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56117" w14:textId="5644537A" w:rsidR="00625B70" w:rsidRPr="00543F68" w:rsidRDefault="00B23546" w:rsidP="00A83331">
      <w:pPr>
        <w:tabs>
          <w:tab w:val="left" w:pos="3111"/>
        </w:tabs>
        <w:jc w:val="both"/>
        <w:rPr>
          <w:spacing w:val="-20"/>
          <w:w w:val="115"/>
        </w:rPr>
      </w:pPr>
      <w:r>
        <w:rPr>
          <w:noProof/>
          <w:spacing w:val="-20"/>
          <w:w w:val="115"/>
        </w:rPr>
        <mc:AlternateContent>
          <mc:Choice Requires="wpg">
            <w:drawing>
              <wp:anchor distT="0" distB="0" distL="0" distR="0" simplePos="0" relativeHeight="251656704" behindDoc="1" locked="0" layoutInCell="1" allowOverlap="1" wp14:anchorId="429CB51B" wp14:editId="0F309803">
                <wp:simplePos x="0" y="0"/>
                <wp:positionH relativeFrom="page">
                  <wp:posOffset>4445</wp:posOffset>
                </wp:positionH>
                <wp:positionV relativeFrom="page">
                  <wp:posOffset>24130</wp:posOffset>
                </wp:positionV>
                <wp:extent cx="7570470" cy="10692765"/>
                <wp:effectExtent l="4445" t="0" r="6985" b="0"/>
                <wp:wrapNone/>
                <wp:docPr id="15026525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0470" cy="10692765"/>
                          <a:chOff x="0" y="0"/>
                          <a:chExt cx="75704" cy="106927"/>
                        </a:xfrm>
                      </wpg:grpSpPr>
                      <pic:pic xmlns:pic="http://schemas.openxmlformats.org/drawingml/2006/picture">
                        <pic:nvPicPr>
                          <pic:cNvPr id="1000746155" name="Image 2" descr="https://mll8b4c6n0qe.i.optimole.com/w:auto/h:auto/q:auto/https://www.pyaarnation.com/wp-content/uploads/2019/02/WHI-000177-Splash-Away-Kitchen-Wall-Art-Abstract-Wine-Ar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7" y="2953"/>
                            <a:ext cx="75606" cy="103970"/>
                          </a:xfrm>
                          <a:prstGeom prst="rect">
                            <a:avLst/>
                          </a:prstGeom>
                          <a:noFill/>
                          <a:extLst>
                            <a:ext uri="{909E8E84-426E-40DD-AFC4-6F175D3DCCD1}">
                              <a14:hiddenFill xmlns:a14="http://schemas.microsoft.com/office/drawing/2010/main">
                                <a:solidFill>
                                  <a:srgbClr val="FFFFFF"/>
                                </a:solidFill>
                              </a14:hiddenFill>
                            </a:ext>
                          </a:extLst>
                        </pic:spPr>
                      </pic:pic>
                      <wps:wsp>
                        <wps:cNvPr id="1168361017" name="Graphic 3"/>
                        <wps:cNvSpPr>
                          <a:spLocks/>
                        </wps:cNvSpPr>
                        <wps:spPr bwMode="auto">
                          <a:xfrm>
                            <a:off x="47" y="0"/>
                            <a:ext cx="24467" cy="9144"/>
                          </a:xfrm>
                          <a:custGeom>
                            <a:avLst/>
                            <a:gdLst>
                              <a:gd name="T0" fmla="*/ 843076 w 2446655"/>
                              <a:gd name="T1" fmla="*/ 0 h 914400"/>
                              <a:gd name="T2" fmla="*/ 777240 w 2446655"/>
                              <a:gd name="T3" fmla="*/ 0 h 914400"/>
                              <a:gd name="T4" fmla="*/ 0 w 2446655"/>
                              <a:gd name="T5" fmla="*/ 0 h 914400"/>
                              <a:gd name="T6" fmla="*/ 0 w 2446655"/>
                              <a:gd name="T7" fmla="*/ 323088 h 914400"/>
                              <a:gd name="T8" fmla="*/ 0 w 2446655"/>
                              <a:gd name="T9" fmla="*/ 914400 h 914400"/>
                              <a:gd name="T10" fmla="*/ 843076 w 2446655"/>
                              <a:gd name="T11" fmla="*/ 914400 h 914400"/>
                              <a:gd name="T12" fmla="*/ 843076 w 2446655"/>
                              <a:gd name="T13" fmla="*/ 323088 h 914400"/>
                              <a:gd name="T14" fmla="*/ 843076 w 2446655"/>
                              <a:gd name="T15" fmla="*/ 0 h 914400"/>
                              <a:gd name="T16" fmla="*/ 2446578 w 2446655"/>
                              <a:gd name="T17" fmla="*/ 0 h 914400"/>
                              <a:gd name="T18" fmla="*/ 849172 w 2446655"/>
                              <a:gd name="T19" fmla="*/ 0 h 914400"/>
                              <a:gd name="T20" fmla="*/ 849172 w 2446655"/>
                              <a:gd name="T21" fmla="*/ 377952 h 914400"/>
                              <a:gd name="T22" fmla="*/ 849172 w 2446655"/>
                              <a:gd name="T23" fmla="*/ 914400 h 914400"/>
                              <a:gd name="T24" fmla="*/ 914704 w 2446655"/>
                              <a:gd name="T25" fmla="*/ 914400 h 914400"/>
                              <a:gd name="T26" fmla="*/ 2377694 w 2446655"/>
                              <a:gd name="T27" fmla="*/ 914400 h 914400"/>
                              <a:gd name="T28" fmla="*/ 2446578 w 2446655"/>
                              <a:gd name="T29" fmla="*/ 914400 h 914400"/>
                              <a:gd name="T30" fmla="*/ 2446578 w 2446655"/>
                              <a:gd name="T31" fmla="*/ 377952 h 914400"/>
                              <a:gd name="T32" fmla="*/ 2446578 w 2446655"/>
                              <a:gd name="T33" fmla="*/ 0 h 914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46655" h="914400">
                                <a:moveTo>
                                  <a:pt x="843076" y="0"/>
                                </a:moveTo>
                                <a:lnTo>
                                  <a:pt x="777240" y="0"/>
                                </a:lnTo>
                                <a:lnTo>
                                  <a:pt x="0" y="0"/>
                                </a:lnTo>
                                <a:lnTo>
                                  <a:pt x="0" y="323088"/>
                                </a:lnTo>
                                <a:lnTo>
                                  <a:pt x="0" y="914400"/>
                                </a:lnTo>
                                <a:lnTo>
                                  <a:pt x="843076" y="914400"/>
                                </a:lnTo>
                                <a:lnTo>
                                  <a:pt x="843076" y="323088"/>
                                </a:lnTo>
                                <a:lnTo>
                                  <a:pt x="843076" y="0"/>
                                </a:lnTo>
                                <a:close/>
                              </a:path>
                              <a:path w="2446655" h="914400">
                                <a:moveTo>
                                  <a:pt x="2446578" y="0"/>
                                </a:moveTo>
                                <a:lnTo>
                                  <a:pt x="849172" y="0"/>
                                </a:lnTo>
                                <a:lnTo>
                                  <a:pt x="849172" y="377952"/>
                                </a:lnTo>
                                <a:lnTo>
                                  <a:pt x="849172" y="914400"/>
                                </a:lnTo>
                                <a:lnTo>
                                  <a:pt x="914704" y="914400"/>
                                </a:lnTo>
                                <a:lnTo>
                                  <a:pt x="2377694" y="914400"/>
                                </a:lnTo>
                                <a:lnTo>
                                  <a:pt x="2446578" y="914400"/>
                                </a:lnTo>
                                <a:lnTo>
                                  <a:pt x="2446578" y="377952"/>
                                </a:lnTo>
                                <a:lnTo>
                                  <a:pt x="2446578" y="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4568" name="Graphic 4"/>
                        <wps:cNvSpPr>
                          <a:spLocks/>
                        </wps:cNvSpPr>
                        <wps:spPr bwMode="auto">
                          <a:xfrm>
                            <a:off x="8478" y="0"/>
                            <a:ext cx="63" cy="9144"/>
                          </a:xfrm>
                          <a:custGeom>
                            <a:avLst/>
                            <a:gdLst>
                              <a:gd name="T0" fmla="*/ 6096 w 6350"/>
                              <a:gd name="T1" fmla="*/ 0 h 914400"/>
                              <a:gd name="T2" fmla="*/ 0 w 6350"/>
                              <a:gd name="T3" fmla="*/ 0 h 914400"/>
                              <a:gd name="T4" fmla="*/ 0 w 6350"/>
                              <a:gd name="T5" fmla="*/ 914400 h 914400"/>
                              <a:gd name="T6" fmla="*/ 6096 w 6350"/>
                              <a:gd name="T7" fmla="*/ 914400 h 914400"/>
                              <a:gd name="T8" fmla="*/ 6096 w 6350"/>
                              <a:gd name="T9" fmla="*/ 0 h 914400"/>
                            </a:gdLst>
                            <a:ahLst/>
                            <a:cxnLst>
                              <a:cxn ang="0">
                                <a:pos x="T0" y="T1"/>
                              </a:cxn>
                              <a:cxn ang="0">
                                <a:pos x="T2" y="T3"/>
                              </a:cxn>
                              <a:cxn ang="0">
                                <a:pos x="T4" y="T5"/>
                              </a:cxn>
                              <a:cxn ang="0">
                                <a:pos x="T6" y="T7"/>
                              </a:cxn>
                              <a:cxn ang="0">
                                <a:pos x="T8" y="T9"/>
                              </a:cxn>
                            </a:cxnLst>
                            <a:rect l="0" t="0" r="r" b="b"/>
                            <a:pathLst>
                              <a:path w="6350" h="914400">
                                <a:moveTo>
                                  <a:pt x="6096" y="0"/>
                                </a:moveTo>
                                <a:lnTo>
                                  <a:pt x="0" y="0"/>
                                </a:lnTo>
                                <a:lnTo>
                                  <a:pt x="0" y="914400"/>
                                </a:lnTo>
                                <a:lnTo>
                                  <a:pt x="6096" y="914400"/>
                                </a:lnTo>
                                <a:lnTo>
                                  <a:pt x="60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651373" name="Graphic 5"/>
                        <wps:cNvSpPr>
                          <a:spLocks/>
                        </wps:cNvSpPr>
                        <wps:spPr bwMode="auto">
                          <a:xfrm>
                            <a:off x="8478" y="9144"/>
                            <a:ext cx="63" cy="18294"/>
                          </a:xfrm>
                          <a:custGeom>
                            <a:avLst/>
                            <a:gdLst>
                              <a:gd name="T0" fmla="*/ 6096 w 6350"/>
                              <a:gd name="T1" fmla="*/ 0 h 1829435"/>
                              <a:gd name="T2" fmla="*/ 0 w 6350"/>
                              <a:gd name="T3" fmla="*/ 0 h 1829435"/>
                              <a:gd name="T4" fmla="*/ 0 w 6350"/>
                              <a:gd name="T5" fmla="*/ 1829053 h 1829435"/>
                              <a:gd name="T6" fmla="*/ 6096 w 6350"/>
                              <a:gd name="T7" fmla="*/ 1829053 h 1829435"/>
                              <a:gd name="T8" fmla="*/ 6096 w 6350"/>
                              <a:gd name="T9" fmla="*/ 0 h 1829435"/>
                            </a:gdLst>
                            <a:ahLst/>
                            <a:cxnLst>
                              <a:cxn ang="0">
                                <a:pos x="T0" y="T1"/>
                              </a:cxn>
                              <a:cxn ang="0">
                                <a:pos x="T2" y="T3"/>
                              </a:cxn>
                              <a:cxn ang="0">
                                <a:pos x="T4" y="T5"/>
                              </a:cxn>
                              <a:cxn ang="0">
                                <a:pos x="T6" y="T7"/>
                              </a:cxn>
                              <a:cxn ang="0">
                                <a:pos x="T8" y="T9"/>
                              </a:cxn>
                            </a:cxnLst>
                            <a:rect l="0" t="0" r="r" b="b"/>
                            <a:pathLst>
                              <a:path w="6350" h="1829435">
                                <a:moveTo>
                                  <a:pt x="6096" y="0"/>
                                </a:moveTo>
                                <a:lnTo>
                                  <a:pt x="0" y="0"/>
                                </a:lnTo>
                                <a:lnTo>
                                  <a:pt x="0" y="1829053"/>
                                </a:lnTo>
                                <a:lnTo>
                                  <a:pt x="6096" y="1829053"/>
                                </a:lnTo>
                                <a:lnTo>
                                  <a:pt x="60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21104" name="Graphic 6"/>
                        <wps:cNvSpPr>
                          <a:spLocks/>
                        </wps:cNvSpPr>
                        <wps:spPr bwMode="auto">
                          <a:xfrm>
                            <a:off x="47" y="86010"/>
                            <a:ext cx="75610" cy="10529"/>
                          </a:xfrm>
                          <a:custGeom>
                            <a:avLst/>
                            <a:gdLst>
                              <a:gd name="T0" fmla="*/ 0 w 7560945"/>
                              <a:gd name="T1" fmla="*/ 1052830 h 1052830"/>
                              <a:gd name="T2" fmla="*/ 7560564 w 7560945"/>
                              <a:gd name="T3" fmla="*/ 1052830 h 1052830"/>
                              <a:gd name="T4" fmla="*/ 7560564 w 7560945"/>
                              <a:gd name="T5" fmla="*/ 0 h 1052830"/>
                              <a:gd name="T6" fmla="*/ 0 w 7560945"/>
                              <a:gd name="T7" fmla="*/ 0 h 1052830"/>
                              <a:gd name="T8" fmla="*/ 0 w 7560945"/>
                              <a:gd name="T9" fmla="*/ 1052830 h 1052830"/>
                            </a:gdLst>
                            <a:ahLst/>
                            <a:cxnLst>
                              <a:cxn ang="0">
                                <a:pos x="T0" y="T1"/>
                              </a:cxn>
                              <a:cxn ang="0">
                                <a:pos x="T2" y="T3"/>
                              </a:cxn>
                              <a:cxn ang="0">
                                <a:pos x="T4" y="T5"/>
                              </a:cxn>
                              <a:cxn ang="0">
                                <a:pos x="T6" y="T7"/>
                              </a:cxn>
                              <a:cxn ang="0">
                                <a:pos x="T8" y="T9"/>
                              </a:cxn>
                            </a:cxnLst>
                            <a:rect l="0" t="0" r="r" b="b"/>
                            <a:pathLst>
                              <a:path w="7560945" h="1052830">
                                <a:moveTo>
                                  <a:pt x="0" y="1052830"/>
                                </a:moveTo>
                                <a:lnTo>
                                  <a:pt x="7560564" y="1052830"/>
                                </a:lnTo>
                                <a:lnTo>
                                  <a:pt x="7560564" y="0"/>
                                </a:lnTo>
                                <a:lnTo>
                                  <a:pt x="0" y="0"/>
                                </a:lnTo>
                                <a:lnTo>
                                  <a:pt x="0" y="1052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2694" name="Graphic 7"/>
                        <wps:cNvSpPr>
                          <a:spLocks/>
                        </wps:cNvSpPr>
                        <wps:spPr bwMode="auto">
                          <a:xfrm>
                            <a:off x="47" y="86010"/>
                            <a:ext cx="75610" cy="10529"/>
                          </a:xfrm>
                          <a:custGeom>
                            <a:avLst/>
                            <a:gdLst>
                              <a:gd name="T0" fmla="*/ 0 w 7560945"/>
                              <a:gd name="T1" fmla="*/ 1052830 h 1052830"/>
                              <a:gd name="T2" fmla="*/ 7560564 w 7560945"/>
                              <a:gd name="T3" fmla="*/ 1052830 h 1052830"/>
                              <a:gd name="T4" fmla="*/ 7560564 w 7560945"/>
                              <a:gd name="T5" fmla="*/ 0 h 1052830"/>
                              <a:gd name="T6" fmla="*/ 0 w 7560945"/>
                              <a:gd name="T7" fmla="*/ 0 h 1052830"/>
                              <a:gd name="T8" fmla="*/ 0 w 7560945"/>
                              <a:gd name="T9" fmla="*/ 1052830 h 1052830"/>
                            </a:gdLst>
                            <a:ahLst/>
                            <a:cxnLst>
                              <a:cxn ang="0">
                                <a:pos x="T0" y="T1"/>
                              </a:cxn>
                              <a:cxn ang="0">
                                <a:pos x="T2" y="T3"/>
                              </a:cxn>
                              <a:cxn ang="0">
                                <a:pos x="T4" y="T5"/>
                              </a:cxn>
                              <a:cxn ang="0">
                                <a:pos x="T6" y="T7"/>
                              </a:cxn>
                              <a:cxn ang="0">
                                <a:pos x="T8" y="T9"/>
                              </a:cxn>
                            </a:cxnLst>
                            <a:rect l="0" t="0" r="r" b="b"/>
                            <a:pathLst>
                              <a:path w="7560945" h="1052830">
                                <a:moveTo>
                                  <a:pt x="0" y="1052830"/>
                                </a:moveTo>
                                <a:lnTo>
                                  <a:pt x="7560564" y="1052830"/>
                                </a:lnTo>
                              </a:path>
                              <a:path w="7560945" h="1052830">
                                <a:moveTo>
                                  <a:pt x="7560564" y="0"/>
                                </a:moveTo>
                                <a:lnTo>
                                  <a:pt x="0" y="0"/>
                                </a:lnTo>
                                <a:lnTo>
                                  <a:pt x="0" y="1052830"/>
                                </a:ln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D847A" id="Group 1" o:spid="_x0000_s1026" style="position:absolute;margin-left:.35pt;margin-top:1.9pt;width:596.1pt;height:841.95pt;z-index:-251659776;mso-wrap-distance-left:0;mso-wrap-distance-right:0;mso-position-horizontal-relative:page;mso-position-vertical-relative:page" coordsize="7570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https://mll8b4c6n0qe.i.optimole.com/w:auto/h:auto/q:auto/https://www.pyaarnation.com/wp-content/uploads/2019/02/WHI-000177-Splash-Away-Kitchen-Wall-Art-Abstract-Wine-Art.png" style="position:absolute;left:47;top:2953;width:75606;height:10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">
                  <v:imagedata r:id="rId8" o:title="WHI-000177-Splash-Away-Kitchen-Wall-Art-Abstract-Wine-Art"/>
                </v:shape>
                <v:shape id="Graphic 3" o:spid="_x0000_s1028" style="position:absolute;left:47;width:24467;height:9144;visibility:visible;mso-wrap-style:square;v-text-anchor:top" coordsize="24466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" path="m843076,l777240,,,,,323088,,914400r843076,l843076,323088,843076,xem2446578,l849172,r,377952l849172,914400r65532,l2377694,914400r68884,l2446578,377952,2446578,xe" fillcolor="#933634" stroked="f">
                  <v:path arrowok="t" o:connecttype="custom" o:connectlocs="8431,0;7773,0;0,0;0,3231;0,9144;8431,9144;8431,3231;8431,0;24466,0;8492,0;8492,3780;8492,9144;9147,9144;23777,9144;24466,9144;24466,3780;24466,0" o:connectangles="0,0,0,0,0,0,0,0,0,0,0,0,0,0,0,0,0"/>
                </v:shape>
                <v:shape id="Graphic 4" o:spid="_x0000_s1029" style="position:absolute;left:8478;width:63;height:9144;visibility:visible;mso-wrap-style:square;v-text-anchor:top" coordsize="635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" path="m6096,l,,,914400r6096,l6096,xe" stroked="f">
                  <v:path arrowok="t" o:connecttype="custom" o:connectlocs="60,0;0,0;0,9144;60,9144;60,0" o:connectangles="0,0,0,0,0"/>
                </v:shape>
                <v:shape id="Graphic 5" o:spid="_x0000_s1030" style="position:absolute;left:8478;top:9144;width:63;height:18294;visibility:visible;mso-wrap-style:square;v-text-anchor:top" coordsize="6350,18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" path="m6096,l,,,1829053r6096,l6096,xe" fillcolor="black" stroked="f">
                  <v:path arrowok="t" o:connecttype="custom" o:connectlocs="60,0;0,0;0,18290;60,18290;60,0" o:connectangles="0,0,0,0,0"/>
                </v:shape>
                <v:shape id="Graphic 6" o:spid="_x0000_s1031" style="position:absolute;left:47;top:86010;width:75610;height:10529;visibility:visible;mso-wrap-style:square;v-text-anchor:top" coordsize="756094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" path="m,1052830r7560564,l7560564,,,,,1052830xe" stroked="f">
                  <v:path arrowok="t" o:connecttype="custom" o:connectlocs="0,10529;75606,10529;75606,0;0,0;0,10529" o:connectangles="0,0,0,0,0"/>
                </v:shape>
                <v:shape id="Graphic 7" o:spid="_x0000_s1032" style="position:absolute;left:47;top:86010;width:75610;height:10529;visibility:visible;mso-wrap-style:square;v-text-anchor:top" coordsize="756094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" path="m,1052830r7560564,em7560564,l,,,1052830e" filled="f" strokecolor="#ffc000">
                  <v:path arrowok="t" o:connecttype="custom" o:connectlocs="0,10529;75606,10529;75606,0;0,0;0,10529" o:connectangles="0,0,0,0,0"/>
                </v:shape>
                <w10:wrap anchorx="page" anchory="page"/>
              </v:group>
            </w:pict>
          </mc:Fallback>
        </mc:AlternateContent>
      </w:r>
      <w:r w:rsidR="006B49F7">
        <w:rPr>
          <w:spacing w:val="-20"/>
          <w:w w:val="115"/>
        </w:rPr>
        <w:t xml:space="preserve">                                              </w:t>
      </w:r>
      <w:r w:rsidR="00A83331" w:rsidRPr="00543F68">
        <w:rPr>
          <w:b/>
          <w:color w:val="00B0F0"/>
          <w:spacing w:val="-20"/>
          <w:w w:val="115"/>
          <w:sz w:val="56"/>
          <w:szCs w:val="56"/>
        </w:rPr>
        <w:t>2024</w:t>
      </w:r>
    </w:p>
    <w:tbl>
      <w:tblPr>
        <w:tblpPr w:leftFromText="180" w:rightFromText="180" w:vertAnchor="text" w:horzAnchor="page" w:tblpX="2518" w:tblpY="242"/>
        <w:tblW w:w="0" w:type="auto"/>
        <w:tblLayout w:type="fixed"/>
        <w:tblCellMar>
          <w:left w:w="0" w:type="dxa"/>
          <w:right w:w="0" w:type="dxa"/>
        </w:tblCellMar>
        <w:tblLook w:val="01E0" w:firstRow="1" w:lastRow="1" w:firstColumn="1" w:lastColumn="1" w:noHBand="0" w:noVBand="0"/>
      </w:tblPr>
      <w:tblGrid>
        <w:gridCol w:w="5725"/>
      </w:tblGrid>
      <w:tr w:rsidR="00A83331" w:rsidRPr="00543F68" w14:paraId="23C1DFB3" w14:textId="77777777" w:rsidTr="00A83331">
        <w:trPr>
          <w:trHeight w:val="1183"/>
        </w:trPr>
        <w:tc>
          <w:tcPr>
            <w:tcW w:w="5725" w:type="dxa"/>
          </w:tcPr>
          <w:p w14:paraId="253A9748" w14:textId="77777777" w:rsidR="00695AB6" w:rsidRPr="00543F68" w:rsidRDefault="00695AB6" w:rsidP="00A83331">
            <w:pPr>
              <w:pStyle w:val="TableParagraph"/>
              <w:jc w:val="both"/>
              <w:rPr>
                <w:b/>
                <w:color w:val="7030A0"/>
                <w:spacing w:val="-20"/>
                <w:w w:val="115"/>
                <w:sz w:val="28"/>
                <w:szCs w:val="28"/>
              </w:rPr>
            </w:pPr>
          </w:p>
          <w:p w14:paraId="53CA7C86" w14:textId="77777777" w:rsidR="00A83331" w:rsidRPr="00543F68" w:rsidRDefault="00A83331" w:rsidP="00A83331">
            <w:pPr>
              <w:pStyle w:val="TableParagraph"/>
              <w:jc w:val="both"/>
              <w:rPr>
                <w:b/>
                <w:color w:val="7030A0"/>
                <w:spacing w:val="-20"/>
                <w:w w:val="115"/>
                <w:sz w:val="28"/>
                <w:szCs w:val="28"/>
              </w:rPr>
            </w:pPr>
            <w:r w:rsidRPr="00543F68">
              <w:rPr>
                <w:b/>
                <w:color w:val="7030A0"/>
                <w:spacing w:val="-20"/>
                <w:w w:val="115"/>
                <w:sz w:val="28"/>
                <w:szCs w:val="28"/>
              </w:rPr>
              <w:t>Πρεσβεία της Ελλάδας στη Λευκωσία</w:t>
            </w:r>
          </w:p>
          <w:p w14:paraId="1A17F294" w14:textId="77777777" w:rsidR="00A83331" w:rsidRPr="00543F68" w:rsidRDefault="00A83331" w:rsidP="00A83331">
            <w:pPr>
              <w:pStyle w:val="TableParagraph"/>
              <w:jc w:val="left"/>
              <w:rPr>
                <w:b/>
                <w:spacing w:val="-20"/>
                <w:w w:val="115"/>
                <w:sz w:val="28"/>
                <w:szCs w:val="28"/>
              </w:rPr>
            </w:pPr>
            <w:r w:rsidRPr="00543F68">
              <w:rPr>
                <w:b/>
                <w:color w:val="7030A0"/>
                <w:spacing w:val="-20"/>
                <w:w w:val="115"/>
                <w:sz w:val="28"/>
                <w:szCs w:val="28"/>
              </w:rPr>
              <w:t>Γραφείο Οικονομικών &amp; Εμπορικών Υποθέσεων</w:t>
            </w:r>
            <w:r w:rsidRPr="00543F68">
              <w:rPr>
                <w:b/>
                <w:color w:val="FFFFFF"/>
                <w:spacing w:val="-20"/>
                <w:w w:val="115"/>
                <w:sz w:val="28"/>
                <w:szCs w:val="28"/>
              </w:rPr>
              <w:t>2023</w:t>
            </w:r>
          </w:p>
        </w:tc>
      </w:tr>
    </w:tbl>
    <w:p w14:paraId="5FAF97E3" w14:textId="77777777" w:rsidR="00A83331" w:rsidRPr="00543F68" w:rsidRDefault="00A83331" w:rsidP="00A83331">
      <w:pPr>
        <w:pStyle w:val="TableParagraph"/>
        <w:spacing w:before="42"/>
        <w:jc w:val="both"/>
        <w:rPr>
          <w:b/>
          <w:color w:val="00B0F0"/>
          <w:spacing w:val="-20"/>
          <w:w w:val="115"/>
          <w:sz w:val="56"/>
          <w:szCs w:val="56"/>
        </w:rPr>
      </w:pPr>
      <w:r w:rsidRPr="00543F68">
        <w:rPr>
          <w:b/>
          <w:color w:val="00B0F0"/>
          <w:spacing w:val="-20"/>
          <w:w w:val="115"/>
          <w:sz w:val="56"/>
          <w:szCs w:val="56"/>
        </w:rPr>
        <w:t xml:space="preserve">               </w:t>
      </w:r>
    </w:p>
    <w:p w14:paraId="6E62D2B4" w14:textId="77777777" w:rsidR="00A83331" w:rsidRPr="00543F68" w:rsidRDefault="00A83331" w:rsidP="00A83331">
      <w:pPr>
        <w:pStyle w:val="TableParagraph"/>
        <w:ind w:left="108"/>
        <w:jc w:val="both"/>
        <w:rPr>
          <w:spacing w:val="-20"/>
          <w:w w:val="115"/>
        </w:rPr>
      </w:pPr>
    </w:p>
    <w:p w14:paraId="603A2B2A" w14:textId="77777777" w:rsidR="00A83331" w:rsidRPr="00543F68" w:rsidRDefault="00A83331" w:rsidP="00A83331">
      <w:pPr>
        <w:pStyle w:val="TableParagraph"/>
        <w:ind w:left="108"/>
        <w:jc w:val="both"/>
        <w:rPr>
          <w:spacing w:val="-20"/>
          <w:w w:val="115"/>
        </w:rPr>
      </w:pPr>
    </w:p>
    <w:p w14:paraId="3296DA20" w14:textId="77777777" w:rsidR="00A83331" w:rsidRPr="00543F68" w:rsidRDefault="00A83331" w:rsidP="00A83331">
      <w:pPr>
        <w:pStyle w:val="TableParagraph"/>
        <w:ind w:left="108"/>
        <w:jc w:val="both"/>
        <w:rPr>
          <w:spacing w:val="-20"/>
          <w:w w:val="115"/>
        </w:rPr>
      </w:pPr>
    </w:p>
    <w:p w14:paraId="603ADEBB" w14:textId="77777777" w:rsidR="00A83331" w:rsidRPr="00543F68" w:rsidRDefault="00A83331" w:rsidP="00A83331">
      <w:pPr>
        <w:pStyle w:val="TableParagraph"/>
        <w:ind w:left="828" w:firstLine="612"/>
        <w:jc w:val="both"/>
        <w:rPr>
          <w:b/>
          <w:color w:val="7030A0"/>
          <w:spacing w:val="-20"/>
          <w:w w:val="115"/>
        </w:rPr>
      </w:pPr>
    </w:p>
    <w:p w14:paraId="4D7F955B" w14:textId="77777777" w:rsidR="00DB4AB3" w:rsidRPr="00543F68" w:rsidRDefault="00DB4AB3" w:rsidP="00442B79">
      <w:pPr>
        <w:pStyle w:val="a3"/>
        <w:jc w:val="both"/>
        <w:rPr>
          <w:spacing w:val="-20"/>
          <w:w w:val="115"/>
          <w:sz w:val="22"/>
          <w:szCs w:val="22"/>
        </w:rPr>
      </w:pPr>
    </w:p>
    <w:p w14:paraId="3291B3B4" w14:textId="77777777" w:rsidR="00DB4AB3" w:rsidRPr="00543F68" w:rsidRDefault="00DB4AB3" w:rsidP="00442B79">
      <w:pPr>
        <w:pStyle w:val="a3"/>
        <w:jc w:val="both"/>
        <w:rPr>
          <w:spacing w:val="-20"/>
          <w:w w:val="115"/>
          <w:sz w:val="22"/>
          <w:szCs w:val="22"/>
        </w:rPr>
      </w:pPr>
    </w:p>
    <w:p w14:paraId="1AA7CC98" w14:textId="674951AA" w:rsidR="00DC2AF3" w:rsidRPr="00543F68" w:rsidRDefault="00A83331" w:rsidP="00A83331">
      <w:pPr>
        <w:pStyle w:val="a3"/>
        <w:jc w:val="both"/>
        <w:rPr>
          <w:spacing w:val="-20"/>
          <w:w w:val="115"/>
          <w:sz w:val="22"/>
          <w:szCs w:val="22"/>
        </w:rPr>
      </w:pPr>
      <w:r w:rsidRPr="00543F68">
        <w:rPr>
          <w:spacing w:val="-20"/>
          <w:w w:val="115"/>
          <w:sz w:val="22"/>
          <w:szCs w:val="22"/>
        </w:rPr>
        <w:t xml:space="preserve">                </w:t>
      </w:r>
      <w:r w:rsidR="00B23546">
        <w:rPr>
          <w:noProof/>
          <w:spacing w:val="-20"/>
          <w:w w:val="115"/>
          <w:sz w:val="22"/>
          <w:szCs w:val="22"/>
        </w:rPr>
        <mc:AlternateContent>
          <mc:Choice Requires="wps">
            <w:drawing>
              <wp:anchor distT="0" distB="0" distL="0" distR="0" simplePos="0" relativeHeight="251657728" behindDoc="1" locked="0" layoutInCell="1" allowOverlap="1" wp14:anchorId="10DCB3B0" wp14:editId="44BED049">
                <wp:simplePos x="0" y="0"/>
                <wp:positionH relativeFrom="page">
                  <wp:posOffset>586105</wp:posOffset>
                </wp:positionH>
                <wp:positionV relativeFrom="paragraph">
                  <wp:posOffset>323215</wp:posOffset>
                </wp:positionV>
                <wp:extent cx="6666230" cy="889635"/>
                <wp:effectExtent l="0" t="0" r="0" b="0"/>
                <wp:wrapTopAndBottom/>
                <wp:docPr id="1011997612"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6230" cy="889635"/>
                        </a:xfrm>
                        <a:prstGeom prst="rect">
                          <a:avLst/>
                        </a:prstGeom>
                      </wps:spPr>
                      <wps:txbx>
                        <w:txbxContent>
                          <w:p w14:paraId="635927CE" w14:textId="77777777" w:rsidR="00B138D5" w:rsidRDefault="00B138D5">
                            <w:pPr>
                              <w:spacing w:before="384"/>
                              <w:ind w:left="256"/>
                              <w:jc w:val="center"/>
                              <w:rPr>
                                <w:b/>
                                <w:sz w:val="72"/>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0DCB3B0" id="_x0000_t202" coordsize="21600,21600" o:spt="202" path="m,l,21600r21600,l21600,xe">
                <v:stroke joinstyle="miter"/>
                <v:path gradientshapeok="t" o:connecttype="rect"/>
              </v:shapetype>
              <v:shape id="Πλαίσιο κειμένου 3" o:spid="_x0000_s1026" type="#_x0000_t202" style="position:absolute;left:0;text-align:left;margin-left:46.15pt;margin-top:25.45pt;width:524.9pt;height:70.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" filled="f" stroked="f">
                <v:textbox inset="0,0,0,0">
                  <w:txbxContent>
                    <w:p w14:paraId="635927CE" w14:textId="77777777" w:rsidR="00B138D5" w:rsidRDefault="00B138D5">
                      <w:pPr>
                        <w:spacing w:before="384"/>
                        <w:ind w:left="256"/>
                        <w:jc w:val="center"/>
                        <w:rPr>
                          <w:b/>
                          <w:sz w:val="72"/>
                        </w:rPr>
                      </w:pPr>
                    </w:p>
                  </w:txbxContent>
                </v:textbox>
                <w10:wrap type="topAndBottom" anchorx="page"/>
              </v:shape>
            </w:pict>
          </mc:Fallback>
        </mc:AlternateContent>
      </w:r>
      <w:r w:rsidR="00B23546">
        <w:rPr>
          <w:noProof/>
          <w:spacing w:val="-20"/>
          <w:w w:val="115"/>
          <w:sz w:val="22"/>
          <w:szCs w:val="22"/>
        </w:rPr>
        <mc:AlternateContent>
          <mc:Choice Requires="wps">
            <w:drawing>
              <wp:anchor distT="0" distB="0" distL="0" distR="0" simplePos="0" relativeHeight="251658752" behindDoc="1" locked="0" layoutInCell="1" allowOverlap="1" wp14:anchorId="7DE62978" wp14:editId="5FE8C340">
                <wp:simplePos x="0" y="0"/>
                <wp:positionH relativeFrom="page">
                  <wp:posOffset>3328670</wp:posOffset>
                </wp:positionH>
                <wp:positionV relativeFrom="paragraph">
                  <wp:posOffset>375285</wp:posOffset>
                </wp:positionV>
                <wp:extent cx="3414395" cy="378460"/>
                <wp:effectExtent l="0" t="0" r="0" b="0"/>
                <wp:wrapTopAndBottom/>
                <wp:docPr id="919725584"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4395" cy="378460"/>
                        </a:xfrm>
                        <a:prstGeom prst="rect">
                          <a:avLst/>
                        </a:prstGeom>
                        <a:solidFill>
                          <a:srgbClr val="FFFFFF"/>
                        </a:solidFill>
                      </wps:spPr>
                      <wps:txbx>
                        <w:txbxContent>
                          <w:p w14:paraId="653CBD55" w14:textId="77777777" w:rsidR="00B138D5" w:rsidRPr="00DC2AF3" w:rsidRDefault="00B138D5" w:rsidP="00DC2AF3"/>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E62978" id="Πλαίσιο κειμένου 1" o:spid="_x0000_s1027" type="#_x0000_t202" style="position:absolute;left:0;text-align:left;margin-left:262.1pt;margin-top:29.55pt;width:268.85pt;height:29.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" stroked="f">
                <v:textbox inset="0,0,0,0">
                  <w:txbxContent>
                    <w:p w14:paraId="653CBD55" w14:textId="77777777" w:rsidR="00B138D5" w:rsidRPr="00DC2AF3" w:rsidRDefault="00B138D5" w:rsidP="00DC2AF3"/>
                  </w:txbxContent>
                </v:textbox>
                <w10:wrap type="topAndBottom" anchorx="page"/>
              </v:shape>
            </w:pict>
          </mc:Fallback>
        </mc:AlternateContent>
      </w:r>
    </w:p>
    <w:p w14:paraId="3260B2A5" w14:textId="77777777" w:rsidR="00DC2AF3" w:rsidRPr="00543F68" w:rsidRDefault="00DC2AF3" w:rsidP="00DC2AF3">
      <w:pPr>
        <w:spacing w:before="384"/>
        <w:ind w:left="256"/>
        <w:jc w:val="center"/>
        <w:rPr>
          <w:b/>
          <w:color w:val="CC0000"/>
          <w:spacing w:val="-20"/>
          <w:w w:val="115"/>
          <w:sz w:val="72"/>
        </w:rPr>
      </w:pPr>
    </w:p>
    <w:p w14:paraId="42B22C19" w14:textId="77777777" w:rsidR="00DC2AF3" w:rsidRPr="00543F68" w:rsidRDefault="00DC2AF3" w:rsidP="00DC2AF3">
      <w:pPr>
        <w:spacing w:before="384"/>
        <w:ind w:left="256"/>
        <w:jc w:val="center"/>
        <w:rPr>
          <w:b/>
          <w:color w:val="CC0000"/>
          <w:spacing w:val="-20"/>
          <w:w w:val="115"/>
          <w:sz w:val="72"/>
        </w:rPr>
      </w:pPr>
    </w:p>
    <w:p w14:paraId="485291D9" w14:textId="77777777" w:rsidR="00DC2AF3" w:rsidRPr="00543F68" w:rsidRDefault="00DC2AF3" w:rsidP="00DC2AF3">
      <w:pPr>
        <w:spacing w:before="384"/>
        <w:ind w:left="256"/>
        <w:jc w:val="center"/>
        <w:rPr>
          <w:b/>
          <w:color w:val="CC0000"/>
          <w:spacing w:val="-20"/>
          <w:w w:val="115"/>
          <w:sz w:val="72"/>
        </w:rPr>
      </w:pPr>
    </w:p>
    <w:p w14:paraId="22B218B6" w14:textId="77777777" w:rsidR="00A83331" w:rsidRPr="0077556A" w:rsidRDefault="00DC2AF3" w:rsidP="0077556A">
      <w:pPr>
        <w:tabs>
          <w:tab w:val="center" w:pos="5244"/>
        </w:tabs>
        <w:spacing w:before="384"/>
        <w:jc w:val="center"/>
        <w:rPr>
          <w:b/>
          <w:color w:val="7030A0"/>
          <w:spacing w:val="-20"/>
          <w:w w:val="115"/>
          <w:sz w:val="72"/>
        </w:rPr>
      </w:pPr>
      <w:r w:rsidRPr="0077556A">
        <w:rPr>
          <w:b/>
          <w:color w:val="7030A0"/>
          <w:spacing w:val="-20"/>
          <w:w w:val="115"/>
          <w:sz w:val="72"/>
        </w:rPr>
        <w:t xml:space="preserve">Η ΚΥΠΡΙΑΚΗ ΑΓΟΡΑ </w:t>
      </w:r>
      <w:r w:rsidR="00FA3DC3" w:rsidRPr="0077556A">
        <w:rPr>
          <w:b/>
          <w:color w:val="7030A0"/>
          <w:spacing w:val="-20"/>
          <w:w w:val="115"/>
          <w:sz w:val="72"/>
          <w:lang w:val="en-US"/>
        </w:rPr>
        <w:t>OINOY</w:t>
      </w:r>
    </w:p>
    <w:p w14:paraId="256AC0A8" w14:textId="77777777" w:rsidR="0077556A" w:rsidRDefault="0077556A" w:rsidP="0051335F">
      <w:pPr>
        <w:spacing w:after="640"/>
        <w:ind w:left="7245"/>
        <w:rPr>
          <w:b/>
          <w:color w:val="1F497D"/>
          <w:spacing w:val="-20"/>
          <w:w w:val="115"/>
          <w:sz w:val="26"/>
          <w:szCs w:val="26"/>
        </w:rPr>
      </w:pPr>
    </w:p>
    <w:p w14:paraId="0B6DABE6" w14:textId="77777777" w:rsidR="0077556A" w:rsidRDefault="0077556A" w:rsidP="0051335F">
      <w:pPr>
        <w:spacing w:after="640"/>
        <w:ind w:left="7245"/>
        <w:rPr>
          <w:b/>
          <w:color w:val="1F497D"/>
          <w:spacing w:val="-20"/>
          <w:w w:val="115"/>
          <w:sz w:val="26"/>
          <w:szCs w:val="26"/>
        </w:rPr>
      </w:pPr>
    </w:p>
    <w:p w14:paraId="0968593F" w14:textId="77777777" w:rsidR="0077556A" w:rsidRDefault="0077556A" w:rsidP="0077556A">
      <w:pPr>
        <w:spacing w:after="360"/>
        <w:ind w:left="7245"/>
        <w:rPr>
          <w:b/>
          <w:color w:val="1F497D"/>
          <w:spacing w:val="-20"/>
          <w:w w:val="115"/>
          <w:sz w:val="26"/>
          <w:szCs w:val="26"/>
        </w:rPr>
      </w:pPr>
    </w:p>
    <w:p w14:paraId="03346C54" w14:textId="77777777" w:rsidR="0077556A" w:rsidRDefault="0077556A" w:rsidP="0077556A">
      <w:pPr>
        <w:spacing w:after="360"/>
        <w:ind w:left="7245"/>
        <w:rPr>
          <w:b/>
          <w:color w:val="1F497D"/>
          <w:spacing w:val="-20"/>
          <w:w w:val="115"/>
          <w:sz w:val="26"/>
          <w:szCs w:val="26"/>
        </w:rPr>
      </w:pPr>
    </w:p>
    <w:p w14:paraId="0D2C8CF7" w14:textId="77777777" w:rsidR="0077556A" w:rsidRDefault="00A83331" w:rsidP="0077556A">
      <w:pPr>
        <w:spacing w:after="360"/>
        <w:ind w:left="7245"/>
        <w:jc w:val="center"/>
        <w:rPr>
          <w:b/>
          <w:color w:val="1F497D"/>
          <w:spacing w:val="-20"/>
          <w:w w:val="115"/>
          <w:sz w:val="26"/>
          <w:szCs w:val="26"/>
        </w:rPr>
      </w:pPr>
      <w:r w:rsidRPr="00543F68">
        <w:rPr>
          <w:b/>
          <w:color w:val="1F497D"/>
          <w:spacing w:val="-20"/>
          <w:w w:val="115"/>
          <w:sz w:val="26"/>
          <w:szCs w:val="26"/>
        </w:rPr>
        <w:t xml:space="preserve">Κωνσταντίνος Κουρούμαλος, </w:t>
      </w:r>
      <w:r w:rsidR="0051335F" w:rsidRPr="00543F68">
        <w:rPr>
          <w:b/>
          <w:color w:val="1F497D"/>
          <w:spacing w:val="-20"/>
          <w:w w:val="115"/>
          <w:sz w:val="26"/>
          <w:szCs w:val="26"/>
        </w:rPr>
        <w:t>Σύμβουλος Ο.Ε.Υ.  Β’</w:t>
      </w:r>
    </w:p>
    <w:p w14:paraId="012886ED" w14:textId="77777777" w:rsidR="0077556A" w:rsidRDefault="0077556A" w:rsidP="0077556A">
      <w:pPr>
        <w:spacing w:after="360"/>
        <w:ind w:left="7245"/>
        <w:jc w:val="center"/>
        <w:rPr>
          <w:b/>
          <w:color w:val="1F497D"/>
          <w:spacing w:val="-20"/>
          <w:w w:val="115"/>
          <w:sz w:val="26"/>
          <w:szCs w:val="26"/>
        </w:rPr>
      </w:pPr>
      <w:r>
        <w:rPr>
          <w:b/>
          <w:color w:val="1F497D"/>
          <w:spacing w:val="-20"/>
          <w:w w:val="115"/>
          <w:sz w:val="26"/>
          <w:szCs w:val="26"/>
        </w:rPr>
        <w:t>Λευκωσία, Μάϊος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962BBA" w:rsidRPr="00FE06C8" w14:paraId="6F3F88BB" w14:textId="77777777" w:rsidTr="0051335F">
        <w:trPr>
          <w:trHeight w:val="47"/>
        </w:trPr>
        <w:tc>
          <w:tcPr>
            <w:tcW w:w="10705" w:type="dxa"/>
          </w:tcPr>
          <w:p w14:paraId="0ACCD622" w14:textId="77777777" w:rsidR="00962BBA" w:rsidRPr="00FE06C8" w:rsidRDefault="00962BBA" w:rsidP="00FE06C8">
            <w:pPr>
              <w:jc w:val="center"/>
              <w:rPr>
                <w:spacing w:val="-20"/>
                <w:w w:val="115"/>
              </w:rPr>
            </w:pPr>
            <w:r w:rsidRPr="00FE06C8">
              <w:rPr>
                <w:b/>
                <w:bCs/>
                <w:spacing w:val="-20"/>
                <w:w w:val="115"/>
              </w:rPr>
              <w:lastRenderedPageBreak/>
              <w:t>ΠΕΡΙΕΧΟΜΕΝΑ</w:t>
            </w:r>
          </w:p>
        </w:tc>
      </w:tr>
      <w:bookmarkStart w:id="0" w:name="_Α._ΤΟ_ΠΡΟΪΟΝ"/>
      <w:bookmarkEnd w:id="0"/>
      <w:tr w:rsidR="00962BBA" w:rsidRPr="00FE06C8" w14:paraId="21D5EF23" w14:textId="77777777" w:rsidTr="0051335F">
        <w:trPr>
          <w:trHeight w:val="14879"/>
        </w:trPr>
        <w:tc>
          <w:tcPr>
            <w:tcW w:w="10705" w:type="dxa"/>
          </w:tcPr>
          <w:p w14:paraId="736D5D14" w14:textId="77777777" w:rsidR="00962BBA" w:rsidRPr="00FE06C8" w:rsidRDefault="00193964" w:rsidP="00D61A54">
            <w:pPr>
              <w:pStyle w:val="1"/>
              <w:tabs>
                <w:tab w:val="left" w:pos="8367"/>
                <w:tab w:val="left" w:pos="10632"/>
              </w:tabs>
              <w:spacing w:before="41"/>
              <w:ind w:left="0"/>
              <w:jc w:val="left"/>
              <w:rPr>
                <w:b w:val="0"/>
                <w:spacing w:val="-20"/>
                <w:w w:val="115"/>
                <w:sz w:val="22"/>
                <w:szCs w:val="22"/>
              </w:rPr>
            </w:pPr>
            <w:r w:rsidRPr="00FE06C8">
              <w:rPr>
                <w:b w:val="0"/>
                <w:spacing w:val="-20"/>
                <w:w w:val="115"/>
                <w:sz w:val="22"/>
                <w:szCs w:val="22"/>
              </w:rPr>
              <w:fldChar w:fldCharType="begin"/>
            </w:r>
            <w:r w:rsidRPr="00FE06C8">
              <w:rPr>
                <w:b w:val="0"/>
                <w:spacing w:val="-20"/>
                <w:w w:val="115"/>
                <w:sz w:val="22"/>
                <w:szCs w:val="22"/>
              </w:rPr>
              <w:instrText xml:space="preserve"> HYPERLINK  \l "A_kai_A1" </w:instrText>
            </w:r>
            <w:r w:rsidRPr="00FE06C8">
              <w:rPr>
                <w:b w:val="0"/>
                <w:spacing w:val="-20"/>
                <w:w w:val="115"/>
                <w:sz w:val="22"/>
                <w:szCs w:val="22"/>
              </w:rPr>
            </w:r>
            <w:r w:rsidRPr="00FE06C8">
              <w:rPr>
                <w:b w:val="0"/>
                <w:spacing w:val="-20"/>
                <w:w w:val="115"/>
                <w:sz w:val="22"/>
                <w:szCs w:val="22"/>
              </w:rPr>
              <w:fldChar w:fldCharType="separate"/>
            </w:r>
            <w:r w:rsidR="00962BBA" w:rsidRPr="00FE06C8">
              <w:rPr>
                <w:rStyle w:val="-"/>
                <w:b w:val="0"/>
                <w:spacing w:val="-20"/>
                <w:w w:val="115"/>
                <w:sz w:val="22"/>
                <w:szCs w:val="22"/>
              </w:rPr>
              <w:t>Α. ΤΟ ΠΡΟΪΟΝ ΚΑΙ Η ΑΓΟΡΑ ΤΟΥ</w:t>
            </w:r>
            <w:r w:rsidRPr="00FE06C8">
              <w:rPr>
                <w:b w:val="0"/>
                <w:spacing w:val="-20"/>
                <w:w w:val="115"/>
                <w:sz w:val="22"/>
                <w:szCs w:val="22"/>
              </w:rPr>
              <w:fldChar w:fldCharType="end"/>
            </w:r>
            <w:r w:rsidR="00962BBA" w:rsidRPr="00FE06C8">
              <w:rPr>
                <w:b w:val="0"/>
                <w:spacing w:val="-20"/>
                <w:w w:val="115"/>
                <w:sz w:val="22"/>
                <w:szCs w:val="22"/>
              </w:rPr>
              <w:t xml:space="preserve"> ……………………………………………………………………………………………………………….……</w:t>
            </w:r>
            <w:r w:rsidR="00991DA7" w:rsidRPr="00FE06C8">
              <w:rPr>
                <w:b w:val="0"/>
                <w:spacing w:val="-20"/>
                <w:w w:val="115"/>
                <w:sz w:val="22"/>
                <w:szCs w:val="22"/>
              </w:rPr>
              <w:t>…</w:t>
            </w:r>
            <w:r w:rsidR="005351CB" w:rsidRPr="005351CB">
              <w:rPr>
                <w:b w:val="0"/>
                <w:spacing w:val="-20"/>
                <w:w w:val="115"/>
                <w:sz w:val="22"/>
                <w:szCs w:val="22"/>
              </w:rPr>
              <w:t>.</w:t>
            </w:r>
            <w:r w:rsidR="00991DA7" w:rsidRPr="00FE06C8">
              <w:rPr>
                <w:b w:val="0"/>
                <w:spacing w:val="-20"/>
                <w:w w:val="115"/>
                <w:sz w:val="22"/>
                <w:szCs w:val="22"/>
              </w:rPr>
              <w:t>.</w:t>
            </w:r>
            <w:r w:rsidR="004B0181">
              <w:rPr>
                <w:b w:val="0"/>
                <w:spacing w:val="-20"/>
                <w:w w:val="115"/>
                <w:sz w:val="22"/>
                <w:szCs w:val="22"/>
              </w:rPr>
              <w:t xml:space="preserve"> Σελ.  3</w:t>
            </w:r>
          </w:p>
          <w:p w14:paraId="4598B7D5" w14:textId="77777777" w:rsidR="00962BBA" w:rsidRPr="00FE06C8" w:rsidRDefault="00000000" w:rsidP="00D61A54">
            <w:pPr>
              <w:pStyle w:val="1"/>
              <w:tabs>
                <w:tab w:val="left" w:pos="8367"/>
                <w:tab w:val="left" w:pos="10632"/>
              </w:tabs>
              <w:spacing w:before="41"/>
              <w:ind w:left="0"/>
              <w:jc w:val="left"/>
              <w:rPr>
                <w:b w:val="0"/>
                <w:spacing w:val="-20"/>
                <w:w w:val="115"/>
                <w:sz w:val="22"/>
                <w:szCs w:val="22"/>
              </w:rPr>
            </w:pPr>
            <w:hyperlink w:anchor="A_kai_A1" w:history="1">
              <w:r w:rsidR="00962BBA" w:rsidRPr="00FE06C8">
                <w:rPr>
                  <w:rStyle w:val="-"/>
                  <w:b w:val="0"/>
                  <w:spacing w:val="-20"/>
                  <w:w w:val="115"/>
                  <w:sz w:val="22"/>
                  <w:szCs w:val="22"/>
                </w:rPr>
                <w:t xml:space="preserve">Α.1 Περιγραφή </w:t>
              </w:r>
              <w:r w:rsidR="00962BBA" w:rsidRPr="00FE06C8">
                <w:rPr>
                  <w:rStyle w:val="-"/>
                  <w:b w:val="0"/>
                  <w:spacing w:val="-20"/>
                  <w:w w:val="115"/>
                  <w:sz w:val="22"/>
                  <w:szCs w:val="22"/>
                  <w:lang w:val="en-US"/>
                </w:rPr>
                <w:t>K</w:t>
              </w:r>
              <w:r w:rsidR="00962BBA" w:rsidRPr="00FE06C8">
                <w:rPr>
                  <w:rStyle w:val="-"/>
                  <w:b w:val="0"/>
                  <w:spacing w:val="-20"/>
                  <w:w w:val="115"/>
                  <w:sz w:val="22"/>
                  <w:szCs w:val="22"/>
                </w:rPr>
                <w:t>υπριακής  Αγοράς  Οίνου -  Γενικά χαρακτηριστικά</w:t>
              </w:r>
            </w:hyperlink>
            <w:r w:rsidR="00962BBA" w:rsidRPr="00FE06C8">
              <w:rPr>
                <w:b w:val="0"/>
                <w:spacing w:val="-20"/>
                <w:w w:val="115"/>
                <w:sz w:val="22"/>
                <w:szCs w:val="22"/>
              </w:rPr>
              <w:t xml:space="preserve"> ………………………………………………………</w:t>
            </w:r>
            <w:r w:rsidR="00991DA7" w:rsidRPr="00FE06C8">
              <w:rPr>
                <w:b w:val="0"/>
                <w:spacing w:val="-20"/>
                <w:w w:val="115"/>
                <w:sz w:val="22"/>
                <w:szCs w:val="22"/>
              </w:rPr>
              <w:t>.……………</w:t>
            </w:r>
            <w:r w:rsidR="005351CB">
              <w:rPr>
                <w:b w:val="0"/>
                <w:spacing w:val="-20"/>
                <w:w w:val="115"/>
                <w:sz w:val="22"/>
                <w:szCs w:val="22"/>
              </w:rPr>
              <w:t>…</w:t>
            </w:r>
            <w:r w:rsidR="004B0181">
              <w:rPr>
                <w:b w:val="0"/>
                <w:spacing w:val="-20"/>
                <w:w w:val="115"/>
                <w:sz w:val="22"/>
                <w:szCs w:val="22"/>
              </w:rPr>
              <w:t>Σελ.  3</w:t>
            </w:r>
          </w:p>
          <w:p w14:paraId="0ED1520E" w14:textId="77777777" w:rsidR="00962BBA" w:rsidRPr="005351CB" w:rsidRDefault="00000000" w:rsidP="00D61A54">
            <w:pPr>
              <w:pStyle w:val="1"/>
              <w:tabs>
                <w:tab w:val="left" w:pos="8367"/>
                <w:tab w:val="left" w:pos="10632"/>
              </w:tabs>
              <w:spacing w:before="41"/>
              <w:jc w:val="left"/>
              <w:rPr>
                <w:b w:val="0"/>
                <w:spacing w:val="-20"/>
                <w:w w:val="115"/>
                <w:sz w:val="22"/>
                <w:szCs w:val="22"/>
              </w:rPr>
            </w:pPr>
            <w:hyperlink w:anchor="A1_1" w:history="1">
              <w:r w:rsidR="00962BBA" w:rsidRPr="00FE06C8">
                <w:rPr>
                  <w:rStyle w:val="-"/>
                  <w:b w:val="0"/>
                  <w:spacing w:val="-20"/>
                  <w:w w:val="115"/>
                  <w:sz w:val="22"/>
                  <w:szCs w:val="22"/>
                  <w:u w:val="none"/>
                </w:rPr>
                <w:t xml:space="preserve">        </w:t>
              </w:r>
              <w:r w:rsidR="00962BBA" w:rsidRPr="00FE06C8">
                <w:rPr>
                  <w:rStyle w:val="-"/>
                  <w:b w:val="0"/>
                  <w:spacing w:val="-20"/>
                  <w:w w:val="115"/>
                  <w:sz w:val="22"/>
                  <w:szCs w:val="22"/>
                </w:rPr>
                <w:t xml:space="preserve"> Α.1.1. Ο Διεθνής Οργανισμός Αμπέλου και η Κύπρος</w:t>
              </w:r>
            </w:hyperlink>
            <w:r w:rsidR="00962BBA" w:rsidRPr="00FE06C8">
              <w:rPr>
                <w:b w:val="0"/>
                <w:spacing w:val="-20"/>
                <w:w w:val="115"/>
                <w:sz w:val="22"/>
                <w:szCs w:val="22"/>
              </w:rPr>
              <w:t xml:space="preserve"> </w:t>
            </w:r>
            <w:r w:rsidR="001F381B">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w:t>
            </w:r>
            <w:r w:rsidR="001F381B">
              <w:rPr>
                <w:b w:val="0"/>
                <w:spacing w:val="-20"/>
                <w:w w:val="115"/>
                <w:sz w:val="22"/>
                <w:szCs w:val="22"/>
              </w:rPr>
              <w:t>.</w:t>
            </w:r>
            <w:r w:rsidR="00991DA7" w:rsidRPr="00FE06C8">
              <w:rPr>
                <w:b w:val="0"/>
                <w:spacing w:val="-20"/>
                <w:w w:val="115"/>
                <w:sz w:val="22"/>
                <w:szCs w:val="22"/>
              </w:rPr>
              <w:t>…</w:t>
            </w:r>
            <w:r w:rsidR="001F381B">
              <w:rPr>
                <w:b w:val="0"/>
                <w:spacing w:val="-20"/>
                <w:w w:val="115"/>
                <w:sz w:val="22"/>
                <w:szCs w:val="22"/>
              </w:rPr>
              <w:t>.</w:t>
            </w:r>
            <w:r w:rsidR="005351CB">
              <w:rPr>
                <w:b w:val="0"/>
                <w:spacing w:val="-20"/>
                <w:w w:val="115"/>
                <w:sz w:val="22"/>
                <w:szCs w:val="22"/>
              </w:rPr>
              <w:t xml:space="preserve">Σελ. </w:t>
            </w:r>
            <w:r w:rsidR="005351CB" w:rsidRPr="005351CB">
              <w:rPr>
                <w:b w:val="0"/>
                <w:spacing w:val="-20"/>
                <w:w w:val="115"/>
                <w:sz w:val="22"/>
                <w:szCs w:val="22"/>
              </w:rPr>
              <w:t xml:space="preserve">  </w:t>
            </w:r>
            <w:r w:rsidR="004B0181">
              <w:rPr>
                <w:b w:val="0"/>
                <w:spacing w:val="-20"/>
                <w:w w:val="115"/>
                <w:sz w:val="22"/>
                <w:szCs w:val="22"/>
              </w:rPr>
              <w:t>4</w:t>
            </w:r>
          </w:p>
          <w:p w14:paraId="0F45973D" w14:textId="77777777" w:rsidR="00962BBA" w:rsidRPr="001F381B" w:rsidRDefault="00000000" w:rsidP="00D61A54">
            <w:pPr>
              <w:pStyle w:val="1"/>
              <w:tabs>
                <w:tab w:val="left" w:pos="8367"/>
                <w:tab w:val="left" w:pos="10632"/>
              </w:tabs>
              <w:spacing w:before="41"/>
              <w:jc w:val="left"/>
              <w:rPr>
                <w:b w:val="0"/>
                <w:spacing w:val="-20"/>
                <w:w w:val="115"/>
                <w:sz w:val="22"/>
                <w:szCs w:val="22"/>
              </w:rPr>
            </w:pPr>
            <w:hyperlink w:anchor="A2" w:history="1">
              <w:r w:rsidR="00962BBA" w:rsidRPr="006347F3">
                <w:rPr>
                  <w:rStyle w:val="-"/>
                  <w:b w:val="0"/>
                  <w:spacing w:val="-20"/>
                  <w:w w:val="115"/>
                  <w:sz w:val="22"/>
                  <w:szCs w:val="22"/>
                </w:rPr>
                <w:t>Α.2 Ιστορική Αναδρομή</w:t>
              </w:r>
              <w:r w:rsidR="006347F3" w:rsidRPr="006347F3">
                <w:rPr>
                  <w:rStyle w:val="-"/>
                  <w:b w:val="0"/>
                  <w:spacing w:val="-20"/>
                  <w:w w:val="115"/>
                  <w:sz w:val="22"/>
                  <w:szCs w:val="22"/>
                </w:rPr>
                <w:t xml:space="preserve">  της κυπριακής αγοράς οίνου</w:t>
              </w:r>
            </w:hyperlink>
            <w:r w:rsidR="00962BBA" w:rsidRPr="00FE06C8">
              <w:rPr>
                <w:b w:val="0"/>
                <w:spacing w:val="-20"/>
                <w:w w:val="115"/>
                <w:sz w:val="22"/>
                <w:szCs w:val="22"/>
              </w:rPr>
              <w:t>.....................................................</w:t>
            </w:r>
            <w:r w:rsidR="006347F3">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w:t>
            </w:r>
            <w:r w:rsidR="00962BBA" w:rsidRPr="00FE06C8">
              <w:rPr>
                <w:b w:val="0"/>
                <w:spacing w:val="-20"/>
                <w:w w:val="115"/>
                <w:sz w:val="22"/>
                <w:szCs w:val="22"/>
              </w:rPr>
              <w:t>.Σελ.</w:t>
            </w:r>
            <w:r w:rsidR="00991DA7" w:rsidRPr="00FE06C8">
              <w:rPr>
                <w:b w:val="0"/>
                <w:spacing w:val="-20"/>
                <w:w w:val="115"/>
                <w:sz w:val="22"/>
                <w:szCs w:val="22"/>
              </w:rPr>
              <w:t xml:space="preserve">  </w:t>
            </w:r>
            <w:r w:rsidR="001F381B">
              <w:rPr>
                <w:b w:val="0"/>
                <w:spacing w:val="-20"/>
                <w:w w:val="115"/>
                <w:sz w:val="22"/>
                <w:szCs w:val="22"/>
              </w:rPr>
              <w:t xml:space="preserve"> </w:t>
            </w:r>
            <w:r w:rsidR="004F32A2">
              <w:rPr>
                <w:b w:val="0"/>
                <w:spacing w:val="-20"/>
                <w:w w:val="115"/>
                <w:sz w:val="22"/>
                <w:szCs w:val="22"/>
              </w:rPr>
              <w:t>5</w:t>
            </w:r>
          </w:p>
          <w:p w14:paraId="7BC7C2D1" w14:textId="77777777" w:rsidR="00962BBA" w:rsidRPr="004B0181" w:rsidRDefault="00000000" w:rsidP="00D61A54">
            <w:pPr>
              <w:pStyle w:val="1"/>
              <w:tabs>
                <w:tab w:val="left" w:pos="8367"/>
                <w:tab w:val="left" w:pos="10632"/>
              </w:tabs>
              <w:spacing w:before="41"/>
              <w:ind w:left="284"/>
              <w:jc w:val="left"/>
              <w:rPr>
                <w:b w:val="0"/>
                <w:spacing w:val="-20"/>
                <w:w w:val="115"/>
                <w:sz w:val="22"/>
                <w:szCs w:val="22"/>
              </w:rPr>
            </w:pPr>
            <w:hyperlink w:anchor="A2_2_1" w:history="1">
              <w:r w:rsidR="00962BBA" w:rsidRPr="00FE06C8">
                <w:rPr>
                  <w:rStyle w:val="-"/>
                  <w:b w:val="0"/>
                  <w:spacing w:val="-20"/>
                  <w:w w:val="115"/>
                  <w:sz w:val="22"/>
                  <w:szCs w:val="22"/>
                </w:rPr>
                <w:t>Α.2.1. Ιστορία του Οίνου</w:t>
              </w:r>
            </w:hyperlink>
            <w:r w:rsidR="00962BBA" w:rsidRPr="00FE06C8">
              <w:rPr>
                <w:b w:val="0"/>
                <w:spacing w:val="-20"/>
                <w:w w:val="115"/>
                <w:sz w:val="22"/>
                <w:szCs w:val="22"/>
              </w:rPr>
              <w:t xml:space="preserve"> ……………………………………………………………………………………………………..…………………….….</w:t>
            </w:r>
            <w:r w:rsidR="00991DA7" w:rsidRPr="00FE06C8">
              <w:rPr>
                <w:b w:val="0"/>
                <w:spacing w:val="-20"/>
                <w:w w:val="115"/>
                <w:sz w:val="22"/>
                <w:szCs w:val="22"/>
              </w:rPr>
              <w:t>.</w:t>
            </w:r>
            <w:r w:rsidR="00962BBA" w:rsidRPr="00FE06C8">
              <w:rPr>
                <w:b w:val="0"/>
                <w:spacing w:val="-20"/>
                <w:w w:val="115"/>
                <w:sz w:val="22"/>
                <w:szCs w:val="22"/>
              </w:rPr>
              <w:t>Σελ.</w:t>
            </w:r>
            <w:r w:rsidR="00991DA7" w:rsidRPr="00FE06C8">
              <w:rPr>
                <w:b w:val="0"/>
                <w:spacing w:val="-20"/>
                <w:w w:val="115"/>
                <w:sz w:val="22"/>
                <w:szCs w:val="22"/>
              </w:rPr>
              <w:t xml:space="preserve">   </w:t>
            </w:r>
            <w:r w:rsidR="004B0181">
              <w:rPr>
                <w:b w:val="0"/>
                <w:spacing w:val="-20"/>
                <w:w w:val="115"/>
                <w:sz w:val="22"/>
                <w:szCs w:val="22"/>
              </w:rPr>
              <w:t>4</w:t>
            </w:r>
          </w:p>
          <w:p w14:paraId="3989CCF4" w14:textId="77777777" w:rsidR="00962BBA" w:rsidRPr="00FE06C8" w:rsidRDefault="00000000" w:rsidP="00D61A54">
            <w:pPr>
              <w:pStyle w:val="1"/>
              <w:tabs>
                <w:tab w:val="left" w:pos="8367"/>
                <w:tab w:val="left" w:pos="10632"/>
              </w:tabs>
              <w:spacing w:before="41"/>
              <w:ind w:left="284"/>
              <w:jc w:val="left"/>
              <w:rPr>
                <w:b w:val="0"/>
                <w:spacing w:val="-20"/>
                <w:w w:val="115"/>
                <w:sz w:val="22"/>
                <w:szCs w:val="22"/>
              </w:rPr>
            </w:pPr>
            <w:hyperlink w:anchor="Α_2_2" w:history="1">
              <w:r w:rsidR="00962BBA" w:rsidRPr="00FE06C8">
                <w:rPr>
                  <w:rStyle w:val="-"/>
                  <w:b w:val="0"/>
                  <w:spacing w:val="-20"/>
                  <w:w w:val="115"/>
                  <w:sz w:val="22"/>
                  <w:szCs w:val="22"/>
                </w:rPr>
                <w:t xml:space="preserve">Α.2.2 </w:t>
              </w:r>
              <w:r w:rsidR="00962BBA" w:rsidRPr="00FE06C8">
                <w:rPr>
                  <w:rStyle w:val="-"/>
                  <w:b w:val="0"/>
                  <w:spacing w:val="-20"/>
                  <w:w w:val="115"/>
                  <w:sz w:val="22"/>
                  <w:szCs w:val="22"/>
                  <w:lang w:val="en-US"/>
                </w:rPr>
                <w:t>H</w:t>
              </w:r>
              <w:r w:rsidR="00962BBA" w:rsidRPr="00FE06C8">
                <w:rPr>
                  <w:rStyle w:val="-"/>
                  <w:b w:val="0"/>
                  <w:spacing w:val="-20"/>
                  <w:w w:val="115"/>
                  <w:sz w:val="22"/>
                  <w:szCs w:val="22"/>
                </w:rPr>
                <w:t xml:space="preserve"> </w:t>
              </w:r>
              <w:r w:rsidR="00962BBA" w:rsidRPr="00FE06C8">
                <w:rPr>
                  <w:rStyle w:val="-"/>
                  <w:b w:val="0"/>
                  <w:spacing w:val="-20"/>
                  <w:w w:val="115"/>
                  <w:sz w:val="22"/>
                  <w:szCs w:val="22"/>
                  <w:lang w:val="en-US"/>
                </w:rPr>
                <w:t>o</w:t>
              </w:r>
              <w:r w:rsidR="00962BBA" w:rsidRPr="00FE06C8">
                <w:rPr>
                  <w:rStyle w:val="-"/>
                  <w:b w:val="0"/>
                  <w:spacing w:val="-20"/>
                  <w:w w:val="115"/>
                  <w:sz w:val="22"/>
                  <w:szCs w:val="22"/>
                </w:rPr>
                <w:t xml:space="preserve">ινοποιητική παράδοση </w:t>
              </w:r>
              <w:r w:rsidR="001F381B">
                <w:rPr>
                  <w:rStyle w:val="-"/>
                  <w:b w:val="0"/>
                  <w:spacing w:val="-20"/>
                  <w:w w:val="115"/>
                  <w:sz w:val="22"/>
                  <w:szCs w:val="22"/>
                </w:rPr>
                <w:t xml:space="preserve">της </w:t>
              </w:r>
              <w:r w:rsidR="00962BBA" w:rsidRPr="00FE06C8">
                <w:rPr>
                  <w:rStyle w:val="-"/>
                  <w:b w:val="0"/>
                  <w:spacing w:val="-20"/>
                  <w:w w:val="115"/>
                  <w:sz w:val="22"/>
                  <w:szCs w:val="22"/>
                </w:rPr>
                <w:t>Κύπρου και η δυναµική του κυπριακού αµπελώνα</w:t>
              </w:r>
            </w:hyperlink>
            <w:r w:rsidR="001F381B">
              <w:rPr>
                <w:b w:val="0"/>
                <w:spacing w:val="-20"/>
                <w:w w:val="115"/>
                <w:sz w:val="22"/>
                <w:szCs w:val="22"/>
              </w:rPr>
              <w:t xml:space="preserve">   </w:t>
            </w:r>
            <w:r w:rsidR="00962BBA" w:rsidRPr="00FE06C8">
              <w:rPr>
                <w:b w:val="0"/>
                <w:spacing w:val="-20"/>
                <w:w w:val="115"/>
                <w:sz w:val="22"/>
                <w:szCs w:val="22"/>
              </w:rPr>
              <w:t>………………………………</w:t>
            </w:r>
            <w:r w:rsidR="00991DA7" w:rsidRPr="00FE06C8">
              <w:rPr>
                <w:b w:val="0"/>
                <w:spacing w:val="-20"/>
                <w:w w:val="115"/>
                <w:sz w:val="22"/>
                <w:szCs w:val="22"/>
              </w:rPr>
              <w:t>…</w:t>
            </w:r>
            <w:r w:rsidR="005351CB" w:rsidRPr="005351CB">
              <w:rPr>
                <w:b w:val="0"/>
                <w:spacing w:val="-20"/>
                <w:w w:val="115"/>
                <w:sz w:val="22"/>
                <w:szCs w:val="22"/>
              </w:rPr>
              <w:t>..</w:t>
            </w:r>
            <w:r w:rsidR="00962BBA" w:rsidRPr="00FE06C8">
              <w:rPr>
                <w:b w:val="0"/>
                <w:spacing w:val="-20"/>
                <w:w w:val="115"/>
                <w:sz w:val="22"/>
                <w:szCs w:val="22"/>
              </w:rPr>
              <w:t xml:space="preserve"> Σελ. </w:t>
            </w:r>
            <w:r w:rsidR="00991DA7" w:rsidRPr="00FE06C8">
              <w:rPr>
                <w:b w:val="0"/>
                <w:spacing w:val="-20"/>
                <w:w w:val="115"/>
                <w:sz w:val="22"/>
                <w:szCs w:val="22"/>
              </w:rPr>
              <w:t xml:space="preserve">  </w:t>
            </w:r>
            <w:r w:rsidR="004F32A2">
              <w:rPr>
                <w:b w:val="0"/>
                <w:spacing w:val="-20"/>
                <w:w w:val="115"/>
                <w:sz w:val="22"/>
                <w:szCs w:val="22"/>
              </w:rPr>
              <w:t>6</w:t>
            </w:r>
          </w:p>
          <w:p w14:paraId="76887E62" w14:textId="77777777" w:rsidR="00962BBA" w:rsidRPr="00FE06C8" w:rsidRDefault="00000000" w:rsidP="00D61A54">
            <w:pPr>
              <w:pStyle w:val="1"/>
              <w:tabs>
                <w:tab w:val="left" w:pos="8367"/>
                <w:tab w:val="left" w:pos="10632"/>
              </w:tabs>
              <w:spacing w:before="41"/>
              <w:ind w:left="284"/>
              <w:jc w:val="left"/>
              <w:rPr>
                <w:b w:val="0"/>
                <w:spacing w:val="-20"/>
                <w:w w:val="115"/>
                <w:sz w:val="22"/>
                <w:szCs w:val="22"/>
              </w:rPr>
            </w:pPr>
            <w:hyperlink w:anchor="Α_2_3" w:history="1">
              <w:r w:rsidR="00962BBA" w:rsidRPr="00FE06C8">
                <w:rPr>
                  <w:rStyle w:val="-"/>
                  <w:b w:val="0"/>
                  <w:spacing w:val="-20"/>
                  <w:w w:val="115"/>
                  <w:sz w:val="22"/>
                  <w:szCs w:val="22"/>
                </w:rPr>
                <w:t>Α.2.3 Η αναγέννηση του κυπριακού κρασιού</w:t>
              </w:r>
            </w:hyperlink>
            <w:r w:rsidR="00962BBA" w:rsidRPr="00FE06C8">
              <w:rPr>
                <w:b w:val="0"/>
                <w:spacing w:val="-20"/>
                <w:w w:val="115"/>
                <w:sz w:val="22"/>
                <w:szCs w:val="22"/>
              </w:rPr>
              <w:t>………………………………………………………………………………………………</w:t>
            </w:r>
            <w:r w:rsidR="00991DA7" w:rsidRPr="00FE06C8">
              <w:rPr>
                <w:b w:val="0"/>
                <w:spacing w:val="-20"/>
                <w:w w:val="115"/>
                <w:sz w:val="22"/>
                <w:szCs w:val="22"/>
              </w:rPr>
              <w:t>…</w:t>
            </w:r>
            <w:r w:rsidR="005351CB" w:rsidRPr="005351CB">
              <w:rPr>
                <w:b w:val="0"/>
                <w:spacing w:val="-20"/>
                <w:w w:val="115"/>
                <w:sz w:val="22"/>
                <w:szCs w:val="22"/>
              </w:rPr>
              <w:t>.</w:t>
            </w:r>
            <w:r w:rsidR="00962BBA" w:rsidRPr="00FE06C8">
              <w:rPr>
                <w:b w:val="0"/>
                <w:spacing w:val="-20"/>
                <w:w w:val="115"/>
                <w:sz w:val="22"/>
                <w:szCs w:val="22"/>
              </w:rPr>
              <w:t xml:space="preserve"> Σελ.</w:t>
            </w:r>
            <w:r w:rsidR="00991DA7" w:rsidRPr="00FE06C8">
              <w:rPr>
                <w:b w:val="0"/>
                <w:spacing w:val="-20"/>
                <w:w w:val="115"/>
                <w:sz w:val="22"/>
                <w:szCs w:val="22"/>
              </w:rPr>
              <w:t xml:space="preserve">  </w:t>
            </w:r>
            <w:r w:rsidR="004F5EED">
              <w:rPr>
                <w:b w:val="0"/>
                <w:spacing w:val="-20"/>
                <w:w w:val="115"/>
                <w:sz w:val="22"/>
                <w:szCs w:val="22"/>
              </w:rPr>
              <w:t xml:space="preserve"> </w:t>
            </w:r>
            <w:r w:rsidR="004F32A2">
              <w:rPr>
                <w:b w:val="0"/>
                <w:spacing w:val="-20"/>
                <w:w w:val="115"/>
                <w:sz w:val="22"/>
                <w:szCs w:val="22"/>
              </w:rPr>
              <w:t>7</w:t>
            </w:r>
          </w:p>
          <w:p w14:paraId="6D657C52" w14:textId="77777777" w:rsidR="00962BBA" w:rsidRPr="00FE06C8" w:rsidRDefault="00000000" w:rsidP="00D61A54">
            <w:pPr>
              <w:pStyle w:val="1"/>
              <w:tabs>
                <w:tab w:val="left" w:pos="8367"/>
                <w:tab w:val="left" w:pos="10632"/>
              </w:tabs>
              <w:spacing w:before="41"/>
              <w:ind w:left="284"/>
              <w:jc w:val="left"/>
              <w:rPr>
                <w:b w:val="0"/>
                <w:spacing w:val="-20"/>
                <w:w w:val="115"/>
                <w:sz w:val="22"/>
                <w:szCs w:val="22"/>
              </w:rPr>
            </w:pPr>
            <w:hyperlink w:anchor="Α_2_4" w:history="1">
              <w:r w:rsidR="00962BBA" w:rsidRPr="00FE06C8">
                <w:rPr>
                  <w:rStyle w:val="-"/>
                  <w:b w:val="0"/>
                  <w:spacing w:val="-20"/>
                  <w:w w:val="115"/>
                  <w:sz w:val="22"/>
                  <w:szCs w:val="22"/>
                </w:rPr>
                <w:t>Α.2.4 Οίνος και υγεία</w:t>
              </w:r>
            </w:hyperlink>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 xml:space="preserve"> </w:t>
            </w:r>
            <w:r w:rsidR="005351CB" w:rsidRPr="005351CB">
              <w:rPr>
                <w:b w:val="0"/>
                <w:spacing w:val="-20"/>
                <w:w w:val="115"/>
                <w:sz w:val="22"/>
                <w:szCs w:val="22"/>
              </w:rPr>
              <w:t>.</w:t>
            </w:r>
            <w:r w:rsidR="00991DA7" w:rsidRPr="00FE06C8">
              <w:rPr>
                <w:b w:val="0"/>
                <w:spacing w:val="-20"/>
                <w:w w:val="115"/>
                <w:sz w:val="22"/>
                <w:szCs w:val="22"/>
              </w:rPr>
              <w:t xml:space="preserve"> </w:t>
            </w:r>
            <w:r w:rsidR="00962BBA" w:rsidRPr="00FE06C8">
              <w:rPr>
                <w:b w:val="0"/>
                <w:spacing w:val="-20"/>
                <w:w w:val="115"/>
                <w:sz w:val="22"/>
                <w:szCs w:val="22"/>
              </w:rPr>
              <w:t>Σελ.</w:t>
            </w:r>
            <w:r w:rsidR="00991DA7" w:rsidRPr="00FE06C8">
              <w:rPr>
                <w:b w:val="0"/>
                <w:spacing w:val="-20"/>
                <w:w w:val="115"/>
                <w:sz w:val="22"/>
                <w:szCs w:val="22"/>
              </w:rPr>
              <w:t xml:space="preserve">   </w:t>
            </w:r>
            <w:r w:rsidR="004F32A2">
              <w:rPr>
                <w:b w:val="0"/>
                <w:spacing w:val="-20"/>
                <w:w w:val="115"/>
                <w:sz w:val="22"/>
                <w:szCs w:val="22"/>
              </w:rPr>
              <w:t>9</w:t>
            </w:r>
          </w:p>
          <w:p w14:paraId="695F4667" w14:textId="77777777" w:rsidR="00962BBA" w:rsidRPr="00FE06C8" w:rsidRDefault="00000000" w:rsidP="00D61A54">
            <w:pPr>
              <w:pStyle w:val="1"/>
              <w:tabs>
                <w:tab w:val="left" w:pos="8367"/>
                <w:tab w:val="left" w:pos="10632"/>
              </w:tabs>
              <w:spacing w:before="41"/>
              <w:ind w:left="0"/>
              <w:jc w:val="left"/>
              <w:rPr>
                <w:b w:val="0"/>
                <w:spacing w:val="-20"/>
                <w:w w:val="115"/>
                <w:sz w:val="22"/>
                <w:szCs w:val="22"/>
              </w:rPr>
            </w:pPr>
            <w:hyperlink w:anchor="Α_3_3_1" w:history="1">
              <w:r w:rsidR="00962BBA" w:rsidRPr="00FE06C8">
                <w:rPr>
                  <w:rStyle w:val="-"/>
                  <w:b w:val="0"/>
                  <w:spacing w:val="-20"/>
                  <w:w w:val="115"/>
                  <w:sz w:val="22"/>
                  <w:szCs w:val="22"/>
                </w:rPr>
                <w:t>Α.3 Συγκριτική σπουδαιότητα του προϊόντος</w:t>
              </w:r>
            </w:hyperlink>
            <w:r w:rsidR="00962BBA" w:rsidRPr="00FE06C8">
              <w:rPr>
                <w:b w:val="0"/>
                <w:spacing w:val="-20"/>
                <w:w w:val="115"/>
                <w:sz w:val="22"/>
                <w:szCs w:val="22"/>
              </w:rPr>
              <w:t>………..............................................................................................................</w:t>
            </w:r>
            <w:r w:rsidR="00C70A83" w:rsidRPr="00FE06C8">
              <w:rPr>
                <w:b w:val="0"/>
                <w:spacing w:val="-20"/>
                <w:w w:val="115"/>
                <w:sz w:val="22"/>
                <w:szCs w:val="22"/>
              </w:rPr>
              <w:t>.................</w:t>
            </w:r>
            <w:r w:rsidR="004F5EED">
              <w:rPr>
                <w:b w:val="0"/>
                <w:spacing w:val="-20"/>
                <w:w w:val="115"/>
                <w:sz w:val="22"/>
                <w:szCs w:val="22"/>
              </w:rPr>
              <w:t>..Σελ.1</w:t>
            </w:r>
            <w:r w:rsidR="004F32A2">
              <w:rPr>
                <w:b w:val="0"/>
                <w:spacing w:val="-20"/>
                <w:w w:val="115"/>
                <w:sz w:val="22"/>
                <w:szCs w:val="22"/>
              </w:rPr>
              <w:t>1</w:t>
            </w:r>
          </w:p>
          <w:p w14:paraId="071CDDEC" w14:textId="77777777" w:rsidR="00962BBA" w:rsidRPr="00FE06C8" w:rsidRDefault="00000000" w:rsidP="00D61A54">
            <w:pPr>
              <w:pStyle w:val="1"/>
              <w:tabs>
                <w:tab w:val="left" w:pos="8367"/>
                <w:tab w:val="left" w:pos="10632"/>
              </w:tabs>
              <w:spacing w:before="41"/>
              <w:ind w:left="284"/>
              <w:jc w:val="left"/>
              <w:rPr>
                <w:b w:val="0"/>
                <w:spacing w:val="-20"/>
                <w:w w:val="115"/>
                <w:sz w:val="22"/>
                <w:szCs w:val="22"/>
              </w:rPr>
            </w:pPr>
            <w:hyperlink w:anchor="Α_3_3_1" w:history="1">
              <w:r w:rsidR="00962BBA" w:rsidRPr="00FE06C8">
                <w:rPr>
                  <w:rStyle w:val="-"/>
                  <w:b w:val="0"/>
                  <w:spacing w:val="-20"/>
                  <w:w w:val="115"/>
                  <w:sz w:val="22"/>
                  <w:szCs w:val="22"/>
                </w:rPr>
                <w:t>Α.3.1. Πωλήσεις τροφίμων-ποτών και αλκοολούχων ποτών</w:t>
              </w:r>
            </w:hyperlink>
            <w:r w:rsidR="00962BBA" w:rsidRPr="00FE06C8">
              <w:rPr>
                <w:b w:val="0"/>
                <w:spacing w:val="-20"/>
                <w:w w:val="115"/>
                <w:sz w:val="22"/>
                <w:szCs w:val="22"/>
              </w:rPr>
              <w:t>………………………………………………………</w:t>
            </w:r>
            <w:r w:rsidR="00C70A83" w:rsidRPr="00FE06C8">
              <w:rPr>
                <w:b w:val="0"/>
                <w:spacing w:val="-20"/>
                <w:w w:val="115"/>
                <w:sz w:val="22"/>
                <w:szCs w:val="22"/>
              </w:rPr>
              <w:t>……………………..</w:t>
            </w:r>
            <w:r w:rsidR="004F5EED">
              <w:rPr>
                <w:b w:val="0"/>
                <w:spacing w:val="-20"/>
                <w:w w:val="115"/>
                <w:sz w:val="22"/>
                <w:szCs w:val="22"/>
              </w:rPr>
              <w:t>Σελ.1</w:t>
            </w:r>
            <w:r w:rsidR="004F32A2">
              <w:rPr>
                <w:b w:val="0"/>
                <w:spacing w:val="-20"/>
                <w:w w:val="115"/>
                <w:sz w:val="22"/>
                <w:szCs w:val="22"/>
              </w:rPr>
              <w:t>1</w:t>
            </w:r>
          </w:p>
          <w:p w14:paraId="797A6DEA" w14:textId="77777777" w:rsidR="00962BBA" w:rsidRPr="00FE06C8" w:rsidRDefault="00000000" w:rsidP="00D61A54">
            <w:pPr>
              <w:pStyle w:val="1"/>
              <w:tabs>
                <w:tab w:val="left" w:pos="8367"/>
                <w:tab w:val="left" w:pos="10632"/>
              </w:tabs>
              <w:spacing w:before="41"/>
              <w:ind w:left="284"/>
              <w:jc w:val="left"/>
              <w:rPr>
                <w:b w:val="0"/>
                <w:bCs w:val="0"/>
                <w:iCs/>
                <w:spacing w:val="-20"/>
                <w:w w:val="115"/>
                <w:sz w:val="22"/>
                <w:szCs w:val="22"/>
              </w:rPr>
            </w:pPr>
            <w:hyperlink w:anchor="Α_3_2" w:history="1">
              <w:r w:rsidR="00962BBA" w:rsidRPr="00FE06C8">
                <w:rPr>
                  <w:rStyle w:val="-"/>
                  <w:b w:val="0"/>
                  <w:bCs w:val="0"/>
                  <w:iCs/>
                  <w:spacing w:val="-20"/>
                  <w:w w:val="115"/>
                  <w:sz w:val="22"/>
                  <w:szCs w:val="22"/>
                </w:rPr>
                <w:t>Α.3.2. Συγκριτικό μερίδιο στις αγορές αλκοολούχων ποτών</w:t>
              </w:r>
            </w:hyperlink>
            <w:r w:rsidR="00962BBA" w:rsidRPr="00FE06C8">
              <w:rPr>
                <w:b w:val="0"/>
                <w:bCs w:val="0"/>
                <w:iCs/>
                <w:spacing w:val="-20"/>
                <w:w w:val="115"/>
                <w:sz w:val="22"/>
                <w:szCs w:val="22"/>
              </w:rPr>
              <w:t>………………………………………………………</w:t>
            </w:r>
            <w:r w:rsidR="00C70A83" w:rsidRPr="00FE06C8">
              <w:rPr>
                <w:b w:val="0"/>
                <w:bCs w:val="0"/>
                <w:iCs/>
                <w:spacing w:val="-20"/>
                <w:w w:val="115"/>
                <w:sz w:val="22"/>
                <w:szCs w:val="22"/>
              </w:rPr>
              <w:t>……………………</w:t>
            </w:r>
            <w:r w:rsidR="004F5EED">
              <w:rPr>
                <w:b w:val="0"/>
                <w:bCs w:val="0"/>
                <w:iCs/>
                <w:spacing w:val="-20"/>
                <w:w w:val="115"/>
                <w:sz w:val="22"/>
                <w:szCs w:val="22"/>
              </w:rPr>
              <w:t>…Σελ.1</w:t>
            </w:r>
            <w:r w:rsidR="004F32A2">
              <w:rPr>
                <w:b w:val="0"/>
                <w:bCs w:val="0"/>
                <w:iCs/>
                <w:spacing w:val="-20"/>
                <w:w w:val="115"/>
                <w:sz w:val="22"/>
                <w:szCs w:val="22"/>
              </w:rPr>
              <w:t>3</w:t>
            </w:r>
          </w:p>
          <w:p w14:paraId="68D79946" w14:textId="77777777" w:rsidR="00962BBA" w:rsidRPr="00FE06C8" w:rsidRDefault="00962BBA" w:rsidP="00D61A54">
            <w:pPr>
              <w:pStyle w:val="1"/>
              <w:tabs>
                <w:tab w:val="left" w:pos="8367"/>
                <w:tab w:val="left" w:pos="10632"/>
              </w:tabs>
              <w:spacing w:before="41"/>
              <w:jc w:val="left"/>
              <w:rPr>
                <w:b w:val="0"/>
                <w:iCs/>
                <w:spacing w:val="-20"/>
                <w:w w:val="115"/>
                <w:sz w:val="22"/>
                <w:szCs w:val="22"/>
              </w:rPr>
            </w:pPr>
            <w:r w:rsidRPr="00FE06C8">
              <w:rPr>
                <w:b w:val="0"/>
                <w:iCs/>
                <w:spacing w:val="-20"/>
                <w:w w:val="115"/>
                <w:sz w:val="22"/>
                <w:szCs w:val="22"/>
              </w:rPr>
              <w:t xml:space="preserve">        </w:t>
            </w:r>
            <w:hyperlink w:anchor="Α_3_3" w:history="1">
              <w:r w:rsidRPr="00FE06C8">
                <w:rPr>
                  <w:rStyle w:val="-"/>
                  <w:b w:val="0"/>
                  <w:iCs/>
                  <w:spacing w:val="-20"/>
                  <w:w w:val="115"/>
                  <w:sz w:val="22"/>
                  <w:szCs w:val="22"/>
                </w:rPr>
                <w:t>Α.3.3.</w:t>
              </w:r>
              <w:r w:rsidRPr="00FE06C8">
                <w:rPr>
                  <w:rStyle w:val="-"/>
                  <w:b w:val="0"/>
                  <w:spacing w:val="-20"/>
                  <w:w w:val="115"/>
                  <w:sz w:val="22"/>
                  <w:szCs w:val="22"/>
                </w:rPr>
                <w:t xml:space="preserve"> Σ</w:t>
              </w:r>
              <w:r w:rsidRPr="00FE06C8">
                <w:rPr>
                  <w:rStyle w:val="-"/>
                  <w:b w:val="0"/>
                  <w:iCs/>
                  <w:spacing w:val="-20"/>
                  <w:w w:val="115"/>
                  <w:sz w:val="22"/>
                  <w:szCs w:val="22"/>
                </w:rPr>
                <w:t>υγκριτικό μερίδιο στις εξαγωγές και εισαγωγές αλκοολούχων ποτών</w:t>
              </w:r>
            </w:hyperlink>
            <w:r w:rsidRPr="00FE06C8">
              <w:rPr>
                <w:b w:val="0"/>
                <w:iCs/>
                <w:spacing w:val="-20"/>
                <w:w w:val="115"/>
                <w:sz w:val="22"/>
                <w:szCs w:val="22"/>
              </w:rPr>
              <w:t>……………………………</w:t>
            </w:r>
            <w:r w:rsidR="00C70A83" w:rsidRPr="00FE06C8">
              <w:rPr>
                <w:b w:val="0"/>
                <w:iCs/>
                <w:spacing w:val="-20"/>
                <w:w w:val="115"/>
                <w:sz w:val="22"/>
                <w:szCs w:val="22"/>
              </w:rPr>
              <w:t>……………………</w:t>
            </w:r>
            <w:r w:rsidR="004F5EED">
              <w:rPr>
                <w:b w:val="0"/>
                <w:iCs/>
                <w:spacing w:val="-20"/>
                <w:w w:val="115"/>
                <w:sz w:val="22"/>
                <w:szCs w:val="22"/>
              </w:rPr>
              <w:t>.</w:t>
            </w:r>
            <w:r w:rsidR="00C70A83" w:rsidRPr="00FE06C8">
              <w:rPr>
                <w:b w:val="0"/>
                <w:iCs/>
                <w:spacing w:val="-20"/>
                <w:w w:val="115"/>
                <w:sz w:val="22"/>
                <w:szCs w:val="22"/>
              </w:rPr>
              <w:t>…..</w:t>
            </w:r>
            <w:r w:rsidR="004F5EED">
              <w:rPr>
                <w:b w:val="0"/>
                <w:iCs/>
                <w:spacing w:val="-20"/>
                <w:w w:val="115"/>
                <w:sz w:val="22"/>
                <w:szCs w:val="22"/>
              </w:rPr>
              <w:t>Σελ.1</w:t>
            </w:r>
            <w:r w:rsidR="004F32A2">
              <w:rPr>
                <w:b w:val="0"/>
                <w:iCs/>
                <w:spacing w:val="-20"/>
                <w:w w:val="115"/>
                <w:sz w:val="22"/>
                <w:szCs w:val="22"/>
              </w:rPr>
              <w:t>4</w:t>
            </w:r>
          </w:p>
          <w:p w14:paraId="32200898" w14:textId="77777777" w:rsidR="00962BBA" w:rsidRPr="00FE06C8" w:rsidRDefault="00000000" w:rsidP="00D61A54">
            <w:pPr>
              <w:pStyle w:val="1"/>
              <w:tabs>
                <w:tab w:val="left" w:pos="8367"/>
                <w:tab w:val="left" w:pos="10632"/>
              </w:tabs>
              <w:spacing w:before="41"/>
              <w:jc w:val="left"/>
              <w:rPr>
                <w:b w:val="0"/>
                <w:iCs/>
                <w:spacing w:val="-20"/>
                <w:w w:val="115"/>
                <w:sz w:val="22"/>
                <w:szCs w:val="22"/>
              </w:rPr>
            </w:pPr>
            <w:hyperlink w:anchor="B_1_1_1" w:history="1">
              <w:r w:rsidR="00962BBA" w:rsidRPr="00FE06C8">
                <w:rPr>
                  <w:rStyle w:val="-"/>
                  <w:b w:val="0"/>
                  <w:spacing w:val="-20"/>
                  <w:w w:val="115"/>
                  <w:sz w:val="22"/>
                  <w:szCs w:val="22"/>
                </w:rPr>
                <w:t>Β.  ΠΡΟΣΦΟΡΑ</w:t>
              </w:r>
            </w:hyperlink>
            <w:r w:rsidR="00962BBA" w:rsidRPr="00FE06C8">
              <w:rPr>
                <w:b w:val="0"/>
                <w:spacing w:val="-20"/>
                <w:w w:val="115"/>
                <w:sz w:val="22"/>
                <w:szCs w:val="22"/>
              </w:rPr>
              <w:t xml:space="preserve"> ................................................................................................................................</w:t>
            </w:r>
            <w:r w:rsidR="00C70A83" w:rsidRPr="00FE06C8">
              <w:rPr>
                <w:b w:val="0"/>
                <w:spacing w:val="-20"/>
                <w:w w:val="115"/>
                <w:sz w:val="22"/>
                <w:szCs w:val="22"/>
              </w:rPr>
              <w:t>.</w:t>
            </w:r>
            <w:r w:rsidR="004F5EED">
              <w:rPr>
                <w:b w:val="0"/>
                <w:spacing w:val="-20"/>
                <w:w w:val="115"/>
                <w:sz w:val="22"/>
                <w:szCs w:val="22"/>
              </w:rPr>
              <w:t>...............................</w:t>
            </w:r>
            <w:r w:rsidR="00C70A83" w:rsidRPr="00FE06C8">
              <w:rPr>
                <w:b w:val="0"/>
                <w:spacing w:val="-20"/>
                <w:w w:val="115"/>
                <w:sz w:val="22"/>
                <w:szCs w:val="22"/>
              </w:rPr>
              <w:t>.</w:t>
            </w:r>
            <w:r w:rsidR="004F5EED">
              <w:rPr>
                <w:b w:val="0"/>
                <w:spacing w:val="-20"/>
                <w:w w:val="115"/>
                <w:sz w:val="22"/>
                <w:szCs w:val="22"/>
              </w:rPr>
              <w:t>................................</w:t>
            </w:r>
            <w:r w:rsidR="00C70A83" w:rsidRPr="00FE06C8">
              <w:rPr>
                <w:b w:val="0"/>
                <w:spacing w:val="-20"/>
                <w:w w:val="115"/>
                <w:sz w:val="22"/>
                <w:szCs w:val="22"/>
              </w:rPr>
              <w:t>.</w:t>
            </w:r>
            <w:r w:rsidR="004F32A2">
              <w:rPr>
                <w:b w:val="0"/>
                <w:spacing w:val="-20"/>
                <w:w w:val="115"/>
                <w:sz w:val="22"/>
                <w:szCs w:val="22"/>
              </w:rPr>
              <w:t>.Σελ.16</w:t>
            </w:r>
          </w:p>
          <w:p w14:paraId="11F673DB" w14:textId="77777777" w:rsidR="00962BBA" w:rsidRPr="00FE06C8" w:rsidRDefault="00C26062" w:rsidP="00D61A54">
            <w:pPr>
              <w:pStyle w:val="1"/>
              <w:tabs>
                <w:tab w:val="left" w:pos="8367"/>
                <w:tab w:val="left" w:pos="10632"/>
              </w:tabs>
              <w:spacing w:before="0"/>
              <w:ind w:left="0"/>
              <w:jc w:val="left"/>
              <w:rPr>
                <w:b w:val="0"/>
                <w:spacing w:val="-20"/>
                <w:w w:val="115"/>
                <w:sz w:val="22"/>
                <w:szCs w:val="22"/>
              </w:rPr>
            </w:pPr>
            <w:r>
              <w:rPr>
                <w:b w:val="0"/>
                <w:iCs/>
                <w:spacing w:val="-20"/>
                <w:w w:val="115"/>
                <w:sz w:val="22"/>
                <w:szCs w:val="22"/>
              </w:rPr>
              <w:t xml:space="preserve">        </w:t>
            </w:r>
            <w:hyperlink w:anchor="B_1_1_1" w:history="1">
              <w:r w:rsidR="00962BBA" w:rsidRPr="00FE06C8">
                <w:rPr>
                  <w:rStyle w:val="-"/>
                  <w:b w:val="0"/>
                  <w:iCs/>
                  <w:spacing w:val="-20"/>
                  <w:w w:val="115"/>
                  <w:sz w:val="22"/>
                  <w:szCs w:val="22"/>
                </w:rPr>
                <w:t xml:space="preserve">Β. 1 </w:t>
              </w:r>
              <w:r w:rsidR="00863136" w:rsidRPr="00FE06C8">
                <w:rPr>
                  <w:rStyle w:val="-"/>
                  <w:b w:val="0"/>
                  <w:iCs/>
                  <w:spacing w:val="-20"/>
                  <w:w w:val="115"/>
                  <w:sz w:val="22"/>
                  <w:szCs w:val="22"/>
                </w:rPr>
                <w:t xml:space="preserve">.1 </w:t>
              </w:r>
              <w:r w:rsidR="00962BBA" w:rsidRPr="00FE06C8">
                <w:rPr>
                  <w:rStyle w:val="-"/>
                  <w:b w:val="0"/>
                  <w:iCs/>
                  <w:spacing w:val="-20"/>
                  <w:w w:val="115"/>
                  <w:sz w:val="22"/>
                  <w:szCs w:val="22"/>
                </w:rPr>
                <w:t>Γενικά  χαρακτηριστικά της εξέλιξης της διεθνούς προσφοράς οίνου και των διεθνών</w:t>
              </w:r>
              <w:r w:rsidR="00863136" w:rsidRPr="00FE06C8">
                <w:rPr>
                  <w:rStyle w:val="-"/>
                  <w:b w:val="0"/>
                  <w:iCs/>
                  <w:spacing w:val="-20"/>
                  <w:w w:val="115"/>
                  <w:sz w:val="22"/>
                  <w:szCs w:val="22"/>
                </w:rPr>
                <w:t xml:space="preserve"> </w:t>
              </w:r>
              <w:r w:rsidR="004F5EED">
                <w:rPr>
                  <w:rStyle w:val="-"/>
                  <w:b w:val="0"/>
                  <w:iCs/>
                  <w:spacing w:val="-20"/>
                  <w:w w:val="115"/>
                  <w:sz w:val="22"/>
                  <w:szCs w:val="22"/>
                </w:rPr>
                <w:t>α</w:t>
              </w:r>
              <w:r w:rsidR="00962BBA" w:rsidRPr="00FE06C8">
                <w:rPr>
                  <w:rStyle w:val="-"/>
                  <w:b w:val="0"/>
                  <w:iCs/>
                  <w:spacing w:val="-20"/>
                  <w:w w:val="115"/>
                  <w:sz w:val="22"/>
                  <w:szCs w:val="22"/>
                </w:rPr>
                <w:t>γορών</w:t>
              </w:r>
            </w:hyperlink>
            <w:r w:rsidR="00C70A83" w:rsidRPr="00FE06C8">
              <w:rPr>
                <w:b w:val="0"/>
                <w:iCs/>
                <w:spacing w:val="-20"/>
                <w:w w:val="115"/>
                <w:sz w:val="22"/>
                <w:szCs w:val="22"/>
              </w:rPr>
              <w:t>…</w:t>
            </w:r>
            <w:r w:rsidR="00863136" w:rsidRPr="00FE06C8">
              <w:rPr>
                <w:b w:val="0"/>
                <w:iCs/>
                <w:spacing w:val="-20"/>
                <w:w w:val="115"/>
                <w:sz w:val="22"/>
                <w:szCs w:val="22"/>
              </w:rPr>
              <w:t>…</w:t>
            </w:r>
            <w:r w:rsidR="00C70A83" w:rsidRPr="00FE06C8">
              <w:rPr>
                <w:b w:val="0"/>
                <w:iCs/>
                <w:spacing w:val="-20"/>
                <w:w w:val="115"/>
                <w:sz w:val="22"/>
                <w:szCs w:val="22"/>
              </w:rPr>
              <w:t>…</w:t>
            </w:r>
            <w:r>
              <w:rPr>
                <w:b w:val="0"/>
                <w:iCs/>
                <w:spacing w:val="-20"/>
                <w:w w:val="115"/>
                <w:sz w:val="22"/>
                <w:szCs w:val="22"/>
              </w:rPr>
              <w:t>…….</w:t>
            </w:r>
            <w:r w:rsidR="00C70A83" w:rsidRPr="00FE06C8">
              <w:rPr>
                <w:b w:val="0"/>
                <w:iCs/>
                <w:spacing w:val="-20"/>
                <w:w w:val="115"/>
                <w:sz w:val="22"/>
                <w:szCs w:val="22"/>
              </w:rPr>
              <w:t>…..</w:t>
            </w:r>
            <w:r w:rsidR="00962BBA" w:rsidRPr="00FE06C8">
              <w:rPr>
                <w:b w:val="0"/>
                <w:iCs/>
                <w:spacing w:val="-20"/>
                <w:w w:val="115"/>
                <w:sz w:val="22"/>
                <w:szCs w:val="22"/>
              </w:rPr>
              <w:t>…</w:t>
            </w:r>
            <w:r w:rsidR="004F32A2">
              <w:rPr>
                <w:b w:val="0"/>
                <w:spacing w:val="-20"/>
                <w:w w:val="115"/>
                <w:sz w:val="22"/>
                <w:szCs w:val="22"/>
              </w:rPr>
              <w:t>Σελ.16</w:t>
            </w:r>
          </w:p>
          <w:p w14:paraId="36C75AB9" w14:textId="77777777" w:rsidR="00962BBA" w:rsidRPr="00FE06C8" w:rsidRDefault="00962BBA" w:rsidP="00D61A54">
            <w:pPr>
              <w:pStyle w:val="a3"/>
              <w:rPr>
                <w:bCs/>
                <w:iCs/>
                <w:spacing w:val="-20"/>
                <w:w w:val="115"/>
                <w:sz w:val="22"/>
                <w:szCs w:val="22"/>
              </w:rPr>
            </w:pPr>
            <w:r w:rsidRPr="00FE06C8">
              <w:rPr>
                <w:b/>
                <w:bCs/>
                <w:iCs/>
                <w:spacing w:val="-20"/>
                <w:w w:val="115"/>
                <w:sz w:val="22"/>
                <w:szCs w:val="22"/>
              </w:rPr>
              <w:t xml:space="preserve">       </w:t>
            </w:r>
            <w:hyperlink w:anchor="B_1_2" w:history="1">
              <w:r w:rsidR="00863136" w:rsidRPr="00FE06C8">
                <w:rPr>
                  <w:rStyle w:val="-"/>
                  <w:bCs/>
                  <w:iCs/>
                  <w:spacing w:val="-20"/>
                  <w:w w:val="115"/>
                  <w:sz w:val="22"/>
                  <w:szCs w:val="22"/>
                </w:rPr>
                <w:t>Β.1.2</w:t>
              </w:r>
              <w:r w:rsidRPr="00FE06C8">
                <w:rPr>
                  <w:rStyle w:val="-"/>
                  <w:bCs/>
                  <w:iCs/>
                  <w:spacing w:val="-20"/>
                  <w:w w:val="115"/>
                  <w:sz w:val="22"/>
                  <w:szCs w:val="22"/>
                </w:rPr>
                <w:t>. Η παγκόσμια παραγωγή οίνου και η Κύπρος</w:t>
              </w:r>
            </w:hyperlink>
            <w:r w:rsidRPr="00FE06C8">
              <w:rPr>
                <w:bCs/>
                <w:iCs/>
                <w:spacing w:val="-20"/>
                <w:w w:val="115"/>
                <w:sz w:val="22"/>
                <w:szCs w:val="22"/>
              </w:rPr>
              <w:t>………………………………………………………</w:t>
            </w:r>
            <w:r w:rsidR="00C70A83" w:rsidRPr="00FE06C8">
              <w:rPr>
                <w:bCs/>
                <w:iCs/>
                <w:spacing w:val="-20"/>
                <w:w w:val="115"/>
                <w:sz w:val="22"/>
                <w:szCs w:val="22"/>
              </w:rPr>
              <w:t>………………………………….</w:t>
            </w:r>
            <w:r w:rsidR="004F32A2">
              <w:rPr>
                <w:bCs/>
                <w:iCs/>
                <w:spacing w:val="-20"/>
                <w:w w:val="115"/>
                <w:sz w:val="22"/>
                <w:szCs w:val="22"/>
              </w:rPr>
              <w:t>.Σελ.17</w:t>
            </w:r>
          </w:p>
          <w:p w14:paraId="18F02D99" w14:textId="77777777" w:rsidR="00962BBA" w:rsidRPr="00FE06C8" w:rsidRDefault="00000000" w:rsidP="00D61A54">
            <w:pPr>
              <w:pStyle w:val="a3"/>
              <w:rPr>
                <w:bCs/>
                <w:iCs/>
                <w:spacing w:val="-20"/>
                <w:w w:val="115"/>
                <w:sz w:val="22"/>
                <w:szCs w:val="22"/>
              </w:rPr>
            </w:pPr>
            <w:hyperlink w:anchor="B_2" w:history="1">
              <w:r w:rsidR="00962BBA" w:rsidRPr="00FE06C8">
                <w:rPr>
                  <w:rStyle w:val="-"/>
                  <w:bCs/>
                  <w:iCs/>
                  <w:spacing w:val="-20"/>
                  <w:w w:val="115"/>
                  <w:sz w:val="22"/>
                  <w:szCs w:val="22"/>
                </w:rPr>
                <w:t>Β.2 Δομή Εγχώριας Παραγωγής</w:t>
              </w:r>
            </w:hyperlink>
            <w:r w:rsidR="00962BBA" w:rsidRPr="00FE06C8">
              <w:rPr>
                <w:bCs/>
                <w:iCs/>
                <w:spacing w:val="-20"/>
                <w:w w:val="115"/>
                <w:sz w:val="22"/>
                <w:szCs w:val="22"/>
              </w:rPr>
              <w:t>……………………………………………………………………………………………</w:t>
            </w:r>
            <w:r w:rsidR="00C70A83" w:rsidRPr="00FE06C8">
              <w:rPr>
                <w:bCs/>
                <w:iCs/>
                <w:spacing w:val="-20"/>
                <w:w w:val="115"/>
                <w:sz w:val="22"/>
                <w:szCs w:val="22"/>
              </w:rPr>
              <w:t>…………………………</w:t>
            </w:r>
            <w:r w:rsidR="004F32A2">
              <w:rPr>
                <w:bCs/>
                <w:iCs/>
                <w:spacing w:val="-20"/>
                <w:w w:val="115"/>
                <w:sz w:val="22"/>
                <w:szCs w:val="22"/>
              </w:rPr>
              <w:t>….Σελ. 19</w:t>
            </w:r>
            <w:r w:rsidR="00962BBA" w:rsidRPr="00FE06C8">
              <w:rPr>
                <w:bCs/>
                <w:iCs/>
                <w:spacing w:val="-20"/>
                <w:w w:val="115"/>
                <w:sz w:val="22"/>
                <w:szCs w:val="22"/>
              </w:rPr>
              <w:t xml:space="preserve"> </w:t>
            </w:r>
          </w:p>
          <w:p w14:paraId="5111F782" w14:textId="77777777" w:rsidR="00962BBA" w:rsidRPr="00FE06C8" w:rsidRDefault="00962BBA" w:rsidP="00D61A54">
            <w:pPr>
              <w:pStyle w:val="a3"/>
              <w:rPr>
                <w:bCs/>
                <w:iCs/>
                <w:spacing w:val="-20"/>
                <w:w w:val="115"/>
                <w:sz w:val="22"/>
                <w:szCs w:val="22"/>
              </w:rPr>
            </w:pPr>
            <w:r w:rsidRPr="00FE06C8">
              <w:rPr>
                <w:spacing w:val="-20"/>
                <w:w w:val="115"/>
                <w:sz w:val="22"/>
                <w:szCs w:val="22"/>
              </w:rPr>
              <w:t xml:space="preserve">       </w:t>
            </w:r>
            <w:hyperlink w:anchor="B_2_1" w:history="1">
              <w:r w:rsidRPr="00FE06C8">
                <w:rPr>
                  <w:rStyle w:val="-"/>
                  <w:spacing w:val="-20"/>
                  <w:w w:val="115"/>
                  <w:sz w:val="22"/>
                  <w:szCs w:val="22"/>
                </w:rPr>
                <w:t xml:space="preserve">Β.2.1 </w:t>
              </w:r>
              <w:r w:rsidRPr="00FE06C8">
                <w:rPr>
                  <w:rStyle w:val="-"/>
                  <w:bCs/>
                  <w:iCs/>
                  <w:spacing w:val="-20"/>
                  <w:w w:val="115"/>
                  <w:sz w:val="22"/>
                  <w:szCs w:val="22"/>
                </w:rPr>
                <w:t>Εξέλιξη Παραγωγής</w:t>
              </w:r>
              <w:r w:rsidRPr="00FE06C8">
                <w:rPr>
                  <w:rStyle w:val="-"/>
                  <w:b/>
                  <w:bCs/>
                  <w:iCs/>
                  <w:spacing w:val="-20"/>
                  <w:w w:val="115"/>
                  <w:sz w:val="22"/>
                  <w:szCs w:val="22"/>
                </w:rPr>
                <w:t xml:space="preserve"> στην Κύπρο</w:t>
              </w:r>
            </w:hyperlink>
            <w:r w:rsidRPr="00FE06C8">
              <w:rPr>
                <w:bCs/>
                <w:iCs/>
                <w:spacing w:val="-20"/>
                <w:w w:val="115"/>
                <w:sz w:val="22"/>
                <w:szCs w:val="22"/>
              </w:rPr>
              <w:t xml:space="preserve"> ……………………………………………………………………</w:t>
            </w:r>
            <w:r w:rsidR="00C70A83" w:rsidRPr="00FE06C8">
              <w:rPr>
                <w:bCs/>
                <w:iCs/>
                <w:spacing w:val="-20"/>
                <w:w w:val="115"/>
                <w:sz w:val="22"/>
                <w:szCs w:val="22"/>
              </w:rPr>
              <w:t>………………….</w:t>
            </w:r>
            <w:r w:rsidR="004F32A2">
              <w:rPr>
                <w:bCs/>
                <w:iCs/>
                <w:spacing w:val="-20"/>
                <w:w w:val="115"/>
                <w:sz w:val="22"/>
                <w:szCs w:val="22"/>
              </w:rPr>
              <w:t>……………………Σελ.21</w:t>
            </w:r>
          </w:p>
          <w:p w14:paraId="39512785" w14:textId="77777777" w:rsidR="00962BBA" w:rsidRPr="00FE06C8" w:rsidRDefault="00962BBA" w:rsidP="00D61A54">
            <w:pPr>
              <w:pStyle w:val="a3"/>
              <w:rPr>
                <w:bCs/>
                <w:iCs/>
                <w:spacing w:val="-20"/>
                <w:w w:val="115"/>
                <w:sz w:val="22"/>
                <w:szCs w:val="22"/>
              </w:rPr>
            </w:pPr>
            <w:r w:rsidRPr="00FE06C8">
              <w:rPr>
                <w:bCs/>
                <w:iCs/>
                <w:spacing w:val="-20"/>
                <w:w w:val="115"/>
                <w:sz w:val="22"/>
                <w:szCs w:val="22"/>
              </w:rPr>
              <w:t xml:space="preserve">       </w:t>
            </w:r>
            <w:hyperlink w:anchor="Α_2_2" w:history="1">
              <w:r w:rsidRPr="00FE06C8">
                <w:rPr>
                  <w:rStyle w:val="-"/>
                  <w:bCs/>
                  <w:iCs/>
                  <w:spacing w:val="-20"/>
                  <w:w w:val="115"/>
                  <w:sz w:val="22"/>
                  <w:szCs w:val="22"/>
                </w:rPr>
                <w:t>Β.2.2 Πού θα φτάσει η παραγωγή στην Ελλάδα</w:t>
              </w:r>
            </w:hyperlink>
            <w:bookmarkStart w:id="1" w:name="B_3"/>
            <w:bookmarkEnd w:id="1"/>
            <w:r w:rsidRPr="00FE06C8">
              <w:rPr>
                <w:bCs/>
                <w:iCs/>
                <w:spacing w:val="-20"/>
                <w:w w:val="115"/>
                <w:sz w:val="22"/>
                <w:szCs w:val="22"/>
              </w:rPr>
              <w:t>…………………………………………………………</w:t>
            </w:r>
            <w:r w:rsidR="00C70A83" w:rsidRPr="00FE06C8">
              <w:rPr>
                <w:bCs/>
                <w:iCs/>
                <w:spacing w:val="-20"/>
                <w:w w:val="115"/>
                <w:sz w:val="22"/>
                <w:szCs w:val="22"/>
              </w:rPr>
              <w:t>………………….</w:t>
            </w:r>
            <w:r w:rsidR="004F32A2">
              <w:rPr>
                <w:bCs/>
                <w:iCs/>
                <w:spacing w:val="-20"/>
                <w:w w:val="115"/>
                <w:sz w:val="22"/>
                <w:szCs w:val="22"/>
              </w:rPr>
              <w:t>……………….…Σελ.22</w:t>
            </w:r>
          </w:p>
          <w:p w14:paraId="7965E55E" w14:textId="77777777" w:rsidR="00962BBA" w:rsidRPr="00FE06C8" w:rsidRDefault="00000000" w:rsidP="00D61A54">
            <w:pPr>
              <w:pStyle w:val="a3"/>
              <w:rPr>
                <w:b/>
                <w:spacing w:val="-20"/>
                <w:w w:val="115"/>
                <w:sz w:val="22"/>
                <w:szCs w:val="22"/>
              </w:rPr>
            </w:pPr>
            <w:hyperlink w:anchor="B_3" w:history="1">
              <w:r w:rsidR="00962BBA" w:rsidRPr="00FE06C8">
                <w:rPr>
                  <w:rStyle w:val="-"/>
                  <w:bCs/>
                  <w:iCs/>
                  <w:spacing w:val="-20"/>
                  <w:w w:val="115"/>
                  <w:sz w:val="22"/>
                  <w:szCs w:val="22"/>
                </w:rPr>
                <w:t>Β3.  Προοπτικές στην εξέλιξη της παραγωγής στην Κύπρο</w:t>
              </w:r>
            </w:hyperlink>
            <w:bookmarkStart w:id="2" w:name="Γ"/>
            <w:bookmarkEnd w:id="2"/>
            <w:r w:rsidR="00962BBA" w:rsidRPr="00FE06C8">
              <w:rPr>
                <w:bCs/>
                <w:iCs/>
                <w:spacing w:val="-20"/>
                <w:w w:val="115"/>
                <w:sz w:val="22"/>
                <w:szCs w:val="22"/>
              </w:rPr>
              <w:t xml:space="preserve"> …………………………………………………</w:t>
            </w:r>
            <w:r w:rsidR="00C70A83" w:rsidRPr="00FE06C8">
              <w:rPr>
                <w:bCs/>
                <w:iCs/>
                <w:spacing w:val="-20"/>
                <w:w w:val="115"/>
                <w:sz w:val="22"/>
                <w:szCs w:val="22"/>
              </w:rPr>
              <w:t>…………………</w:t>
            </w:r>
            <w:r w:rsidR="00962BBA" w:rsidRPr="00FE06C8">
              <w:rPr>
                <w:bCs/>
                <w:iCs/>
                <w:spacing w:val="-20"/>
                <w:w w:val="115"/>
                <w:sz w:val="22"/>
                <w:szCs w:val="22"/>
              </w:rPr>
              <w:t>………………..Σελ.2</w:t>
            </w:r>
            <w:r w:rsidR="004F32A2">
              <w:rPr>
                <w:bCs/>
                <w:iCs/>
                <w:spacing w:val="-20"/>
                <w:w w:val="115"/>
                <w:sz w:val="22"/>
                <w:szCs w:val="22"/>
              </w:rPr>
              <w:t>5</w:t>
            </w:r>
          </w:p>
          <w:p w14:paraId="551D2F00"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Γ" w:history="1">
              <w:r w:rsidR="00962BBA" w:rsidRPr="00FE06C8">
                <w:rPr>
                  <w:rStyle w:val="-"/>
                  <w:b w:val="0"/>
                  <w:spacing w:val="-20"/>
                  <w:w w:val="115"/>
                  <w:sz w:val="22"/>
                  <w:szCs w:val="22"/>
                </w:rPr>
                <w:t>Γ. ΖΗΤΗΣΗ</w:t>
              </w:r>
            </w:hyperlink>
            <w:r w:rsidR="00962BBA" w:rsidRPr="00FE06C8">
              <w:rPr>
                <w:b w:val="0"/>
                <w:spacing w:val="-20"/>
                <w:w w:val="115"/>
                <w:sz w:val="22"/>
                <w:szCs w:val="22"/>
              </w:rPr>
              <w:t xml:space="preserve"> ......................................................................................................................</w:t>
            </w:r>
            <w:r w:rsidR="00C70A83" w:rsidRPr="00FE06C8">
              <w:rPr>
                <w:b w:val="0"/>
                <w:spacing w:val="-20"/>
                <w:w w:val="115"/>
                <w:sz w:val="22"/>
                <w:szCs w:val="22"/>
              </w:rPr>
              <w:t>.............................................................</w:t>
            </w:r>
            <w:r w:rsidR="004F32A2">
              <w:rPr>
                <w:b w:val="0"/>
                <w:spacing w:val="-20"/>
                <w:w w:val="115"/>
                <w:sz w:val="22"/>
                <w:szCs w:val="22"/>
              </w:rPr>
              <w:t>..........................Σελ.25</w:t>
            </w:r>
          </w:p>
          <w:p w14:paraId="5BA0E38C"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Γ_1" w:history="1">
              <w:r w:rsidR="00962BBA" w:rsidRPr="00FE06C8">
                <w:rPr>
                  <w:rStyle w:val="-"/>
                  <w:b w:val="0"/>
                  <w:spacing w:val="-20"/>
                  <w:w w:val="115"/>
                  <w:sz w:val="22"/>
                  <w:szCs w:val="22"/>
                </w:rPr>
                <w:t>Γ.1 Η παγκόσμια ζήτηση</w:t>
              </w:r>
            </w:hyperlink>
            <w:r w:rsidR="00962BBA" w:rsidRPr="00FE06C8">
              <w:rPr>
                <w:b w:val="0"/>
                <w:spacing w:val="-20"/>
                <w:w w:val="115"/>
                <w:sz w:val="22"/>
                <w:szCs w:val="22"/>
              </w:rPr>
              <w:t xml:space="preserve"> ..........................................................................</w:t>
            </w:r>
            <w:r w:rsidR="00C70A83" w:rsidRPr="00FE06C8">
              <w:rPr>
                <w:b w:val="0"/>
                <w:spacing w:val="-20"/>
                <w:w w:val="115"/>
                <w:sz w:val="22"/>
                <w:szCs w:val="22"/>
              </w:rPr>
              <w:t>......................................................................................................</w:t>
            </w:r>
            <w:r w:rsidR="00991DA7" w:rsidRPr="00FE06C8">
              <w:rPr>
                <w:b w:val="0"/>
                <w:spacing w:val="-20"/>
                <w:w w:val="115"/>
                <w:sz w:val="22"/>
                <w:szCs w:val="22"/>
              </w:rPr>
              <w:t>.</w:t>
            </w:r>
            <w:r w:rsidR="008C20F8">
              <w:rPr>
                <w:b w:val="0"/>
                <w:spacing w:val="-20"/>
                <w:w w:val="115"/>
                <w:sz w:val="22"/>
                <w:szCs w:val="22"/>
              </w:rPr>
              <w:t>Σελ..25</w:t>
            </w:r>
          </w:p>
          <w:p w14:paraId="464655D0"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Γ_1_1" w:history="1">
              <w:r w:rsidR="00962BBA" w:rsidRPr="00FE06C8">
                <w:rPr>
                  <w:rStyle w:val="-"/>
                  <w:b w:val="0"/>
                  <w:spacing w:val="-20"/>
                  <w:w w:val="115"/>
                  <w:sz w:val="22"/>
                  <w:szCs w:val="22"/>
                  <w:u w:val="none"/>
                </w:rPr>
                <w:t xml:space="preserve">       </w:t>
              </w:r>
              <w:r w:rsidR="00962BBA" w:rsidRPr="00FE06C8">
                <w:rPr>
                  <w:rStyle w:val="-"/>
                  <w:b w:val="0"/>
                  <w:spacing w:val="-20"/>
                  <w:w w:val="115"/>
                  <w:sz w:val="22"/>
                  <w:szCs w:val="22"/>
                </w:rPr>
                <w:t>Γ.1.1. Μέγεθος διεθνούς, ευρωπαϊκής και κυπριακής αγοράς/Τμήματα της αγοράς</w:t>
              </w:r>
            </w:hyperlink>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………..Σελ.26</w:t>
            </w:r>
          </w:p>
          <w:p w14:paraId="1356F23E"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bookmarkStart w:id="3" w:name="Γ_1_2"/>
            <w:r w:rsidR="00DD6736" w:rsidRPr="00FE06C8">
              <w:rPr>
                <w:b w:val="0"/>
                <w:spacing w:val="-20"/>
                <w:w w:val="115"/>
                <w:sz w:val="22"/>
                <w:szCs w:val="22"/>
              </w:rPr>
              <w:fldChar w:fldCharType="begin"/>
            </w:r>
            <w:r w:rsidR="00DD6736" w:rsidRPr="00FE06C8">
              <w:rPr>
                <w:b w:val="0"/>
                <w:spacing w:val="-20"/>
                <w:w w:val="115"/>
                <w:sz w:val="22"/>
                <w:szCs w:val="22"/>
              </w:rPr>
              <w:instrText xml:space="preserve"> HYPERLINK  \l "Γ_1_2" </w:instrText>
            </w:r>
            <w:r w:rsidR="00DD6736" w:rsidRPr="00FE06C8">
              <w:rPr>
                <w:b w:val="0"/>
                <w:spacing w:val="-20"/>
                <w:w w:val="115"/>
                <w:sz w:val="22"/>
                <w:szCs w:val="22"/>
              </w:rPr>
            </w:r>
            <w:r w:rsidR="00DD6736" w:rsidRPr="00FE06C8">
              <w:rPr>
                <w:b w:val="0"/>
                <w:spacing w:val="-20"/>
                <w:w w:val="115"/>
                <w:sz w:val="22"/>
                <w:szCs w:val="22"/>
              </w:rPr>
              <w:fldChar w:fldCharType="separate"/>
            </w:r>
            <w:r w:rsidRPr="00FE06C8">
              <w:rPr>
                <w:rStyle w:val="-"/>
                <w:b w:val="0"/>
                <w:spacing w:val="-20"/>
                <w:w w:val="115"/>
                <w:sz w:val="22"/>
                <w:szCs w:val="22"/>
              </w:rPr>
              <w:t xml:space="preserve">Γ.1.2. </w:t>
            </w:r>
            <w:bookmarkEnd w:id="3"/>
            <w:r w:rsidRPr="00FE06C8">
              <w:rPr>
                <w:rStyle w:val="-"/>
                <w:b w:val="0"/>
                <w:spacing w:val="-20"/>
                <w:w w:val="115"/>
                <w:sz w:val="22"/>
                <w:szCs w:val="22"/>
              </w:rPr>
              <w:t>Η ζήτηση στην ΕΕ και στην Κύπρο</w:t>
            </w:r>
            <w:r w:rsidR="00DD6736" w:rsidRPr="00FE06C8">
              <w:rPr>
                <w:b w:val="0"/>
                <w:spacing w:val="-20"/>
                <w:w w:val="115"/>
                <w:sz w:val="22"/>
                <w:szCs w:val="22"/>
              </w:rPr>
              <w:fldChar w:fldCharType="end"/>
            </w:r>
            <w:bookmarkStart w:id="4" w:name="Γ_2"/>
            <w:bookmarkEnd w:id="4"/>
            <w:r w:rsidRPr="00FE06C8">
              <w:rPr>
                <w:b w:val="0"/>
                <w:spacing w:val="-20"/>
                <w:w w:val="115"/>
                <w:sz w:val="22"/>
                <w:szCs w:val="22"/>
              </w:rPr>
              <w:t>……………………………………………………………………</w:t>
            </w:r>
            <w:r w:rsidR="00C70A83" w:rsidRPr="00FE06C8">
              <w:rPr>
                <w:b w:val="0"/>
                <w:spacing w:val="-20"/>
                <w:w w:val="115"/>
                <w:sz w:val="22"/>
                <w:szCs w:val="22"/>
              </w:rPr>
              <w:t>……………</w:t>
            </w:r>
            <w:r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……………Σελ.29</w:t>
            </w:r>
            <w:r w:rsidRPr="00FE06C8">
              <w:rPr>
                <w:b w:val="0"/>
                <w:spacing w:val="-20"/>
                <w:w w:val="115"/>
                <w:sz w:val="22"/>
                <w:szCs w:val="22"/>
              </w:rPr>
              <w:t xml:space="preserve"> </w:t>
            </w:r>
          </w:p>
          <w:p w14:paraId="0997FAA9"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Γ_2" w:history="1">
              <w:r w:rsidR="00962BBA" w:rsidRPr="00FE06C8">
                <w:rPr>
                  <w:rStyle w:val="-"/>
                  <w:b w:val="0"/>
                  <w:spacing w:val="-20"/>
                  <w:w w:val="115"/>
                  <w:sz w:val="22"/>
                  <w:szCs w:val="22"/>
                </w:rPr>
                <w:t>Γ.2 Αγοραστική συμπεριφορά</w:t>
              </w:r>
            </w:hyperlink>
            <w:bookmarkStart w:id="5" w:name="Γ_2_1"/>
            <w:bookmarkEnd w:id="5"/>
            <w:r w:rsidR="00962BBA" w:rsidRPr="00FE06C8">
              <w:rPr>
                <w:b w:val="0"/>
                <w:spacing w:val="-20"/>
                <w:w w:val="115"/>
                <w:sz w:val="22"/>
                <w:szCs w:val="22"/>
              </w:rPr>
              <w:t xml:space="preserve"> ................................................................................................................</w:t>
            </w:r>
            <w:r w:rsidR="00C70A83" w:rsidRPr="00FE06C8">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 32</w:t>
            </w:r>
          </w:p>
          <w:p w14:paraId="2677D979"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Γ_2_1" w:history="1">
              <w:r w:rsidRPr="00FE06C8">
                <w:rPr>
                  <w:rStyle w:val="-"/>
                  <w:b w:val="0"/>
                  <w:spacing w:val="-20"/>
                  <w:w w:val="115"/>
                  <w:sz w:val="22"/>
                  <w:szCs w:val="22"/>
                </w:rPr>
                <w:t>Γ.2.1. Οι τάσεις αγοραστικής συμπεριφοράς στις διεθνείς αγορές</w:t>
              </w:r>
            </w:hyperlink>
            <w:bookmarkStart w:id="6" w:name="Γ_2_2"/>
            <w:bookmarkEnd w:id="6"/>
            <w:r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……………………………………..Σελ.32</w:t>
            </w:r>
          </w:p>
          <w:p w14:paraId="5EDEB3A6"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Γ_2_2" w:history="1">
              <w:r w:rsidR="00962BBA" w:rsidRPr="00FE06C8">
                <w:rPr>
                  <w:rStyle w:val="-"/>
                  <w:b w:val="0"/>
                  <w:spacing w:val="-20"/>
                  <w:w w:val="115"/>
                  <w:sz w:val="22"/>
                  <w:szCs w:val="22"/>
                  <w:u w:val="none"/>
                </w:rPr>
                <w:t xml:space="preserve">       </w:t>
              </w:r>
              <w:r w:rsidR="00962BBA" w:rsidRPr="00FE06C8">
                <w:rPr>
                  <w:rStyle w:val="-"/>
                  <w:b w:val="0"/>
                  <w:spacing w:val="-20"/>
                  <w:w w:val="115"/>
                  <w:sz w:val="22"/>
                  <w:szCs w:val="22"/>
                </w:rPr>
                <w:t>Γ.2.2. Η αγοραστική συμπεριφορά στην Κύπρο</w:t>
              </w:r>
            </w:hyperlink>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w:t>
            </w:r>
            <w:r w:rsidR="008C20F8">
              <w:rPr>
                <w:b w:val="0"/>
                <w:spacing w:val="-20"/>
                <w:w w:val="115"/>
                <w:sz w:val="22"/>
                <w:szCs w:val="22"/>
              </w:rPr>
              <w:t>Σελ.33</w:t>
            </w:r>
          </w:p>
          <w:p w14:paraId="209EC617" w14:textId="77777777" w:rsidR="00962BBA" w:rsidRPr="00FE06C8" w:rsidRDefault="00000000" w:rsidP="00D61A54">
            <w:pPr>
              <w:pStyle w:val="1"/>
              <w:tabs>
                <w:tab w:val="left" w:pos="8367"/>
                <w:tab w:val="left" w:pos="10632"/>
              </w:tabs>
              <w:spacing w:before="41"/>
              <w:ind w:left="0"/>
              <w:jc w:val="left"/>
              <w:rPr>
                <w:b w:val="0"/>
                <w:spacing w:val="-20"/>
                <w:w w:val="115"/>
                <w:sz w:val="22"/>
                <w:szCs w:val="22"/>
              </w:rPr>
            </w:pPr>
            <w:hyperlink w:anchor="Δ_Δ_1_Δ_1_1" w:history="1">
              <w:r w:rsidR="00962BBA" w:rsidRPr="00FE06C8">
                <w:rPr>
                  <w:rStyle w:val="-"/>
                  <w:b w:val="0"/>
                  <w:spacing w:val="-20"/>
                  <w:w w:val="115"/>
                  <w:sz w:val="22"/>
                  <w:szCs w:val="22"/>
                </w:rPr>
                <w:t>Δ. ΕΞΩΤΕΡΙΚΟ ΕΜΠΟΡΙΟ</w:t>
              </w:r>
            </w:hyperlink>
            <w:r w:rsidR="00962BBA" w:rsidRPr="00FE06C8">
              <w:rPr>
                <w:b w:val="0"/>
                <w:spacing w:val="-20"/>
                <w:w w:val="115"/>
                <w:sz w:val="22"/>
                <w:szCs w:val="22"/>
              </w:rPr>
              <w:t xml:space="preserve"> ....................................................................................................................................................</w:t>
            </w:r>
            <w:r w:rsidR="00C70A83" w:rsidRPr="00FE06C8">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w:t>
            </w:r>
            <w:r w:rsidR="004F5EED">
              <w:rPr>
                <w:b w:val="0"/>
                <w:spacing w:val="-20"/>
                <w:w w:val="115"/>
                <w:sz w:val="22"/>
                <w:szCs w:val="22"/>
              </w:rPr>
              <w:t>Σ</w:t>
            </w:r>
            <w:r w:rsidR="008C20F8">
              <w:rPr>
                <w:b w:val="0"/>
                <w:spacing w:val="-20"/>
                <w:w w:val="115"/>
                <w:sz w:val="22"/>
                <w:szCs w:val="22"/>
              </w:rPr>
              <w:t>ελ. 34</w:t>
            </w:r>
          </w:p>
          <w:p w14:paraId="06223195"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Δ_Δ_1_Δ_1_1" w:history="1">
              <w:r w:rsidR="00962BBA" w:rsidRPr="006347F3">
                <w:rPr>
                  <w:rStyle w:val="-"/>
                  <w:b w:val="0"/>
                  <w:spacing w:val="-20"/>
                  <w:w w:val="115"/>
                  <w:sz w:val="22"/>
                  <w:szCs w:val="22"/>
                </w:rPr>
                <w:t>Δ.1 Ανάλυση εξαγωγών - εισαγωγών</w:t>
              </w:r>
            </w:hyperlink>
            <w:r w:rsidR="00962BBA" w:rsidRPr="00FE06C8">
              <w:rPr>
                <w:b w:val="0"/>
                <w:spacing w:val="-20"/>
                <w:w w:val="115"/>
                <w:sz w:val="22"/>
                <w:szCs w:val="22"/>
              </w:rPr>
              <w:t xml:space="preserve"> ..............................................................................................................................</w:t>
            </w:r>
            <w:r w:rsidR="00C70A83" w:rsidRPr="00FE06C8">
              <w:rPr>
                <w:b w:val="0"/>
                <w:spacing w:val="-20"/>
                <w:w w:val="115"/>
                <w:sz w:val="22"/>
                <w:szCs w:val="22"/>
              </w:rPr>
              <w:t>.................</w:t>
            </w:r>
            <w:r w:rsidR="008C20F8">
              <w:rPr>
                <w:b w:val="0"/>
                <w:spacing w:val="-20"/>
                <w:w w:val="115"/>
                <w:sz w:val="22"/>
                <w:szCs w:val="22"/>
              </w:rPr>
              <w:t>..........Σελ.34</w:t>
            </w:r>
          </w:p>
          <w:p w14:paraId="68D4D0B5"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Δ_Δ_1_Δ_1_1" w:history="1">
              <w:r w:rsidR="00962BBA" w:rsidRPr="006347F3">
                <w:rPr>
                  <w:rStyle w:val="-"/>
                  <w:b w:val="0"/>
                  <w:spacing w:val="-20"/>
                  <w:w w:val="115"/>
                  <w:sz w:val="22"/>
                  <w:szCs w:val="22"/>
                  <w:u w:val="none"/>
                </w:rPr>
                <w:t xml:space="preserve">     </w:t>
              </w:r>
              <w:r w:rsidR="006347F3" w:rsidRPr="006347F3">
                <w:rPr>
                  <w:rStyle w:val="-"/>
                  <w:b w:val="0"/>
                  <w:spacing w:val="-20"/>
                  <w:w w:val="115"/>
                  <w:sz w:val="22"/>
                  <w:szCs w:val="22"/>
                </w:rPr>
                <w:t>Δ.1.1. Ανάλυση Εξαγωγών</w:t>
              </w:r>
            </w:hyperlink>
            <w:r w:rsidR="00962BBA"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…………….Σελ.34</w:t>
            </w:r>
          </w:p>
          <w:p w14:paraId="475796B5"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Δ_1_2" w:history="1">
              <w:r w:rsidR="006347F3" w:rsidRPr="006347F3">
                <w:rPr>
                  <w:rStyle w:val="-"/>
                  <w:b w:val="0"/>
                  <w:spacing w:val="-20"/>
                  <w:w w:val="115"/>
                  <w:sz w:val="22"/>
                  <w:szCs w:val="22"/>
                </w:rPr>
                <w:t>Δ.1.2. Ανάλυση Εισ</w:t>
              </w:r>
              <w:r w:rsidRPr="006347F3">
                <w:rPr>
                  <w:rStyle w:val="-"/>
                  <w:b w:val="0"/>
                  <w:spacing w:val="-20"/>
                  <w:w w:val="115"/>
                  <w:sz w:val="22"/>
                  <w:szCs w:val="22"/>
                </w:rPr>
                <w:t>αγωγώ</w:t>
              </w:r>
              <w:bookmarkStart w:id="7" w:name="Δ_1_2"/>
              <w:bookmarkEnd w:id="7"/>
              <w:r w:rsidRPr="006347F3">
                <w:rPr>
                  <w:rStyle w:val="-"/>
                  <w:b w:val="0"/>
                  <w:spacing w:val="-20"/>
                  <w:w w:val="115"/>
                  <w:sz w:val="22"/>
                  <w:szCs w:val="22"/>
                </w:rPr>
                <w:t>ν</w:t>
              </w:r>
              <w:bookmarkStart w:id="8" w:name="Δ_1_3"/>
              <w:bookmarkEnd w:id="8"/>
            </w:hyperlink>
            <w:r w:rsidRPr="00FE06C8">
              <w:rPr>
                <w:b w:val="0"/>
                <w:spacing w:val="-20"/>
                <w:w w:val="115"/>
                <w:sz w:val="22"/>
                <w:szCs w:val="22"/>
              </w:rPr>
              <w:t>……………</w:t>
            </w:r>
            <w:r w:rsidR="005511BB">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 36</w:t>
            </w:r>
          </w:p>
          <w:p w14:paraId="063D6743"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Δ_1_3" w:history="1">
              <w:r w:rsidRPr="00FE06C8">
                <w:rPr>
                  <w:rStyle w:val="-"/>
                  <w:b w:val="0"/>
                  <w:spacing w:val="-20"/>
                  <w:w w:val="115"/>
                  <w:sz w:val="22"/>
                  <w:szCs w:val="22"/>
                </w:rPr>
                <w:t>Δ.1.3. Οι εξαγωγικές δυνατότητες και τα χαρακτηριστικά</w:t>
              </w:r>
              <w:r w:rsidR="00C70A83" w:rsidRPr="00FE06C8">
                <w:rPr>
                  <w:rStyle w:val="-"/>
                  <w:b w:val="0"/>
                  <w:spacing w:val="-20"/>
                  <w:w w:val="115"/>
                  <w:sz w:val="22"/>
                  <w:szCs w:val="22"/>
                </w:rPr>
                <w:t xml:space="preserve"> του οινοποιητικού κλάδου</w:t>
              </w:r>
            </w:hyperlink>
            <w:bookmarkStart w:id="9" w:name="Δ_1_4"/>
            <w:bookmarkEnd w:id="9"/>
            <w:r w:rsidR="00C70A83" w:rsidRPr="00FE06C8">
              <w:rPr>
                <w:b w:val="0"/>
                <w:spacing w:val="-20"/>
                <w:w w:val="115"/>
                <w:sz w:val="22"/>
                <w:szCs w:val="22"/>
              </w:rPr>
              <w:t>………………..………...</w:t>
            </w:r>
            <w:r w:rsidRPr="00FE06C8">
              <w:rPr>
                <w:b w:val="0"/>
                <w:spacing w:val="-20"/>
                <w:w w:val="115"/>
                <w:sz w:val="22"/>
                <w:szCs w:val="22"/>
              </w:rPr>
              <w:t>………</w:t>
            </w:r>
            <w:r w:rsidR="008C20F8">
              <w:rPr>
                <w:b w:val="0"/>
                <w:spacing w:val="-20"/>
                <w:w w:val="115"/>
                <w:sz w:val="22"/>
                <w:szCs w:val="22"/>
              </w:rPr>
              <w:t>………..Σελ. 40</w:t>
            </w:r>
          </w:p>
          <w:p w14:paraId="7CAF3015"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Δ_1_4" w:history="1">
              <w:r w:rsidRPr="00FE06C8">
                <w:rPr>
                  <w:rStyle w:val="-"/>
                  <w:b w:val="0"/>
                  <w:spacing w:val="-20"/>
                  <w:w w:val="115"/>
                  <w:sz w:val="22"/>
                  <w:szCs w:val="22"/>
                </w:rPr>
                <w:t>Δ.1.4. Οι ελληνικές εξαγωγές οίνου στις διεθνείς αγορές και στην Κύπρο</w:t>
              </w:r>
            </w:hyperlink>
            <w:r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 43</w:t>
            </w:r>
          </w:p>
          <w:p w14:paraId="67D47F0D"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bookmarkStart w:id="10" w:name="Δ_1_4_1"/>
            <w:r w:rsidR="00DD6736" w:rsidRPr="00FE06C8">
              <w:rPr>
                <w:b w:val="0"/>
                <w:spacing w:val="-20"/>
                <w:w w:val="115"/>
                <w:sz w:val="22"/>
                <w:szCs w:val="22"/>
              </w:rPr>
              <w:fldChar w:fldCharType="begin"/>
            </w:r>
            <w:r w:rsidR="00DD6736" w:rsidRPr="00FE06C8">
              <w:rPr>
                <w:b w:val="0"/>
                <w:spacing w:val="-20"/>
                <w:w w:val="115"/>
                <w:sz w:val="22"/>
                <w:szCs w:val="22"/>
              </w:rPr>
              <w:instrText xml:space="preserve"> HYPERLINK  \l "Δ_1_4_1" </w:instrText>
            </w:r>
            <w:r w:rsidR="00DD6736" w:rsidRPr="00FE06C8">
              <w:rPr>
                <w:b w:val="0"/>
                <w:spacing w:val="-20"/>
                <w:w w:val="115"/>
                <w:sz w:val="22"/>
                <w:szCs w:val="22"/>
              </w:rPr>
            </w:r>
            <w:r w:rsidR="00DD6736" w:rsidRPr="00FE06C8">
              <w:rPr>
                <w:b w:val="0"/>
                <w:spacing w:val="-20"/>
                <w:w w:val="115"/>
                <w:sz w:val="22"/>
                <w:szCs w:val="22"/>
              </w:rPr>
              <w:fldChar w:fldCharType="separate"/>
            </w:r>
            <w:r w:rsidRPr="00FE06C8">
              <w:rPr>
                <w:rStyle w:val="-"/>
                <w:b w:val="0"/>
                <w:spacing w:val="-20"/>
                <w:w w:val="115"/>
                <w:sz w:val="22"/>
                <w:szCs w:val="22"/>
              </w:rPr>
              <w:t xml:space="preserve">Δ.1.4.1. </w:t>
            </w:r>
            <w:bookmarkEnd w:id="10"/>
            <w:r w:rsidRPr="00FE06C8">
              <w:rPr>
                <w:rStyle w:val="-"/>
                <w:b w:val="0"/>
                <w:spacing w:val="-20"/>
                <w:w w:val="115"/>
                <w:sz w:val="22"/>
                <w:szCs w:val="22"/>
              </w:rPr>
              <w:t>Οι ελληνικές εξαγωγές οίνου στην Κύπρο και την ΕΕ</w:t>
            </w:r>
            <w:r w:rsidR="00DD6736" w:rsidRPr="00FE06C8">
              <w:rPr>
                <w:b w:val="0"/>
                <w:spacing w:val="-20"/>
                <w:w w:val="115"/>
                <w:sz w:val="22"/>
                <w:szCs w:val="22"/>
              </w:rPr>
              <w:fldChar w:fldCharType="end"/>
            </w:r>
            <w:bookmarkStart w:id="11" w:name="Δ_1_4_2"/>
            <w:bookmarkEnd w:id="11"/>
            <w:r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……..Σελ.43</w:t>
            </w:r>
          </w:p>
          <w:p w14:paraId="5E1B0570" w14:textId="77777777" w:rsidR="00962BBA" w:rsidRPr="00FE06C8" w:rsidRDefault="00962BBA"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Δ_1_4_2" w:history="1">
              <w:r w:rsidRPr="00FE06C8">
                <w:rPr>
                  <w:rStyle w:val="-"/>
                  <w:b w:val="0"/>
                  <w:spacing w:val="-20"/>
                  <w:w w:val="115"/>
                  <w:sz w:val="22"/>
                  <w:szCs w:val="22"/>
                </w:rPr>
                <w:t>Δ.1.4.2. Οι ελληνικές εξαγωγές οίνου σε Τρίτες Χώρες</w:t>
              </w:r>
            </w:hyperlink>
            <w:bookmarkStart w:id="12" w:name="Δ_2"/>
            <w:bookmarkEnd w:id="12"/>
            <w:r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 45</w:t>
            </w:r>
          </w:p>
          <w:p w14:paraId="4DAC9338"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Δ_2" w:history="1">
              <w:r w:rsidR="00962BBA" w:rsidRPr="00FE06C8">
                <w:rPr>
                  <w:rStyle w:val="-"/>
                  <w:b w:val="0"/>
                  <w:spacing w:val="-20"/>
                  <w:w w:val="115"/>
                  <w:sz w:val="22"/>
                  <w:szCs w:val="22"/>
                </w:rPr>
                <w:t>Δ.2 Δασμολογικό καθεστώς και μη δασμολογικά εμπόδια</w:t>
              </w:r>
            </w:hyperlink>
            <w:bookmarkStart w:id="13" w:name="Ε_Ε_1"/>
            <w:bookmarkEnd w:id="13"/>
            <w:r w:rsidR="00962BBA" w:rsidRPr="00FE06C8">
              <w:rPr>
                <w:b w:val="0"/>
                <w:spacing w:val="-20"/>
                <w:w w:val="115"/>
                <w:sz w:val="22"/>
                <w:szCs w:val="22"/>
              </w:rPr>
              <w:t xml:space="preserve"> ..................................................................................</w:t>
            </w:r>
            <w:r w:rsidR="00C70A83" w:rsidRPr="00FE06C8">
              <w:rPr>
                <w:b w:val="0"/>
                <w:spacing w:val="-20"/>
                <w:w w:val="115"/>
                <w:sz w:val="22"/>
                <w:szCs w:val="22"/>
              </w:rPr>
              <w:t>................</w:t>
            </w:r>
            <w:r w:rsidR="008C20F8">
              <w:rPr>
                <w:b w:val="0"/>
                <w:spacing w:val="-20"/>
                <w:w w:val="115"/>
                <w:sz w:val="22"/>
                <w:szCs w:val="22"/>
              </w:rPr>
              <w:t>...............Σελ.47</w:t>
            </w:r>
          </w:p>
          <w:p w14:paraId="7098BD02"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Ε_Ε_1" w:history="1">
              <w:r w:rsidR="00991DA7" w:rsidRPr="006347F3">
                <w:rPr>
                  <w:rStyle w:val="-"/>
                  <w:b w:val="0"/>
                  <w:spacing w:val="-20"/>
                  <w:w w:val="115"/>
                  <w:sz w:val="22"/>
                  <w:szCs w:val="22"/>
                </w:rPr>
                <w:t xml:space="preserve">Ε. </w:t>
              </w:r>
              <w:r w:rsidR="00962BBA" w:rsidRPr="006347F3">
                <w:rPr>
                  <w:rStyle w:val="-"/>
                  <w:b w:val="0"/>
                  <w:spacing w:val="-20"/>
                  <w:w w:val="115"/>
                  <w:sz w:val="22"/>
                  <w:szCs w:val="22"/>
                </w:rPr>
                <w:t>ΑΝΤΑΓΩΝΙΣΜΟΣ</w:t>
              </w:r>
            </w:hyperlink>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 xml:space="preserve">.. </w:t>
            </w:r>
            <w:r w:rsidR="008C20F8">
              <w:rPr>
                <w:b w:val="0"/>
                <w:spacing w:val="-20"/>
                <w:w w:val="115"/>
                <w:sz w:val="22"/>
                <w:szCs w:val="22"/>
              </w:rPr>
              <w:t>.Σελ..47</w:t>
            </w:r>
          </w:p>
          <w:p w14:paraId="2E97E49F" w14:textId="77777777" w:rsidR="008C20F8" w:rsidRDefault="00000000" w:rsidP="00D61A54">
            <w:pPr>
              <w:pStyle w:val="1"/>
              <w:tabs>
                <w:tab w:val="left" w:pos="8367"/>
                <w:tab w:val="left" w:pos="10632"/>
              </w:tabs>
              <w:spacing w:before="41"/>
              <w:jc w:val="left"/>
              <w:rPr>
                <w:b w:val="0"/>
                <w:spacing w:val="-20"/>
                <w:w w:val="115"/>
                <w:sz w:val="22"/>
                <w:szCs w:val="22"/>
              </w:rPr>
            </w:pPr>
            <w:hyperlink w:anchor="Ε_Ε_1" w:history="1">
              <w:r w:rsidR="00962BBA" w:rsidRPr="006347F3">
                <w:rPr>
                  <w:rStyle w:val="-"/>
                  <w:b w:val="0"/>
                  <w:spacing w:val="-20"/>
                  <w:w w:val="115"/>
                  <w:sz w:val="22"/>
                  <w:szCs w:val="22"/>
                </w:rPr>
                <w:t>Ε.1 Δ</w:t>
              </w:r>
              <w:r w:rsidR="006347F3" w:rsidRPr="006347F3">
                <w:rPr>
                  <w:rStyle w:val="-"/>
                  <w:b w:val="0"/>
                  <w:spacing w:val="-20"/>
                  <w:w w:val="115"/>
                  <w:sz w:val="22"/>
                  <w:szCs w:val="22"/>
                </w:rPr>
                <w:t>ομή αγοράς - δίκτυα διανομής</w:t>
              </w:r>
            </w:hyperlink>
            <w:r w:rsidR="006347F3" w:rsidRPr="00FE06C8">
              <w:rPr>
                <w:b w:val="0"/>
                <w:spacing w:val="-20"/>
                <w:w w:val="115"/>
                <w:sz w:val="22"/>
                <w:szCs w:val="22"/>
              </w:rPr>
              <w:t xml:space="preserve"> </w:t>
            </w:r>
            <w:r w:rsidR="00962BBA" w:rsidRPr="00FE06C8">
              <w:rPr>
                <w:b w:val="0"/>
                <w:spacing w:val="-20"/>
                <w:w w:val="115"/>
                <w:sz w:val="22"/>
                <w:szCs w:val="22"/>
              </w:rPr>
              <w:t>..........................................</w:t>
            </w:r>
            <w:r w:rsidR="006347F3">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...............Σελ.</w:t>
            </w:r>
            <w:r w:rsidR="008C20F8">
              <w:rPr>
                <w:b w:val="0"/>
                <w:spacing w:val="-20"/>
                <w:w w:val="115"/>
                <w:sz w:val="22"/>
                <w:szCs w:val="22"/>
              </w:rPr>
              <w:t>47</w:t>
            </w:r>
          </w:p>
          <w:p w14:paraId="142A7B03"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Ε_2" w:history="1">
              <w:r w:rsidR="00962BBA" w:rsidRPr="006347F3">
                <w:rPr>
                  <w:rStyle w:val="-"/>
                  <w:b w:val="0"/>
                  <w:spacing w:val="-20"/>
                  <w:w w:val="115"/>
                  <w:sz w:val="22"/>
                  <w:szCs w:val="22"/>
                </w:rPr>
                <w:t>Ε.2 Π</w:t>
              </w:r>
              <w:r w:rsidR="006347F3" w:rsidRPr="006347F3">
                <w:rPr>
                  <w:rStyle w:val="-"/>
                  <w:b w:val="0"/>
                  <w:spacing w:val="-20"/>
                  <w:w w:val="115"/>
                  <w:sz w:val="22"/>
                  <w:szCs w:val="22"/>
                </w:rPr>
                <w:t>αρουσία ελληνικών προϊόντων</w:t>
              </w:r>
              <w:bookmarkStart w:id="14" w:name="Ε_3"/>
              <w:bookmarkEnd w:id="14"/>
              <w:r w:rsidR="006347F3" w:rsidRPr="006347F3">
                <w:rPr>
                  <w:rStyle w:val="-"/>
                  <w:b w:val="0"/>
                  <w:spacing w:val="-20"/>
                  <w:w w:val="115"/>
                  <w:sz w:val="22"/>
                  <w:szCs w:val="22"/>
                </w:rPr>
                <w:t xml:space="preserve"> και ανταγωνισμός</w:t>
              </w:r>
            </w:hyperlink>
            <w:r w:rsidR="006347F3">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8C20F8">
              <w:rPr>
                <w:b w:val="0"/>
                <w:spacing w:val="-20"/>
                <w:w w:val="115"/>
                <w:sz w:val="22"/>
                <w:szCs w:val="22"/>
              </w:rPr>
              <w:t>.....Σελ.48</w:t>
            </w:r>
          </w:p>
          <w:p w14:paraId="3CBDCE00"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Ε_3" w:history="1">
              <w:r w:rsidR="00962BBA" w:rsidRPr="00FE06C8">
                <w:rPr>
                  <w:rStyle w:val="-"/>
                  <w:b w:val="0"/>
                  <w:spacing w:val="-20"/>
                  <w:w w:val="115"/>
                  <w:sz w:val="22"/>
                  <w:szCs w:val="22"/>
                </w:rPr>
                <w:t>Ε.3 Τιμές λιανικής πώλησης κρασιού στην Κύπρο</w:t>
              </w:r>
            </w:hyperlink>
            <w:bookmarkStart w:id="15" w:name="ΣΤ"/>
            <w:bookmarkEnd w:id="15"/>
            <w:r w:rsidR="00962BBA"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...........Σελ.50</w:t>
            </w:r>
          </w:p>
          <w:p w14:paraId="58949A69"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ΣΤ" w:history="1">
              <w:r w:rsidR="00962BBA" w:rsidRPr="00FE06C8">
                <w:rPr>
                  <w:rStyle w:val="-"/>
                  <w:b w:val="0"/>
                  <w:spacing w:val="-20"/>
                  <w:w w:val="115"/>
                  <w:sz w:val="22"/>
                  <w:szCs w:val="22"/>
                </w:rPr>
                <w:t>ΣΤ. ΘΕΣΜΙΚΟ ΠΛΑΙΣΙΟ</w:t>
              </w:r>
            </w:hyperlink>
            <w:r w:rsidR="00962BBA" w:rsidRPr="00FE06C8">
              <w:rPr>
                <w:b w:val="0"/>
                <w:spacing w:val="-20"/>
                <w:w w:val="115"/>
                <w:sz w:val="22"/>
                <w:szCs w:val="22"/>
              </w:rPr>
              <w:t>..............................................................................................................................................................</w:t>
            </w:r>
            <w:r w:rsidR="00C70A83" w:rsidRPr="00FE06C8">
              <w:rPr>
                <w:b w:val="0"/>
                <w:spacing w:val="-20"/>
                <w:w w:val="115"/>
                <w:sz w:val="22"/>
                <w:szCs w:val="22"/>
              </w:rPr>
              <w:t>.......................</w:t>
            </w:r>
            <w:r w:rsidR="008C20F8">
              <w:rPr>
                <w:b w:val="0"/>
                <w:spacing w:val="-20"/>
                <w:w w:val="115"/>
                <w:sz w:val="22"/>
                <w:szCs w:val="22"/>
              </w:rPr>
              <w:t>..Σελ.51</w:t>
            </w:r>
          </w:p>
          <w:bookmarkStart w:id="16" w:name="ΣΤ_1"/>
          <w:p w14:paraId="57F481C3" w14:textId="77777777" w:rsidR="00962BBA" w:rsidRPr="00FE06C8" w:rsidRDefault="00841099"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fldChar w:fldCharType="begin"/>
            </w:r>
            <w:r w:rsidRPr="00FE06C8">
              <w:rPr>
                <w:b w:val="0"/>
                <w:spacing w:val="-20"/>
                <w:w w:val="115"/>
                <w:sz w:val="22"/>
                <w:szCs w:val="22"/>
              </w:rPr>
              <w:instrText xml:space="preserve"> HYPERLINK  \l "ΣΤ_1" </w:instrText>
            </w:r>
            <w:r w:rsidRPr="00FE06C8">
              <w:rPr>
                <w:b w:val="0"/>
                <w:spacing w:val="-20"/>
                <w:w w:val="115"/>
                <w:sz w:val="22"/>
                <w:szCs w:val="22"/>
              </w:rPr>
            </w:r>
            <w:r w:rsidRPr="00FE06C8">
              <w:rPr>
                <w:b w:val="0"/>
                <w:spacing w:val="-20"/>
                <w:w w:val="115"/>
                <w:sz w:val="22"/>
                <w:szCs w:val="22"/>
              </w:rPr>
              <w:fldChar w:fldCharType="separate"/>
            </w:r>
            <w:r w:rsidR="00962BBA" w:rsidRPr="00FE06C8">
              <w:rPr>
                <w:rStyle w:val="-"/>
                <w:b w:val="0"/>
                <w:spacing w:val="-20"/>
                <w:w w:val="115"/>
                <w:sz w:val="22"/>
                <w:szCs w:val="22"/>
              </w:rPr>
              <w:t>ΣΤ.1 Νομικό πλαίσιο που διέπει τη λειτουργία του κλάδου</w:t>
            </w:r>
            <w:r w:rsidRPr="00FE06C8">
              <w:rPr>
                <w:b w:val="0"/>
                <w:spacing w:val="-20"/>
                <w:w w:val="115"/>
                <w:sz w:val="22"/>
                <w:szCs w:val="22"/>
              </w:rPr>
              <w:fldChar w:fldCharType="end"/>
            </w:r>
            <w:bookmarkStart w:id="17" w:name="ΣΤ_1_1"/>
            <w:bookmarkEnd w:id="17"/>
            <w:r w:rsidR="00962BBA" w:rsidRPr="00FE06C8">
              <w:rPr>
                <w:b w:val="0"/>
                <w:spacing w:val="-20"/>
                <w:w w:val="115"/>
                <w:sz w:val="22"/>
                <w:szCs w:val="22"/>
              </w:rPr>
              <w:t xml:space="preserve"> </w:t>
            </w:r>
            <w:bookmarkEnd w:id="16"/>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w:t>
            </w:r>
            <w:r w:rsidR="00C70A83" w:rsidRPr="00FE06C8">
              <w:rPr>
                <w:b w:val="0"/>
                <w:spacing w:val="-20"/>
                <w:w w:val="115"/>
                <w:sz w:val="22"/>
                <w:szCs w:val="22"/>
              </w:rPr>
              <w:t>...............</w:t>
            </w:r>
            <w:r w:rsidR="00962BBA" w:rsidRPr="00FE06C8">
              <w:rPr>
                <w:b w:val="0"/>
                <w:spacing w:val="-20"/>
                <w:w w:val="115"/>
                <w:sz w:val="22"/>
                <w:szCs w:val="22"/>
              </w:rPr>
              <w:t>..Σελ.</w:t>
            </w:r>
            <w:r w:rsidR="008C20F8">
              <w:rPr>
                <w:b w:val="0"/>
                <w:spacing w:val="-20"/>
                <w:w w:val="115"/>
                <w:sz w:val="22"/>
                <w:szCs w:val="22"/>
              </w:rPr>
              <w:t>51</w:t>
            </w:r>
          </w:p>
          <w:p w14:paraId="5A230AF4" w14:textId="77777777" w:rsidR="00C70A83" w:rsidRPr="00FE06C8" w:rsidRDefault="00C70A83"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ΣΤ_1_1" w:history="1">
              <w:r w:rsidRPr="00FE06C8">
                <w:rPr>
                  <w:rStyle w:val="-"/>
                  <w:b w:val="0"/>
                  <w:spacing w:val="-20"/>
                  <w:w w:val="115"/>
                  <w:sz w:val="22"/>
                  <w:szCs w:val="22"/>
                </w:rPr>
                <w:t>ΣΤ.1.1. Ορισμός Οίνου</w:t>
              </w:r>
            </w:hyperlink>
            <w:r w:rsidRPr="00FE06C8">
              <w:rPr>
                <w:b w:val="0"/>
                <w:spacing w:val="-20"/>
                <w:w w:val="115"/>
                <w:sz w:val="22"/>
                <w:szCs w:val="22"/>
              </w:rPr>
              <w:t>…………………………………………………………………………………………………………………………….……</w:t>
            </w:r>
            <w:r w:rsidR="00931741" w:rsidRPr="00FE06C8">
              <w:rPr>
                <w:b w:val="0"/>
                <w:spacing w:val="-20"/>
                <w:w w:val="115"/>
                <w:sz w:val="22"/>
                <w:szCs w:val="22"/>
              </w:rPr>
              <w:t>.Σε</w:t>
            </w:r>
            <w:r w:rsidR="008C20F8">
              <w:rPr>
                <w:b w:val="0"/>
                <w:spacing w:val="-20"/>
                <w:w w:val="115"/>
                <w:sz w:val="22"/>
                <w:szCs w:val="22"/>
              </w:rPr>
              <w:t>λ.51</w:t>
            </w:r>
          </w:p>
          <w:p w14:paraId="0D6808D0" w14:textId="77777777" w:rsidR="00C70A83" w:rsidRPr="00FE06C8" w:rsidRDefault="00C70A83" w:rsidP="00D61A54">
            <w:pPr>
              <w:pStyle w:val="1"/>
              <w:tabs>
                <w:tab w:val="left" w:pos="8367"/>
                <w:tab w:val="left" w:pos="10632"/>
              </w:tabs>
              <w:spacing w:before="41"/>
              <w:jc w:val="left"/>
              <w:rPr>
                <w:b w:val="0"/>
                <w:spacing w:val="-20"/>
                <w:w w:val="115"/>
                <w:sz w:val="22"/>
                <w:szCs w:val="22"/>
              </w:rPr>
            </w:pPr>
            <w:r w:rsidRPr="00FE06C8">
              <w:rPr>
                <w:b w:val="0"/>
                <w:spacing w:val="-20"/>
                <w:w w:val="115"/>
                <w:sz w:val="22"/>
                <w:szCs w:val="22"/>
              </w:rPr>
              <w:t xml:space="preserve">          </w:t>
            </w:r>
            <w:hyperlink w:anchor="ΣΤ_1_2" w:history="1">
              <w:r w:rsidRPr="00FE06C8">
                <w:rPr>
                  <w:rStyle w:val="-"/>
                  <w:b w:val="0"/>
                  <w:spacing w:val="-20"/>
                  <w:w w:val="115"/>
                  <w:sz w:val="22"/>
                  <w:szCs w:val="22"/>
                </w:rPr>
                <w:t>ΣΤ.1.2. Πώληση οινοπνευματωδών ποτών (Άδεια Λιανικής Πώλησης)</w:t>
              </w:r>
            </w:hyperlink>
            <w:r w:rsidRPr="00FE06C8">
              <w:rPr>
                <w:b w:val="0"/>
                <w:spacing w:val="-20"/>
                <w:w w:val="115"/>
                <w:sz w:val="22"/>
                <w:szCs w:val="22"/>
              </w:rPr>
              <w:t>………………………………………………………….…</w:t>
            </w:r>
            <w:r w:rsidR="00931741" w:rsidRPr="00FE06C8">
              <w:rPr>
                <w:b w:val="0"/>
                <w:spacing w:val="-20"/>
                <w:w w:val="115"/>
                <w:sz w:val="22"/>
                <w:szCs w:val="22"/>
              </w:rPr>
              <w:t>.Σελ.</w:t>
            </w:r>
            <w:bookmarkStart w:id="18" w:name="ΣΤ_1_2"/>
            <w:bookmarkEnd w:id="18"/>
            <w:r w:rsidR="008C20F8">
              <w:rPr>
                <w:b w:val="0"/>
                <w:spacing w:val="-20"/>
                <w:w w:val="115"/>
                <w:sz w:val="22"/>
                <w:szCs w:val="22"/>
              </w:rPr>
              <w:t>51</w:t>
            </w:r>
          </w:p>
          <w:p w14:paraId="6B26C2B1" w14:textId="77777777" w:rsidR="00962BBA" w:rsidRPr="00FE06C8" w:rsidRDefault="00000000" w:rsidP="00D61A54">
            <w:pPr>
              <w:pStyle w:val="1"/>
              <w:tabs>
                <w:tab w:val="left" w:pos="8367"/>
                <w:tab w:val="left" w:pos="10632"/>
              </w:tabs>
              <w:spacing w:before="41"/>
              <w:jc w:val="left"/>
              <w:rPr>
                <w:b w:val="0"/>
                <w:spacing w:val="-20"/>
                <w:w w:val="115"/>
                <w:sz w:val="22"/>
                <w:szCs w:val="22"/>
              </w:rPr>
            </w:pPr>
            <w:hyperlink w:anchor="ΣΤ_2" w:history="1">
              <w:r w:rsidR="00962BBA" w:rsidRPr="00FE06C8">
                <w:rPr>
                  <w:rStyle w:val="-"/>
                  <w:b w:val="0"/>
                  <w:spacing w:val="-20"/>
                  <w:w w:val="115"/>
                  <w:sz w:val="22"/>
                  <w:szCs w:val="22"/>
                </w:rPr>
                <w:t>ΣΤ.2 Επιπτώσεις θεσμικού πλαισίου στον ανταγωνισμό</w:t>
              </w:r>
            </w:hyperlink>
            <w:r w:rsidR="00962BBA" w:rsidRPr="00FE06C8">
              <w:rPr>
                <w:b w:val="0"/>
                <w:spacing w:val="-20"/>
                <w:w w:val="115"/>
                <w:sz w:val="22"/>
                <w:szCs w:val="22"/>
              </w:rPr>
              <w:t>...................................................................................................</w:t>
            </w:r>
            <w:r w:rsidR="00C70A83" w:rsidRPr="00FE06C8">
              <w:rPr>
                <w:b w:val="0"/>
                <w:spacing w:val="-20"/>
                <w:w w:val="115"/>
                <w:sz w:val="22"/>
                <w:szCs w:val="22"/>
              </w:rPr>
              <w:t>...............</w:t>
            </w:r>
            <w:r w:rsidR="00991DA7" w:rsidRPr="00FE06C8">
              <w:rPr>
                <w:b w:val="0"/>
                <w:spacing w:val="-20"/>
                <w:w w:val="115"/>
                <w:sz w:val="22"/>
                <w:szCs w:val="22"/>
              </w:rPr>
              <w:t>.</w:t>
            </w:r>
            <w:r w:rsidR="00164F47" w:rsidRPr="00FE06C8">
              <w:rPr>
                <w:b w:val="0"/>
                <w:spacing w:val="-20"/>
                <w:w w:val="115"/>
                <w:sz w:val="22"/>
                <w:szCs w:val="22"/>
              </w:rPr>
              <w:t>...Σελ..</w:t>
            </w:r>
            <w:bookmarkStart w:id="19" w:name="ΣΤ_2"/>
            <w:bookmarkEnd w:id="19"/>
            <w:r w:rsidR="008C20F8">
              <w:rPr>
                <w:b w:val="0"/>
                <w:spacing w:val="-20"/>
                <w:w w:val="115"/>
                <w:sz w:val="22"/>
                <w:szCs w:val="22"/>
              </w:rPr>
              <w:t>54</w:t>
            </w:r>
          </w:p>
          <w:p w14:paraId="4907E3CE" w14:textId="77777777" w:rsidR="00962BBA" w:rsidRPr="00FE06C8" w:rsidRDefault="00000000" w:rsidP="00D61A54">
            <w:pPr>
              <w:pStyle w:val="1"/>
              <w:tabs>
                <w:tab w:val="left" w:pos="8367"/>
                <w:tab w:val="left" w:pos="10632"/>
              </w:tabs>
              <w:spacing w:before="41"/>
              <w:ind w:left="0"/>
              <w:jc w:val="left"/>
              <w:rPr>
                <w:b w:val="0"/>
                <w:spacing w:val="-20"/>
                <w:w w:val="115"/>
                <w:sz w:val="22"/>
                <w:szCs w:val="22"/>
              </w:rPr>
            </w:pPr>
            <w:hyperlink w:anchor="Ζ" w:history="1">
              <w:r w:rsidR="00962BBA" w:rsidRPr="00FE06C8">
                <w:rPr>
                  <w:rStyle w:val="-"/>
                  <w:b w:val="0"/>
                  <w:spacing w:val="-20"/>
                  <w:w w:val="115"/>
                  <w:sz w:val="22"/>
                  <w:szCs w:val="22"/>
                </w:rPr>
                <w:t>Ζ. ΣΥΜΠΕΡΑΣΜΑΤΑ</w:t>
              </w:r>
            </w:hyperlink>
            <w:bookmarkStart w:id="20" w:name="Ζ_1"/>
            <w:bookmarkEnd w:id="20"/>
            <w:r w:rsidR="00962BBA" w:rsidRPr="00FE06C8">
              <w:rPr>
                <w:b w:val="0"/>
                <w:spacing w:val="-20"/>
                <w:w w:val="115"/>
                <w:sz w:val="22"/>
                <w:szCs w:val="22"/>
              </w:rPr>
              <w:t>.....</w:t>
            </w:r>
            <w:r w:rsidR="00807F01" w:rsidRPr="00FE06C8">
              <w:rPr>
                <w:b w:val="0"/>
                <w:spacing w:val="-20"/>
                <w:w w:val="115"/>
                <w:sz w:val="22"/>
                <w:szCs w:val="22"/>
              </w:rPr>
              <w:t>.......</w:t>
            </w:r>
            <w:r w:rsidR="00962BBA" w:rsidRPr="00FE06C8">
              <w:rPr>
                <w:b w:val="0"/>
                <w:spacing w:val="-20"/>
                <w:w w:val="115"/>
                <w:sz w:val="22"/>
                <w:szCs w:val="22"/>
              </w:rPr>
              <w:t>.....................................................................................................................................................................</w:t>
            </w:r>
            <w:r w:rsidR="008C20F8">
              <w:rPr>
                <w:b w:val="0"/>
                <w:spacing w:val="-20"/>
                <w:w w:val="115"/>
                <w:sz w:val="22"/>
                <w:szCs w:val="22"/>
              </w:rPr>
              <w:t>..........Σελ.55</w:t>
            </w:r>
          </w:p>
          <w:p w14:paraId="4EBB3811" w14:textId="77777777" w:rsidR="00991DA7" w:rsidRPr="00FE06C8" w:rsidRDefault="00000000" w:rsidP="00D61A54">
            <w:pPr>
              <w:pStyle w:val="1"/>
              <w:tabs>
                <w:tab w:val="left" w:pos="8367"/>
                <w:tab w:val="left" w:pos="10632"/>
              </w:tabs>
              <w:spacing w:before="41"/>
              <w:jc w:val="left"/>
              <w:rPr>
                <w:b w:val="0"/>
                <w:spacing w:val="-20"/>
                <w:w w:val="115"/>
                <w:sz w:val="22"/>
                <w:szCs w:val="22"/>
              </w:rPr>
            </w:pPr>
            <w:hyperlink w:anchor="Ζ_1" w:history="1">
              <w:r w:rsidR="00991DA7" w:rsidRPr="00FE06C8">
                <w:rPr>
                  <w:rStyle w:val="-"/>
                  <w:b w:val="0"/>
                  <w:spacing w:val="-20"/>
                  <w:w w:val="115"/>
                  <w:sz w:val="22"/>
                  <w:szCs w:val="22"/>
                </w:rPr>
                <w:t>Ζ.1 ΠΑΡΑΓΟΝΤΕΣ ΠΟΥ ΕΠΗΡΕΑΖΟΥΝ ΖΗΤΗΣΗ - ΠΡΟΣΦΟΡΑ</w:t>
              </w:r>
            </w:hyperlink>
            <w:bookmarkStart w:id="21" w:name="Ζ_1_1"/>
            <w:bookmarkEnd w:id="21"/>
            <w:r w:rsidR="00991DA7" w:rsidRPr="00FE06C8">
              <w:rPr>
                <w:b w:val="0"/>
                <w:spacing w:val="-20"/>
                <w:w w:val="115"/>
                <w:sz w:val="22"/>
                <w:szCs w:val="22"/>
              </w:rPr>
              <w:t>……..</w:t>
            </w:r>
            <w:r w:rsidR="00962BBA" w:rsidRPr="00FE06C8">
              <w:rPr>
                <w:b w:val="0"/>
                <w:spacing w:val="-20"/>
                <w:w w:val="115"/>
                <w:sz w:val="22"/>
                <w:szCs w:val="22"/>
              </w:rPr>
              <w:t>.......................................................</w:t>
            </w:r>
            <w:r w:rsidR="00991DA7" w:rsidRPr="00FE06C8">
              <w:rPr>
                <w:b w:val="0"/>
                <w:spacing w:val="-20"/>
                <w:w w:val="115"/>
                <w:sz w:val="22"/>
                <w:szCs w:val="22"/>
              </w:rPr>
              <w:t>.....................</w:t>
            </w:r>
            <w:r w:rsidR="00962BBA" w:rsidRPr="00FE06C8">
              <w:rPr>
                <w:b w:val="0"/>
                <w:spacing w:val="-20"/>
                <w:w w:val="115"/>
                <w:sz w:val="22"/>
                <w:szCs w:val="22"/>
              </w:rPr>
              <w:t>................</w:t>
            </w:r>
            <w:r w:rsidR="009345EE">
              <w:rPr>
                <w:b w:val="0"/>
                <w:spacing w:val="-20"/>
                <w:w w:val="115"/>
                <w:sz w:val="22"/>
                <w:szCs w:val="22"/>
              </w:rPr>
              <w:t>.........Σελ.56</w:t>
            </w:r>
          </w:p>
          <w:p w14:paraId="7F62C308" w14:textId="77777777" w:rsidR="00991DA7" w:rsidRPr="00FE06C8" w:rsidRDefault="00962BBA" w:rsidP="00D61A54">
            <w:pPr>
              <w:pStyle w:val="a3"/>
              <w:rPr>
                <w:bCs/>
                <w:iCs/>
                <w:spacing w:val="-20"/>
                <w:w w:val="115"/>
                <w:sz w:val="22"/>
                <w:szCs w:val="22"/>
              </w:rPr>
            </w:pPr>
            <w:r w:rsidRPr="00FE06C8">
              <w:rPr>
                <w:b/>
                <w:spacing w:val="-20"/>
                <w:w w:val="115"/>
                <w:sz w:val="22"/>
                <w:szCs w:val="22"/>
              </w:rPr>
              <w:t xml:space="preserve"> </w:t>
            </w:r>
            <w:r w:rsidR="00991DA7" w:rsidRPr="00FE06C8">
              <w:rPr>
                <w:b/>
                <w:spacing w:val="-20"/>
                <w:w w:val="115"/>
                <w:sz w:val="22"/>
                <w:szCs w:val="22"/>
              </w:rPr>
              <w:t xml:space="preserve">       </w:t>
            </w:r>
            <w:hyperlink w:anchor="Ζ_1_1" w:history="1">
              <w:r w:rsidR="00991DA7" w:rsidRPr="003E0586">
                <w:rPr>
                  <w:rStyle w:val="-"/>
                  <w:bCs/>
                  <w:iCs/>
                  <w:spacing w:val="-20"/>
                  <w:w w:val="115"/>
                  <w:sz w:val="22"/>
                  <w:szCs w:val="22"/>
                </w:rPr>
                <w:t xml:space="preserve">Ζ.1.1.Προσδιορισμός της ικανοποίησης καταναλωτή </w:t>
              </w:r>
              <w:r w:rsidR="003E0586" w:rsidRPr="003E0586">
                <w:rPr>
                  <w:rStyle w:val="-"/>
                  <w:bCs/>
                  <w:iCs/>
                  <w:spacing w:val="-20"/>
                  <w:w w:val="115"/>
                  <w:sz w:val="22"/>
                  <w:szCs w:val="22"/>
                </w:rPr>
                <w:t>–</w:t>
              </w:r>
              <w:r w:rsidR="00991DA7" w:rsidRPr="003E0586">
                <w:rPr>
                  <w:rStyle w:val="-"/>
                  <w:bCs/>
                  <w:iCs/>
                  <w:spacing w:val="-20"/>
                  <w:w w:val="115"/>
                  <w:sz w:val="22"/>
                  <w:szCs w:val="22"/>
                </w:rPr>
                <w:t xml:space="preserve"> </w:t>
              </w:r>
              <w:r w:rsidR="003E0586" w:rsidRPr="003E0586">
                <w:rPr>
                  <w:rStyle w:val="-"/>
                  <w:bCs/>
                  <w:iCs/>
                  <w:spacing w:val="-20"/>
                  <w:w w:val="115"/>
                  <w:sz w:val="22"/>
                  <w:szCs w:val="22"/>
                </w:rPr>
                <w:t xml:space="preserve">Έννοια της </w:t>
              </w:r>
              <w:r w:rsidR="00991DA7" w:rsidRPr="003E0586">
                <w:rPr>
                  <w:rStyle w:val="-"/>
                  <w:bCs/>
                  <w:iCs/>
                  <w:spacing w:val="-20"/>
                  <w:w w:val="115"/>
                  <w:sz w:val="22"/>
                  <w:szCs w:val="22"/>
                </w:rPr>
                <w:t>ικανοποίηση</w:t>
              </w:r>
              <w:r w:rsidR="003E0586" w:rsidRPr="003E0586">
                <w:rPr>
                  <w:rStyle w:val="-"/>
                  <w:bCs/>
                  <w:iCs/>
                  <w:spacing w:val="-20"/>
                  <w:w w:val="115"/>
                  <w:sz w:val="22"/>
                  <w:szCs w:val="22"/>
                </w:rPr>
                <w:t xml:space="preserve">ς </w:t>
              </w:r>
              <w:r w:rsidR="00991DA7" w:rsidRPr="003E0586">
                <w:rPr>
                  <w:rStyle w:val="-"/>
                  <w:bCs/>
                  <w:iCs/>
                  <w:spacing w:val="-20"/>
                  <w:w w:val="115"/>
                  <w:sz w:val="22"/>
                  <w:szCs w:val="22"/>
                </w:rPr>
                <w:t xml:space="preserve"> πελάτη</w:t>
              </w:r>
            </w:hyperlink>
            <w:r w:rsidR="003E0586">
              <w:rPr>
                <w:bCs/>
                <w:iCs/>
                <w:spacing w:val="-20"/>
                <w:w w:val="115"/>
                <w:sz w:val="22"/>
                <w:szCs w:val="22"/>
              </w:rPr>
              <w:t xml:space="preserve"> ..</w:t>
            </w:r>
            <w:r w:rsidR="00991DA7" w:rsidRPr="00FE06C8">
              <w:rPr>
                <w:bCs/>
                <w:iCs/>
                <w:spacing w:val="-20"/>
                <w:w w:val="115"/>
                <w:sz w:val="22"/>
                <w:szCs w:val="22"/>
              </w:rPr>
              <w:t xml:space="preserve">…………………...………..…..Σελ. </w:t>
            </w:r>
            <w:bookmarkStart w:id="22" w:name="Ζ"/>
            <w:bookmarkEnd w:id="22"/>
            <w:r w:rsidR="009345EE">
              <w:rPr>
                <w:bCs/>
                <w:iCs/>
                <w:spacing w:val="-20"/>
                <w:w w:val="115"/>
                <w:sz w:val="22"/>
                <w:szCs w:val="22"/>
              </w:rPr>
              <w:t>56</w:t>
            </w:r>
            <w:r w:rsidR="00991DA7" w:rsidRPr="00FE06C8">
              <w:rPr>
                <w:bCs/>
                <w:iCs/>
                <w:spacing w:val="-20"/>
                <w:w w:val="115"/>
                <w:sz w:val="22"/>
                <w:szCs w:val="22"/>
              </w:rPr>
              <w:t xml:space="preserve"> </w:t>
            </w:r>
          </w:p>
          <w:p w14:paraId="0AE10877" w14:textId="77777777" w:rsidR="00807F01" w:rsidRPr="00FE06C8" w:rsidRDefault="006F504E" w:rsidP="00D61A54">
            <w:pPr>
              <w:pStyle w:val="a3"/>
              <w:rPr>
                <w:bCs/>
                <w:iCs/>
                <w:spacing w:val="-20"/>
                <w:w w:val="115"/>
                <w:sz w:val="22"/>
                <w:szCs w:val="22"/>
              </w:rPr>
            </w:pPr>
            <w:r w:rsidRPr="00FE06C8">
              <w:rPr>
                <w:bCs/>
                <w:iCs/>
                <w:spacing w:val="-20"/>
                <w:w w:val="115"/>
                <w:sz w:val="22"/>
                <w:szCs w:val="22"/>
              </w:rPr>
              <w:t xml:space="preserve">       </w:t>
            </w:r>
            <w:hyperlink w:anchor="Ζ_1_2" w:history="1">
              <w:r w:rsidRPr="00FE06C8">
                <w:rPr>
                  <w:rStyle w:val="-"/>
                  <w:bCs/>
                  <w:iCs/>
                  <w:spacing w:val="-20"/>
                  <w:w w:val="115"/>
                  <w:sz w:val="22"/>
                  <w:szCs w:val="22"/>
                </w:rPr>
                <w:t>Ζ</w:t>
              </w:r>
              <w:r w:rsidR="00991DA7" w:rsidRPr="00FE06C8">
                <w:rPr>
                  <w:rStyle w:val="-"/>
                  <w:bCs/>
                  <w:iCs/>
                  <w:spacing w:val="-20"/>
                  <w:w w:val="115"/>
                  <w:sz w:val="22"/>
                  <w:szCs w:val="22"/>
                </w:rPr>
                <w:t>.1.2</w:t>
              </w:r>
              <w:r w:rsidRPr="00FE06C8">
                <w:rPr>
                  <w:rStyle w:val="-"/>
                  <w:bCs/>
                  <w:iCs/>
                  <w:spacing w:val="-20"/>
                  <w:w w:val="115"/>
                  <w:sz w:val="22"/>
                  <w:szCs w:val="22"/>
                </w:rPr>
                <w:t>.</w:t>
              </w:r>
              <w:r w:rsidR="00991DA7" w:rsidRPr="00FE06C8">
                <w:rPr>
                  <w:rStyle w:val="-"/>
                  <w:bCs/>
                  <w:iCs/>
                  <w:spacing w:val="-20"/>
                  <w:w w:val="115"/>
                  <w:sz w:val="22"/>
                  <w:szCs w:val="22"/>
                </w:rPr>
                <w:t xml:space="preserve"> Προοπτικές ελληνικών προϊόντων και αναγκαίες δράσεις </w:t>
              </w:r>
              <w:r w:rsidR="00991DA7" w:rsidRPr="00FE06C8">
                <w:rPr>
                  <w:rStyle w:val="-"/>
                  <w:bCs/>
                  <w:iCs/>
                  <w:spacing w:val="-20"/>
                  <w:w w:val="115"/>
                  <w:sz w:val="22"/>
                  <w:szCs w:val="22"/>
                  <w:lang w:val="en-US"/>
                </w:rPr>
                <w:t>marketing</w:t>
              </w:r>
            </w:hyperlink>
            <w:bookmarkStart w:id="23" w:name="Ζ_2"/>
            <w:bookmarkEnd w:id="23"/>
            <w:r w:rsidR="00991DA7" w:rsidRPr="00FE06C8">
              <w:rPr>
                <w:bCs/>
                <w:iCs/>
                <w:spacing w:val="-20"/>
                <w:w w:val="115"/>
                <w:sz w:val="22"/>
                <w:szCs w:val="22"/>
              </w:rPr>
              <w:t>……………</w:t>
            </w:r>
            <w:r w:rsidRPr="00FE06C8">
              <w:rPr>
                <w:bCs/>
                <w:iCs/>
                <w:spacing w:val="-20"/>
                <w:w w:val="115"/>
                <w:sz w:val="22"/>
                <w:szCs w:val="22"/>
              </w:rPr>
              <w:t>..</w:t>
            </w:r>
            <w:bookmarkStart w:id="24" w:name="Ζ_1_2"/>
            <w:bookmarkEnd w:id="24"/>
            <w:r w:rsidR="00567A03">
              <w:rPr>
                <w:bCs/>
                <w:iCs/>
                <w:spacing w:val="-20"/>
                <w:w w:val="115"/>
                <w:sz w:val="22"/>
                <w:szCs w:val="22"/>
              </w:rPr>
              <w:t>……………</w:t>
            </w:r>
            <w:r w:rsidR="00991DA7" w:rsidRPr="00FE06C8">
              <w:rPr>
                <w:bCs/>
                <w:iCs/>
                <w:spacing w:val="-20"/>
                <w:w w:val="115"/>
                <w:sz w:val="22"/>
                <w:szCs w:val="22"/>
              </w:rPr>
              <w:t xml:space="preserve">…………………………….Σελ. </w:t>
            </w:r>
            <w:r w:rsidR="009345EE">
              <w:rPr>
                <w:bCs/>
                <w:iCs/>
                <w:spacing w:val="-20"/>
                <w:w w:val="115"/>
                <w:sz w:val="22"/>
                <w:szCs w:val="22"/>
              </w:rPr>
              <w:t>56</w:t>
            </w:r>
          </w:p>
          <w:p w14:paraId="760E68C3" w14:textId="77777777" w:rsidR="00962BBA" w:rsidRPr="00FE06C8" w:rsidRDefault="00000000" w:rsidP="00D61A54">
            <w:pPr>
              <w:pStyle w:val="a3"/>
              <w:rPr>
                <w:spacing w:val="-20"/>
                <w:w w:val="115"/>
              </w:rPr>
            </w:pPr>
            <w:hyperlink w:anchor="Ζ_2" w:history="1">
              <w:r w:rsidR="00962BBA" w:rsidRPr="00FE06C8">
                <w:rPr>
                  <w:rStyle w:val="-"/>
                  <w:spacing w:val="-20"/>
                  <w:w w:val="115"/>
                  <w:sz w:val="22"/>
                  <w:szCs w:val="22"/>
                </w:rPr>
                <w:t xml:space="preserve">Ζ.2 </w:t>
              </w:r>
              <w:r w:rsidR="00807F01" w:rsidRPr="00FE06C8">
                <w:rPr>
                  <w:rStyle w:val="-"/>
                  <w:spacing w:val="-20"/>
                  <w:w w:val="115"/>
                  <w:sz w:val="22"/>
                  <w:szCs w:val="22"/>
                </w:rPr>
                <w:t>ΠΡΟΤΑΣΕΙΣ – ΠΡΟΤΙΜΗΣΕΙΣ ΚΑΤΑΝΑΛΩΤΩΝ</w:t>
              </w:r>
            </w:hyperlink>
            <w:r w:rsidR="00962BBA" w:rsidRPr="00FE06C8">
              <w:rPr>
                <w:spacing w:val="-20"/>
                <w:w w:val="115"/>
                <w:sz w:val="22"/>
                <w:szCs w:val="22"/>
              </w:rPr>
              <w:t>.........................................................................................................................</w:t>
            </w:r>
            <w:r w:rsidR="00991DA7" w:rsidRPr="00FE06C8">
              <w:rPr>
                <w:spacing w:val="-20"/>
                <w:w w:val="115"/>
                <w:sz w:val="22"/>
                <w:szCs w:val="22"/>
              </w:rPr>
              <w:t>..........</w:t>
            </w:r>
            <w:r w:rsidR="00D26DA1" w:rsidRPr="00FE06C8">
              <w:rPr>
                <w:spacing w:val="-20"/>
                <w:w w:val="115"/>
                <w:sz w:val="22"/>
                <w:szCs w:val="22"/>
              </w:rPr>
              <w:t>.</w:t>
            </w:r>
            <w:r w:rsidR="00962BBA" w:rsidRPr="00FE06C8">
              <w:rPr>
                <w:spacing w:val="-20"/>
                <w:w w:val="115"/>
                <w:sz w:val="22"/>
                <w:szCs w:val="22"/>
              </w:rPr>
              <w:t xml:space="preserve">Σελ. </w:t>
            </w:r>
            <w:r w:rsidR="009345EE">
              <w:rPr>
                <w:spacing w:val="-20"/>
                <w:w w:val="115"/>
                <w:sz w:val="22"/>
                <w:szCs w:val="22"/>
              </w:rPr>
              <w:t>58</w:t>
            </w:r>
          </w:p>
        </w:tc>
      </w:tr>
    </w:tbl>
    <w:p w14:paraId="2743D394" w14:textId="77777777" w:rsidR="00CB2685" w:rsidRPr="00B138D5" w:rsidRDefault="00CB2685" w:rsidP="00D26DA1">
      <w:pPr>
        <w:pStyle w:val="1"/>
        <w:tabs>
          <w:tab w:val="left" w:pos="8367"/>
          <w:tab w:val="left" w:pos="10632"/>
        </w:tabs>
        <w:spacing w:before="41"/>
        <w:ind w:left="0"/>
        <w:jc w:val="both"/>
        <w:rPr>
          <w:spacing w:val="-20"/>
          <w:w w:val="115"/>
        </w:rPr>
      </w:pPr>
      <w:bookmarkStart w:id="25" w:name="A_kai_A1"/>
      <w:r w:rsidRPr="00B138D5">
        <w:rPr>
          <w:spacing w:val="-20"/>
          <w:w w:val="115"/>
        </w:rPr>
        <w:lastRenderedPageBreak/>
        <w:t>Α. ΤΟ ΠΡΟΪΟΝ ΚΑΙ Η ΑΓΟΡΑ ΤΟΥ</w:t>
      </w:r>
    </w:p>
    <w:p w14:paraId="7018A1A4" w14:textId="77777777" w:rsidR="00A83331" w:rsidRPr="00B138D5" w:rsidRDefault="00442B79" w:rsidP="002A354F">
      <w:pPr>
        <w:pStyle w:val="1"/>
        <w:tabs>
          <w:tab w:val="left" w:pos="8367"/>
          <w:tab w:val="left" w:pos="10632"/>
        </w:tabs>
        <w:spacing w:before="41"/>
        <w:jc w:val="both"/>
        <w:rPr>
          <w:b w:val="0"/>
          <w:spacing w:val="-20"/>
          <w:w w:val="115"/>
        </w:rPr>
      </w:pPr>
      <w:r w:rsidRPr="00B138D5">
        <w:rPr>
          <w:spacing w:val="-20"/>
          <w:w w:val="115"/>
        </w:rPr>
        <w:t xml:space="preserve">Α.1 Περιγραφή </w:t>
      </w:r>
      <w:r w:rsidRPr="00B138D5">
        <w:rPr>
          <w:spacing w:val="-20"/>
          <w:w w:val="115"/>
          <w:lang w:val="en-US"/>
        </w:rPr>
        <w:t>K</w:t>
      </w:r>
      <w:r w:rsidRPr="00B138D5">
        <w:rPr>
          <w:spacing w:val="-20"/>
          <w:w w:val="115"/>
        </w:rPr>
        <w:t xml:space="preserve">υπριακής  Αγοράς Οίνου </w:t>
      </w:r>
      <w:r w:rsidR="00B82DBE" w:rsidRPr="00B138D5">
        <w:rPr>
          <w:spacing w:val="-20"/>
          <w:w w:val="115"/>
        </w:rPr>
        <w:t xml:space="preserve"> </w:t>
      </w:r>
      <w:r w:rsidRPr="00B138D5">
        <w:rPr>
          <w:spacing w:val="-20"/>
          <w:w w:val="115"/>
        </w:rPr>
        <w:t>-  Γενικά χαρακτηριστικά</w:t>
      </w:r>
    </w:p>
    <w:bookmarkEnd w:id="25"/>
    <w:p w14:paraId="7BFDF85A" w14:textId="77777777" w:rsidR="005B11C1" w:rsidRPr="00B138D5" w:rsidRDefault="00A83331" w:rsidP="00DC2AF3">
      <w:pPr>
        <w:pStyle w:val="1"/>
        <w:tabs>
          <w:tab w:val="left" w:pos="8367"/>
          <w:tab w:val="left" w:pos="10632"/>
        </w:tabs>
        <w:spacing w:before="0"/>
        <w:ind w:left="0"/>
        <w:jc w:val="both"/>
        <w:rPr>
          <w:b w:val="0"/>
          <w:spacing w:val="-20"/>
          <w:w w:val="115"/>
        </w:rPr>
      </w:pPr>
      <w:r w:rsidRPr="00B138D5">
        <w:rPr>
          <w:b w:val="0"/>
          <w:spacing w:val="-20"/>
          <w:w w:val="115"/>
        </w:rPr>
        <w:t>Η Κύπρος αποτελούσε</w:t>
      </w:r>
      <w:r w:rsidR="00316ACB" w:rsidRPr="00B138D5">
        <w:rPr>
          <w:b w:val="0"/>
          <w:spacing w:val="-20"/>
          <w:w w:val="115"/>
        </w:rPr>
        <w:t>,</w:t>
      </w:r>
      <w:r w:rsidRPr="00B138D5">
        <w:rPr>
          <w:b w:val="0"/>
          <w:spacing w:val="-20"/>
          <w:w w:val="115"/>
        </w:rPr>
        <w:t xml:space="preserve"> </w:t>
      </w:r>
      <w:r w:rsidR="00B677FB" w:rsidRPr="00B138D5">
        <w:rPr>
          <w:b w:val="0"/>
          <w:spacing w:val="-20"/>
          <w:w w:val="115"/>
        </w:rPr>
        <w:t>από την αρχαιότητα</w:t>
      </w:r>
      <w:r w:rsidR="00316ACB" w:rsidRPr="00B138D5">
        <w:rPr>
          <w:b w:val="0"/>
          <w:spacing w:val="-20"/>
          <w:w w:val="115"/>
        </w:rPr>
        <w:t xml:space="preserve">, </w:t>
      </w:r>
      <w:r w:rsidR="00B677FB" w:rsidRPr="00B138D5">
        <w:rPr>
          <w:b w:val="0"/>
          <w:spacing w:val="-20"/>
          <w:w w:val="115"/>
        </w:rPr>
        <w:t>μια από τις αρχέγονες κοιτίδες της αμπελουργίας και του κρασιού. Αμπέλια καλλιεργούνται σε ολόκληρη την Κύπρο και σε πολλές περιοχές παράγονται αξιόλογα</w:t>
      </w:r>
      <w:r w:rsidR="00126B9A" w:rsidRPr="00B138D5">
        <w:rPr>
          <w:b w:val="0"/>
          <w:spacing w:val="-20"/>
          <w:w w:val="115"/>
        </w:rPr>
        <w:t xml:space="preserve"> κρασιά</w:t>
      </w:r>
      <w:r w:rsidR="00B677FB" w:rsidRPr="00B138D5">
        <w:rPr>
          <w:b w:val="0"/>
          <w:spacing w:val="-20"/>
          <w:w w:val="115"/>
        </w:rPr>
        <w:t>. Η γεωλογική ιδιομορφία της οροσειράς του Τροόδους, σε συνδυασμό με το ήπιο, μεσογειακό κλίμα, δίνουν κρασιά μοναδικών γεύσεων και αρωμάτων, φτιαγμένα από γηγενείς ποικιλίες που φυτρώνουν στο νησί για χιλιάδες χρόνια. Μεταξύ των αμπελώνων της Κύπρου συναντούμε</w:t>
      </w:r>
      <w:r w:rsidR="00FA3DC3" w:rsidRPr="00B138D5">
        <w:rPr>
          <w:b w:val="0"/>
          <w:spacing w:val="-20"/>
          <w:w w:val="115"/>
        </w:rPr>
        <w:t>,</w:t>
      </w:r>
      <w:r w:rsidR="00B677FB" w:rsidRPr="00B138D5">
        <w:rPr>
          <w:b w:val="0"/>
          <w:spacing w:val="-20"/>
          <w:w w:val="115"/>
        </w:rPr>
        <w:t xml:space="preserve"> περίπου δεκαπέντε ποικιλίες, </w:t>
      </w:r>
      <w:r w:rsidRPr="00B138D5">
        <w:rPr>
          <w:b w:val="0"/>
          <w:spacing w:val="-20"/>
          <w:w w:val="115"/>
        </w:rPr>
        <w:t xml:space="preserve"> που</w:t>
      </w:r>
      <w:r w:rsidR="00695AB6" w:rsidRPr="00B138D5">
        <w:rPr>
          <w:b w:val="0"/>
          <w:spacing w:val="-20"/>
          <w:w w:val="115"/>
        </w:rPr>
        <w:t xml:space="preserve"> </w:t>
      </w:r>
      <w:r w:rsidR="00B677FB" w:rsidRPr="00B138D5">
        <w:rPr>
          <w:b w:val="0"/>
          <w:spacing w:val="-20"/>
          <w:w w:val="115"/>
        </w:rPr>
        <w:t>μπορούν να θεωρηθούν αυτόχθονες</w:t>
      </w:r>
      <w:r w:rsidRPr="00B138D5">
        <w:rPr>
          <w:b w:val="0"/>
          <w:spacing w:val="-20"/>
          <w:w w:val="115"/>
        </w:rPr>
        <w:t>.</w:t>
      </w:r>
      <w:r w:rsidR="00B677FB" w:rsidRPr="00B138D5">
        <w:rPr>
          <w:b w:val="0"/>
          <w:spacing w:val="-20"/>
          <w:w w:val="115"/>
        </w:rPr>
        <w:t xml:space="preserve"> </w:t>
      </w:r>
    </w:p>
    <w:p w14:paraId="592D8490" w14:textId="77777777" w:rsidR="00FA3DC3" w:rsidRPr="00B23546" w:rsidRDefault="00FA3DC3" w:rsidP="00DC2AF3">
      <w:pPr>
        <w:pStyle w:val="a3"/>
        <w:jc w:val="both"/>
        <w:rPr>
          <w:spacing w:val="-20"/>
          <w:w w:val="115"/>
        </w:rPr>
      </w:pPr>
    </w:p>
    <w:p w14:paraId="4243697F" w14:textId="77777777" w:rsidR="00DD10F2" w:rsidRPr="00B138D5" w:rsidRDefault="00126B9A" w:rsidP="00DC2AF3">
      <w:pPr>
        <w:pStyle w:val="a3"/>
        <w:jc w:val="both"/>
        <w:rPr>
          <w:spacing w:val="-20"/>
          <w:w w:val="115"/>
        </w:rPr>
      </w:pPr>
      <w:r w:rsidRPr="00B138D5">
        <w:rPr>
          <w:spacing w:val="-20"/>
          <w:w w:val="115"/>
        </w:rPr>
        <w:t>Οι βασικότερες ποικιλίες είναι οι ακόλουθες:</w:t>
      </w:r>
    </w:p>
    <w:p w14:paraId="2F32F72B" w14:textId="77777777" w:rsidR="00543F68" w:rsidRPr="00B138D5" w:rsidRDefault="00B677FB"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Μαύρο:</w:t>
      </w:r>
      <w:r w:rsidRPr="00B138D5">
        <w:rPr>
          <w:spacing w:val="-20"/>
          <w:w w:val="115"/>
        </w:rPr>
        <w:t> Πρόκειται για την κυρίαρχη ποικιλία αμπελιού στην Κύπρο, η οποία παράγει ερυθρό κρασί, ισορροπημένο, ελαφρώς στυφό με πολλές τανίνες, διακριτικό άρωμα και χρώμα, το οποίο δεν επιδέχεται μακρά παλαίωση. Οι αμπελώνες του Μαύρου καλύπτουν το μεγαλύτερο μέρος της έκτασης του συνόλου παραγωγής του νησιού (79%). Αν και θεωρείται γηγενής ποικιλία της κυπριακής γης, σύμφωνα με τον Δρ. Pierre Galet</w:t>
      </w:r>
      <w:r w:rsidR="00126B9A" w:rsidRPr="00B138D5">
        <w:rPr>
          <w:spacing w:val="-20"/>
          <w:w w:val="115"/>
        </w:rPr>
        <w:t>.</w:t>
      </w:r>
      <w:r w:rsidRPr="00B138D5">
        <w:rPr>
          <w:spacing w:val="-20"/>
          <w:w w:val="115"/>
        </w:rPr>
        <w:t xml:space="preserve"> καλλιεργείται, εξίσου στην Κρήτη και τα Κύθηρα. Το Μαύρο αποτελεί μία από τις δύο ποικιλίες, σε συνδυασμό με το Ξυνιστέρι, που χρησιμοποιούνται για την παραγωγή της Κουμανδαρίας</w:t>
      </w:r>
      <w:r w:rsidR="00126B9A" w:rsidRPr="00B138D5">
        <w:rPr>
          <w:spacing w:val="-20"/>
          <w:w w:val="115"/>
        </w:rPr>
        <w:t xml:space="preserve"> αλλά και </w:t>
      </w:r>
      <w:r w:rsidR="004B0181" w:rsidRPr="00B138D5">
        <w:rPr>
          <w:spacing w:val="-20"/>
          <w:w w:val="115"/>
        </w:rPr>
        <w:t>τ</w:t>
      </w:r>
      <w:r w:rsidR="00126B9A" w:rsidRPr="00B138D5">
        <w:rPr>
          <w:spacing w:val="-20"/>
          <w:w w:val="115"/>
        </w:rPr>
        <w:t>η</w:t>
      </w:r>
      <w:r w:rsidR="004B0181" w:rsidRPr="00B138D5">
        <w:rPr>
          <w:spacing w:val="-20"/>
          <w:w w:val="115"/>
        </w:rPr>
        <w:t>ς</w:t>
      </w:r>
      <w:r w:rsidR="00126B9A" w:rsidRPr="00B138D5">
        <w:rPr>
          <w:spacing w:val="-20"/>
          <w:w w:val="115"/>
        </w:rPr>
        <w:t xml:space="preserve"> Ζιβανία</w:t>
      </w:r>
      <w:r w:rsidR="004B0181" w:rsidRPr="00B138D5">
        <w:rPr>
          <w:spacing w:val="-20"/>
          <w:w w:val="115"/>
        </w:rPr>
        <w:t>ς</w:t>
      </w:r>
      <w:r w:rsidRPr="00B138D5">
        <w:rPr>
          <w:spacing w:val="-20"/>
          <w:w w:val="115"/>
        </w:rPr>
        <w:t>.</w:t>
      </w:r>
    </w:p>
    <w:p w14:paraId="5140F1C7" w14:textId="77777777" w:rsidR="00543F68" w:rsidRPr="00B138D5" w:rsidRDefault="005B11C1"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Ξ</w:t>
      </w:r>
      <w:r w:rsidR="00B677FB" w:rsidRPr="00B138D5">
        <w:rPr>
          <w:b/>
          <w:bCs/>
          <w:spacing w:val="-20"/>
          <w:w w:val="115"/>
        </w:rPr>
        <w:t>υνιστέρι:</w:t>
      </w:r>
      <w:r w:rsidR="00B677FB" w:rsidRPr="00B138D5">
        <w:rPr>
          <w:spacing w:val="-20"/>
          <w:w w:val="115"/>
        </w:rPr>
        <w:t> Αποτελεί τη μεγαλύτερη λευκή οινοποιήσιμη ποικιλία σταφυλιού του κυπριακού αμπελώνα. Παράγει εξαιρετικά ανοιχτόχρωμο κρασί, με χαμηλά επίπεδα αλκοόλης και χαμηλή οξύτητα, ειδικότερα όταν εξάγεται από τις περιοχές της Λάονας Ακάμα, του Αμπελίτη, του Βουνιού Παναγιάς και της Πιτσιλιάς, όπως και σε μερικές περιοχές των Κρασοχωριών. Το όνομα της συγκεκριμένης ποικιλίας εμφανίστηκε για πρώτη φορά το 1893 από τον Γάλλο καθηγητή Mouillefert, ο οποίος παρείχε πλήρη περιγραφή του αμπελιού και πληροφορίες για την καλλιέργειά του. Το Ξυνιστέρι, σε συνδυασμό με το Μαύρο, χρησιμοποιείται γι</w:t>
      </w:r>
      <w:r w:rsidR="00126B9A" w:rsidRPr="00B138D5">
        <w:rPr>
          <w:spacing w:val="-20"/>
          <w:w w:val="115"/>
        </w:rPr>
        <w:t xml:space="preserve">α την παραγωγή της Κουμανδαρίας, </w:t>
      </w:r>
      <w:r w:rsidR="00B677FB" w:rsidRPr="00B138D5">
        <w:rPr>
          <w:spacing w:val="-20"/>
          <w:w w:val="115"/>
        </w:rPr>
        <w:t>άλλων γλυκών και ξηρών λευκών οίνων</w:t>
      </w:r>
      <w:r w:rsidR="00442B79" w:rsidRPr="00B138D5">
        <w:rPr>
          <w:spacing w:val="-20"/>
          <w:w w:val="115"/>
        </w:rPr>
        <w:t xml:space="preserve"> καθώς και της Ζ</w:t>
      </w:r>
      <w:r w:rsidR="00126B9A" w:rsidRPr="00B138D5">
        <w:rPr>
          <w:spacing w:val="-20"/>
          <w:w w:val="115"/>
        </w:rPr>
        <w:t>ηβανίας, η οποία θεωρείται ως το «εθνικό ποτό» της Κύπρου</w:t>
      </w:r>
      <w:r w:rsidR="00B677FB" w:rsidRPr="00B138D5">
        <w:rPr>
          <w:spacing w:val="-20"/>
          <w:w w:val="115"/>
        </w:rPr>
        <w:t>.</w:t>
      </w:r>
    </w:p>
    <w:p w14:paraId="4388523C" w14:textId="77777777" w:rsidR="00543F68" w:rsidRPr="00B138D5" w:rsidRDefault="00B677FB"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Μαραθεύτικο ή Βαμβακάδα:</w:t>
      </w:r>
      <w:r w:rsidRPr="00B138D5">
        <w:rPr>
          <w:spacing w:val="-20"/>
          <w:w w:val="115"/>
        </w:rPr>
        <w:t> Ερυθρή ποικιλία που απαντάται σε ολόκληρη την έκταση της Κύπρου. Το Μαραθεύτικο καταγράφηκε για πρώτη φορά το 1893 από τον Mouillefert με το όνομα «Μαραθόφικο». Θεωρείται ποικιλία ανώτερης ποιότητας η οποία προσφέρει πολύ συμπυκνωμένο οίνο, πολύ έντονα χρωματισμένο και με πλούσιο σώμα με ένα ξεχωριστό, ελαφρώς φρουτώδες άρωμα κερασιών και βατόμουρων. Παρόλα αυτά, η εξάπλωσή του είναι δυσκολότερη σε σύγκριση με το Μαύρο, αφού αφενός είναι πολύ ευαίσθητο στη μούχλα, και αφετέρου χαρακτηρίζεται από μεγάλη πτώση ανθέων η οποία δυσκολεύει την παραγωγή.</w:t>
      </w:r>
    </w:p>
    <w:p w14:paraId="5FC793B3" w14:textId="77777777" w:rsidR="00543F68" w:rsidRPr="00B138D5" w:rsidRDefault="00B677FB"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Λευκάδα:</w:t>
      </w:r>
      <w:r w:rsidRPr="00B138D5">
        <w:rPr>
          <w:spacing w:val="-20"/>
          <w:w w:val="115"/>
        </w:rPr>
        <w:t> Ελληνική ερυθρή ποικιλία, η οποία καλλιεργείται στην Κύπρο και απαντάται σε μεμονωμένες περιπτώσεις ανάμεσα στους αμπελώνες της Πιτσιλιάς και της Παναγιάς. Μετά την ωρίμανση, η ποικιλία αυτή παράγει αρκετά στυφό καρπό</w:t>
      </w:r>
      <w:r w:rsidR="004B0181" w:rsidRPr="00B138D5">
        <w:rPr>
          <w:spacing w:val="-20"/>
          <w:w w:val="115"/>
        </w:rPr>
        <w:t>,</w:t>
      </w:r>
      <w:r w:rsidRPr="00B138D5">
        <w:rPr>
          <w:spacing w:val="-20"/>
          <w:w w:val="115"/>
        </w:rPr>
        <w:t xml:space="preserve"> με έντονο κόκκινο χρώμα και έντονο, χαρακτηριστικό άρωμα, το οποίο όμως εξαφανίζεται εύκολα κατά τη διαδικασία της παλαίωσης.</w:t>
      </w:r>
    </w:p>
    <w:p w14:paraId="067A13F2" w14:textId="77777777" w:rsidR="00543F68" w:rsidRPr="00B138D5" w:rsidRDefault="00B677FB"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Πρωμάρα:</w:t>
      </w:r>
      <w:r w:rsidRPr="00B138D5">
        <w:rPr>
          <w:b/>
          <w:spacing w:val="-20"/>
          <w:w w:val="115"/>
        </w:rPr>
        <w:t> </w:t>
      </w:r>
      <w:r w:rsidRPr="00B138D5">
        <w:rPr>
          <w:spacing w:val="-20"/>
          <w:w w:val="115"/>
        </w:rPr>
        <w:t>Λευκή ποικιλία η οποία παράγει αρωματικό οίνο. Τα δείγματα που συλλέγονται προέρχονται από τους αμπελώνες του Ομόδους και της Κυπερούντας. Η ποικιλία που είναι γνωστή ως Μπαστάρτικο και βρίσκεται στην περιοχή της Παναγίας είναι πανομοιότυπη με αυτήν της Πρωμάρας. Το τσαμπί της ποικιλίας αυτής είναι μεσαίου μεγέθους, κωνικό, και αρκετά συμπαγές και τα σταφύλια της μικρά, ωοειδή και πρασινοκίτρινα.</w:t>
      </w:r>
    </w:p>
    <w:p w14:paraId="145BDD32" w14:textId="77777777" w:rsidR="00543F68" w:rsidRPr="00B138D5" w:rsidRDefault="00B677FB"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Σπούρτικο:</w:t>
      </w:r>
      <w:r w:rsidRPr="00B138D5">
        <w:rPr>
          <w:spacing w:val="-20"/>
          <w:w w:val="115"/>
        </w:rPr>
        <w:t> Λευκή ποικιλία</w:t>
      </w:r>
      <w:r w:rsidR="004B0181" w:rsidRPr="00B138D5">
        <w:rPr>
          <w:spacing w:val="-20"/>
          <w:w w:val="115"/>
        </w:rPr>
        <w:t>,</w:t>
      </w:r>
      <w:r w:rsidRPr="00B138D5">
        <w:rPr>
          <w:spacing w:val="-20"/>
          <w:w w:val="115"/>
        </w:rPr>
        <w:t xml:space="preserve"> της οποίας το όνομα προέρχεται από τη χυμώδη φύση των σταφυλιών της, των οποίων το εύθραυστο δέρμα διαχωρίζεται εύκολα. Η ποικιλία αυτή έχει βρεθεί σε αρκετούς αμπελώνες του Ομόδους, της Κυπερούντας και της περιοχής Παναγιάς. Το κρασί που παράγεται από την ποικιλία αυτή χαρακτηρίζεται από ανοιχτό κίτρινο χρώμα με αρώματα λουλουδιών.</w:t>
      </w:r>
    </w:p>
    <w:p w14:paraId="23417612" w14:textId="77777777" w:rsidR="00DC2AF3" w:rsidRPr="00B138D5" w:rsidRDefault="00B677FB" w:rsidP="00543F68">
      <w:pPr>
        <w:pStyle w:val="a3"/>
        <w:numPr>
          <w:ilvl w:val="0"/>
          <w:numId w:val="1"/>
        </w:numPr>
        <w:tabs>
          <w:tab w:val="left" w:pos="284"/>
        </w:tabs>
        <w:spacing w:after="100" w:afterAutospacing="1"/>
        <w:ind w:left="0" w:firstLine="0"/>
        <w:jc w:val="both"/>
        <w:rPr>
          <w:spacing w:val="-20"/>
          <w:w w:val="115"/>
        </w:rPr>
      </w:pPr>
      <w:r w:rsidRPr="00B138D5">
        <w:rPr>
          <w:b/>
          <w:bCs/>
          <w:spacing w:val="-20"/>
          <w:w w:val="115"/>
        </w:rPr>
        <w:t>Γιαννούδι:</w:t>
      </w:r>
      <w:r w:rsidRPr="00B138D5">
        <w:rPr>
          <w:spacing w:val="-20"/>
          <w:w w:val="115"/>
        </w:rPr>
        <w:t> Μαύρη ποικιλία με σταφύλια ωοειδή, μεγάλα, με χρώμα μπλε-μαύρο, σαρκώδη και άχρωμο χυμό.</w:t>
      </w:r>
    </w:p>
    <w:p w14:paraId="215B5F24" w14:textId="77777777" w:rsidR="00FA3DC3" w:rsidRPr="00B138D5" w:rsidRDefault="00126B9A" w:rsidP="00543F68">
      <w:pPr>
        <w:pStyle w:val="a3"/>
        <w:tabs>
          <w:tab w:val="left" w:pos="426"/>
        </w:tabs>
        <w:spacing w:after="100" w:afterAutospacing="1"/>
        <w:jc w:val="both"/>
        <w:rPr>
          <w:spacing w:val="-20"/>
          <w:w w:val="115"/>
        </w:rPr>
      </w:pPr>
      <w:r w:rsidRPr="00B138D5">
        <w:rPr>
          <w:spacing w:val="-20"/>
          <w:w w:val="115"/>
        </w:rPr>
        <w:t>Επίσης, στο νησί καλλιεργούνται το αρχαίο Μαραθεύτικο και το Όφθαλμο, καθώς και οι ξένες ποικιλίες Chardonnay, Μοσχάτο Αλεξανδρ</w:t>
      </w:r>
      <w:r w:rsidR="005B11C1" w:rsidRPr="00B138D5">
        <w:rPr>
          <w:spacing w:val="-20"/>
          <w:w w:val="115"/>
        </w:rPr>
        <w:t>ε</w:t>
      </w:r>
      <w:r w:rsidRPr="00B138D5">
        <w:rPr>
          <w:spacing w:val="-20"/>
          <w:w w:val="115"/>
        </w:rPr>
        <w:t xml:space="preserve">ίας, Palomino, Riesling, Sauvignon Blanc, Semillon, Alicante Bouschet, Cabernet Franc, Cabernet Sauvignon, Cinsaut, </w:t>
      </w:r>
      <w:r w:rsidR="005B11C1" w:rsidRPr="00B138D5">
        <w:rPr>
          <w:spacing w:val="-20"/>
          <w:w w:val="115"/>
        </w:rPr>
        <w:t>Grenache Noir, Mataro και Shira</w:t>
      </w:r>
      <w:r w:rsidR="005B11C1" w:rsidRPr="00B138D5">
        <w:rPr>
          <w:spacing w:val="-20"/>
          <w:w w:val="115"/>
          <w:lang w:val="en-US"/>
        </w:rPr>
        <w:t>h</w:t>
      </w:r>
      <w:r w:rsidRPr="00B138D5">
        <w:rPr>
          <w:spacing w:val="-20"/>
          <w:w w:val="115"/>
        </w:rPr>
        <w:t>.</w:t>
      </w:r>
      <w:r w:rsidR="002B7F44" w:rsidRPr="00B138D5">
        <w:rPr>
          <w:spacing w:val="-20"/>
          <w:w w:val="115"/>
        </w:rPr>
        <w:t xml:space="preserve"> </w:t>
      </w:r>
    </w:p>
    <w:p w14:paraId="495DB04F" w14:textId="77777777" w:rsidR="00DD10F2" w:rsidRPr="00B138D5" w:rsidRDefault="00316ACB" w:rsidP="00316ACB">
      <w:pPr>
        <w:pStyle w:val="a3"/>
        <w:tabs>
          <w:tab w:val="left" w:pos="426"/>
        </w:tabs>
        <w:spacing w:after="100" w:afterAutospacing="1"/>
        <w:jc w:val="both"/>
        <w:rPr>
          <w:spacing w:val="-20"/>
          <w:w w:val="115"/>
        </w:rPr>
      </w:pPr>
      <w:r w:rsidRPr="00B138D5">
        <w:rPr>
          <w:spacing w:val="-20"/>
          <w:w w:val="115"/>
        </w:rPr>
        <w:lastRenderedPageBreak/>
        <w:t xml:space="preserve">Περισσότερα </w:t>
      </w:r>
      <w:r w:rsidR="002B7F44" w:rsidRPr="00B138D5">
        <w:rPr>
          <w:spacing w:val="-20"/>
          <w:w w:val="115"/>
        </w:rPr>
        <w:t xml:space="preserve"> για τις κυπριακές ποικιλίες αμπέλου μπορεί να εντοπίσει κανείς στον Εθνικό Κατάλογο Ποικιλιώ</w:t>
      </w:r>
      <w:r w:rsidR="00543F68" w:rsidRPr="00B138D5">
        <w:rPr>
          <w:spacing w:val="-20"/>
          <w:w w:val="115"/>
        </w:rPr>
        <w:t>ν Αμπέλου</w:t>
      </w:r>
      <w:r w:rsidR="002B7F44" w:rsidRPr="00B138D5">
        <w:rPr>
          <w:spacing w:val="-20"/>
          <w:w w:val="115"/>
        </w:rPr>
        <w:t>:</w:t>
      </w:r>
      <w:r w:rsidR="002A354F" w:rsidRPr="00B138D5">
        <w:rPr>
          <w:spacing w:val="-20"/>
          <w:w w:val="115"/>
        </w:rPr>
        <w:t xml:space="preserve"> </w:t>
      </w:r>
      <w:hyperlink r:id="rId9" w:history="1">
        <w:r w:rsidR="002B7F44" w:rsidRPr="00B138D5">
          <w:rPr>
            <w:rStyle w:val="-"/>
            <w:color w:val="auto"/>
            <w:spacing w:val="-20"/>
            <w:w w:val="115"/>
            <w:lang w:val="en-US"/>
          </w:rPr>
          <w:t>https</w:t>
        </w:r>
        <w:r w:rsidR="002B7F44" w:rsidRPr="00B138D5">
          <w:rPr>
            <w:rStyle w:val="-"/>
            <w:color w:val="auto"/>
            <w:spacing w:val="-20"/>
            <w:w w:val="115"/>
          </w:rPr>
          <w:t>://</w:t>
        </w:r>
        <w:r w:rsidR="002B7F44" w:rsidRPr="00B138D5">
          <w:rPr>
            <w:rStyle w:val="-"/>
            <w:color w:val="auto"/>
            <w:spacing w:val="-20"/>
            <w:w w:val="115"/>
            <w:lang w:val="en-US"/>
          </w:rPr>
          <w:t>www</w:t>
        </w:r>
        <w:r w:rsidR="002B7F44" w:rsidRPr="00B138D5">
          <w:rPr>
            <w:rStyle w:val="-"/>
            <w:color w:val="auto"/>
            <w:spacing w:val="-20"/>
            <w:w w:val="115"/>
          </w:rPr>
          <w:t>.</w:t>
        </w:r>
        <w:r w:rsidR="002B7F44" w:rsidRPr="00B138D5">
          <w:rPr>
            <w:rStyle w:val="-"/>
            <w:color w:val="auto"/>
            <w:spacing w:val="-20"/>
            <w:w w:val="115"/>
            <w:lang w:val="en-US"/>
          </w:rPr>
          <w:t>moa</w:t>
        </w:r>
        <w:r w:rsidR="002B7F44" w:rsidRPr="00B138D5">
          <w:rPr>
            <w:rStyle w:val="-"/>
            <w:color w:val="auto"/>
            <w:spacing w:val="-20"/>
            <w:w w:val="115"/>
          </w:rPr>
          <w:t>.</w:t>
        </w:r>
        <w:r w:rsidR="002B7F44" w:rsidRPr="00B138D5">
          <w:rPr>
            <w:rStyle w:val="-"/>
            <w:color w:val="auto"/>
            <w:spacing w:val="-20"/>
            <w:w w:val="115"/>
            <w:lang w:val="en-US"/>
          </w:rPr>
          <w:t>gov</w:t>
        </w:r>
        <w:r w:rsidR="002B7F44" w:rsidRPr="00B138D5">
          <w:rPr>
            <w:rStyle w:val="-"/>
            <w:color w:val="auto"/>
            <w:spacing w:val="-20"/>
            <w:w w:val="115"/>
          </w:rPr>
          <w:t>.</w:t>
        </w:r>
        <w:r w:rsidR="002B7F44" w:rsidRPr="00B138D5">
          <w:rPr>
            <w:rStyle w:val="-"/>
            <w:color w:val="auto"/>
            <w:spacing w:val="-20"/>
            <w:w w:val="115"/>
            <w:lang w:val="en-US"/>
          </w:rPr>
          <w:t>cy</w:t>
        </w:r>
        <w:r w:rsidR="002B7F44" w:rsidRPr="00B138D5">
          <w:rPr>
            <w:rStyle w:val="-"/>
            <w:color w:val="auto"/>
            <w:spacing w:val="-20"/>
            <w:w w:val="115"/>
          </w:rPr>
          <w:t>/</w:t>
        </w:r>
        <w:r w:rsidR="002B7F44" w:rsidRPr="00B138D5">
          <w:rPr>
            <w:rStyle w:val="-"/>
            <w:color w:val="auto"/>
            <w:spacing w:val="-20"/>
            <w:w w:val="115"/>
            <w:lang w:val="en-US"/>
          </w:rPr>
          <w:t>moa</w:t>
        </w:r>
        <w:r w:rsidR="002B7F44" w:rsidRPr="00B138D5">
          <w:rPr>
            <w:rStyle w:val="-"/>
            <w:color w:val="auto"/>
            <w:spacing w:val="-20"/>
            <w:w w:val="115"/>
          </w:rPr>
          <w:t>/</w:t>
        </w:r>
        <w:r w:rsidR="002B7F44" w:rsidRPr="00B138D5">
          <w:rPr>
            <w:rStyle w:val="-"/>
            <w:color w:val="auto"/>
            <w:spacing w:val="-20"/>
            <w:w w:val="115"/>
            <w:lang w:val="en-US"/>
          </w:rPr>
          <w:t>da</w:t>
        </w:r>
        <w:r w:rsidR="002B7F44" w:rsidRPr="00B138D5">
          <w:rPr>
            <w:rStyle w:val="-"/>
            <w:color w:val="auto"/>
            <w:spacing w:val="-20"/>
            <w:w w:val="115"/>
          </w:rPr>
          <w:t>/</w:t>
        </w:r>
        <w:r w:rsidR="002B7F44" w:rsidRPr="00B138D5">
          <w:rPr>
            <w:rStyle w:val="-"/>
            <w:color w:val="auto"/>
            <w:spacing w:val="-20"/>
            <w:w w:val="115"/>
            <w:lang w:val="en-US"/>
          </w:rPr>
          <w:t>da</w:t>
        </w:r>
        <w:r w:rsidR="002B7F44" w:rsidRPr="00B138D5">
          <w:rPr>
            <w:rStyle w:val="-"/>
            <w:color w:val="auto"/>
            <w:spacing w:val="-20"/>
            <w:w w:val="115"/>
          </w:rPr>
          <w:t>.</w:t>
        </w:r>
        <w:r w:rsidR="002B7F44" w:rsidRPr="00B138D5">
          <w:rPr>
            <w:rStyle w:val="-"/>
            <w:color w:val="auto"/>
            <w:spacing w:val="-20"/>
            <w:w w:val="115"/>
            <w:lang w:val="en-US"/>
          </w:rPr>
          <w:t>nsf</w:t>
        </w:r>
        <w:r w:rsidR="002B7F44" w:rsidRPr="00B138D5">
          <w:rPr>
            <w:rStyle w:val="-"/>
            <w:color w:val="auto"/>
            <w:spacing w:val="-20"/>
            <w:w w:val="115"/>
          </w:rPr>
          <w:t>/</w:t>
        </w:r>
        <w:r w:rsidR="002B7F44" w:rsidRPr="00B138D5">
          <w:rPr>
            <w:rStyle w:val="-"/>
            <w:color w:val="auto"/>
            <w:spacing w:val="-20"/>
            <w:w w:val="115"/>
            <w:lang w:val="en-US"/>
          </w:rPr>
          <w:t>All</w:t>
        </w:r>
        <w:r w:rsidR="002B7F44" w:rsidRPr="00B138D5">
          <w:rPr>
            <w:rStyle w:val="-"/>
            <w:color w:val="auto"/>
            <w:spacing w:val="-20"/>
            <w:w w:val="115"/>
          </w:rPr>
          <w:t>/770018</w:t>
        </w:r>
        <w:r w:rsidR="002B7F44" w:rsidRPr="00B138D5">
          <w:rPr>
            <w:rStyle w:val="-"/>
            <w:color w:val="auto"/>
            <w:spacing w:val="-20"/>
            <w:w w:val="115"/>
            <w:lang w:val="en-US"/>
          </w:rPr>
          <w:t>F</w:t>
        </w:r>
        <w:r w:rsidR="002B7F44" w:rsidRPr="00B138D5">
          <w:rPr>
            <w:rStyle w:val="-"/>
            <w:color w:val="auto"/>
            <w:spacing w:val="-20"/>
            <w:w w:val="115"/>
          </w:rPr>
          <w:t>89</w:t>
        </w:r>
        <w:r w:rsidR="002B7F44" w:rsidRPr="00B138D5">
          <w:rPr>
            <w:rStyle w:val="-"/>
            <w:color w:val="auto"/>
            <w:spacing w:val="-20"/>
            <w:w w:val="115"/>
            <w:lang w:val="en-US"/>
          </w:rPr>
          <w:t>A</w:t>
        </w:r>
        <w:r w:rsidR="002B7F44" w:rsidRPr="00B138D5">
          <w:rPr>
            <w:rStyle w:val="-"/>
            <w:color w:val="auto"/>
            <w:spacing w:val="-20"/>
            <w:w w:val="115"/>
          </w:rPr>
          <w:t>9734</w:t>
        </w:r>
        <w:r w:rsidR="002B7F44" w:rsidRPr="00B138D5">
          <w:rPr>
            <w:rStyle w:val="-"/>
            <w:color w:val="auto"/>
            <w:spacing w:val="-20"/>
            <w:w w:val="115"/>
            <w:lang w:val="en-US"/>
          </w:rPr>
          <w:t>D</w:t>
        </w:r>
        <w:r w:rsidR="002B7F44" w:rsidRPr="00B138D5">
          <w:rPr>
            <w:rStyle w:val="-"/>
            <w:color w:val="auto"/>
            <w:spacing w:val="-20"/>
            <w:w w:val="115"/>
          </w:rPr>
          <w:t>9</w:t>
        </w:r>
        <w:r w:rsidR="002B7F44" w:rsidRPr="00B138D5">
          <w:rPr>
            <w:rStyle w:val="-"/>
            <w:color w:val="auto"/>
            <w:spacing w:val="-20"/>
            <w:w w:val="115"/>
            <w:lang w:val="en-US"/>
          </w:rPr>
          <w:t>C</w:t>
        </w:r>
        <w:r w:rsidR="002B7F44" w:rsidRPr="00B138D5">
          <w:rPr>
            <w:rStyle w:val="-"/>
            <w:color w:val="auto"/>
            <w:spacing w:val="-20"/>
            <w:w w:val="115"/>
          </w:rPr>
          <w:t>225879</w:t>
        </w:r>
        <w:r w:rsidR="002B7F44" w:rsidRPr="00B138D5">
          <w:rPr>
            <w:rStyle w:val="-"/>
            <w:color w:val="auto"/>
            <w:spacing w:val="-20"/>
            <w:w w:val="115"/>
            <w:lang w:val="en-US"/>
          </w:rPr>
          <w:t>D</w:t>
        </w:r>
        <w:r w:rsidR="002B7F44" w:rsidRPr="00B138D5">
          <w:rPr>
            <w:rStyle w:val="-"/>
            <w:color w:val="auto"/>
            <w:spacing w:val="-20"/>
            <w:w w:val="115"/>
          </w:rPr>
          <w:t>003</w:t>
        </w:r>
        <w:r w:rsidR="002B7F44" w:rsidRPr="00B138D5">
          <w:rPr>
            <w:rStyle w:val="-"/>
            <w:color w:val="auto"/>
            <w:spacing w:val="-20"/>
            <w:w w:val="115"/>
            <w:lang w:val="en-US"/>
          </w:rPr>
          <w:t>D</w:t>
        </w:r>
        <w:r w:rsidR="002B7F44" w:rsidRPr="00B138D5">
          <w:rPr>
            <w:rStyle w:val="-"/>
            <w:color w:val="auto"/>
            <w:spacing w:val="-20"/>
            <w:w w:val="115"/>
          </w:rPr>
          <w:t>0</w:t>
        </w:r>
        <w:r w:rsidR="002B7F44" w:rsidRPr="00B138D5">
          <w:rPr>
            <w:rStyle w:val="-"/>
            <w:color w:val="auto"/>
            <w:spacing w:val="-20"/>
            <w:w w:val="115"/>
            <w:lang w:val="en-US"/>
          </w:rPr>
          <w:t>DD</w:t>
        </w:r>
        <w:r w:rsidR="002B7F44" w:rsidRPr="00B138D5">
          <w:rPr>
            <w:rStyle w:val="-"/>
            <w:color w:val="auto"/>
            <w:spacing w:val="-20"/>
            <w:w w:val="115"/>
          </w:rPr>
          <w:t>7/$</w:t>
        </w:r>
        <w:r w:rsidR="002B7F44" w:rsidRPr="00B138D5">
          <w:rPr>
            <w:rStyle w:val="-"/>
            <w:color w:val="auto"/>
            <w:spacing w:val="-20"/>
            <w:w w:val="115"/>
            <w:lang w:val="en-US"/>
          </w:rPr>
          <w:t>file</w:t>
        </w:r>
        <w:r w:rsidR="002B7F44" w:rsidRPr="00B138D5">
          <w:rPr>
            <w:rStyle w:val="-"/>
            <w:color w:val="auto"/>
            <w:spacing w:val="-20"/>
            <w:w w:val="115"/>
          </w:rPr>
          <w:t>/</w:t>
        </w:r>
        <w:r w:rsidR="002B7F44" w:rsidRPr="00B138D5">
          <w:rPr>
            <w:rStyle w:val="-"/>
            <w:color w:val="auto"/>
            <w:spacing w:val="-20"/>
            <w:w w:val="115"/>
            <w:lang w:val="en-US"/>
          </w:rPr>
          <w:t>ethnikos</w:t>
        </w:r>
        <w:r w:rsidR="002B7F44" w:rsidRPr="00B138D5">
          <w:rPr>
            <w:rStyle w:val="-"/>
            <w:color w:val="auto"/>
            <w:spacing w:val="-20"/>
            <w:w w:val="115"/>
          </w:rPr>
          <w:t>_</w:t>
        </w:r>
        <w:r w:rsidR="002B7F44" w:rsidRPr="00B138D5">
          <w:rPr>
            <w:rStyle w:val="-"/>
            <w:color w:val="auto"/>
            <w:spacing w:val="-20"/>
            <w:w w:val="115"/>
            <w:lang w:val="en-US"/>
          </w:rPr>
          <w:t>katalogos</w:t>
        </w:r>
        <w:r w:rsidR="002B7F44" w:rsidRPr="00B138D5">
          <w:rPr>
            <w:rStyle w:val="-"/>
            <w:color w:val="auto"/>
            <w:spacing w:val="-20"/>
            <w:w w:val="115"/>
          </w:rPr>
          <w:t>_</w:t>
        </w:r>
        <w:r w:rsidR="002B7F44" w:rsidRPr="00B138D5">
          <w:rPr>
            <w:rStyle w:val="-"/>
            <w:color w:val="auto"/>
            <w:spacing w:val="-20"/>
            <w:w w:val="115"/>
            <w:lang w:val="en-US"/>
          </w:rPr>
          <w:t>ampelou</w:t>
        </w:r>
        <w:r w:rsidR="002B7F44" w:rsidRPr="00B138D5">
          <w:rPr>
            <w:rStyle w:val="-"/>
            <w:color w:val="auto"/>
            <w:spacing w:val="-20"/>
            <w:w w:val="115"/>
          </w:rPr>
          <w:t>.</w:t>
        </w:r>
        <w:r w:rsidR="002B7F44" w:rsidRPr="00B138D5">
          <w:rPr>
            <w:rStyle w:val="-"/>
            <w:color w:val="auto"/>
            <w:spacing w:val="-20"/>
            <w:w w:val="115"/>
            <w:lang w:val="en-US"/>
          </w:rPr>
          <w:t>pdf</w:t>
        </w:r>
        <w:r w:rsidR="002B7F44" w:rsidRPr="00B138D5">
          <w:rPr>
            <w:rStyle w:val="-"/>
            <w:color w:val="auto"/>
            <w:spacing w:val="-20"/>
            <w:w w:val="115"/>
          </w:rPr>
          <w:t>?</w:t>
        </w:r>
        <w:r w:rsidR="002B7F44" w:rsidRPr="00B138D5">
          <w:rPr>
            <w:rStyle w:val="-"/>
            <w:color w:val="auto"/>
            <w:spacing w:val="-20"/>
            <w:w w:val="115"/>
            <w:lang w:val="en-US"/>
          </w:rPr>
          <w:t>OpenElement</w:t>
        </w:r>
      </w:hyperlink>
    </w:p>
    <w:p w14:paraId="2A41A470" w14:textId="77777777" w:rsidR="00DD10F2" w:rsidRPr="00B138D5" w:rsidRDefault="005B11C1" w:rsidP="00543F68">
      <w:pPr>
        <w:pStyle w:val="a3"/>
        <w:jc w:val="both"/>
        <w:rPr>
          <w:spacing w:val="-20"/>
          <w:w w:val="115"/>
        </w:rPr>
      </w:pPr>
      <w:r w:rsidRPr="00B138D5">
        <w:rPr>
          <w:spacing w:val="-20"/>
          <w:w w:val="115"/>
        </w:rPr>
        <w:t>Σ</w:t>
      </w:r>
      <w:r w:rsidR="00EC7158" w:rsidRPr="00B138D5">
        <w:rPr>
          <w:spacing w:val="-20"/>
          <w:w w:val="115"/>
        </w:rPr>
        <w:t xml:space="preserve">ύμφωνα με στοιχεία </w:t>
      </w:r>
      <w:r w:rsidR="00543F68" w:rsidRPr="00B138D5">
        <w:rPr>
          <w:spacing w:val="-20"/>
          <w:w w:val="115"/>
        </w:rPr>
        <w:t xml:space="preserve"> </w:t>
      </w:r>
      <w:r w:rsidR="00EC7158" w:rsidRPr="00B138D5">
        <w:rPr>
          <w:spacing w:val="-20"/>
          <w:w w:val="115"/>
        </w:rPr>
        <w:t>του Κλάδου Αμπελουργίας - Οινολογίας, σήμερα</w:t>
      </w:r>
      <w:r w:rsidR="00DF0E98" w:rsidRPr="00B138D5">
        <w:rPr>
          <w:spacing w:val="-20"/>
          <w:w w:val="115"/>
        </w:rPr>
        <w:t>,</w:t>
      </w:r>
      <w:r w:rsidR="00EC7158" w:rsidRPr="00B138D5">
        <w:rPr>
          <w:spacing w:val="-20"/>
          <w:w w:val="115"/>
        </w:rPr>
        <w:t xml:space="preserve"> στην </w:t>
      </w:r>
      <w:r w:rsidR="00543F68" w:rsidRPr="00B138D5">
        <w:rPr>
          <w:spacing w:val="-20"/>
          <w:w w:val="115"/>
        </w:rPr>
        <w:t xml:space="preserve"> </w:t>
      </w:r>
      <w:r w:rsidR="00EC7158" w:rsidRPr="00B138D5">
        <w:rPr>
          <w:spacing w:val="-20"/>
          <w:w w:val="115"/>
        </w:rPr>
        <w:t>Κύπρο λειτουργούν 103 οινοποιεία, από τα οποία</w:t>
      </w:r>
      <w:r w:rsidR="00DF0E98" w:rsidRPr="00B138D5">
        <w:rPr>
          <w:spacing w:val="-20"/>
          <w:w w:val="115"/>
        </w:rPr>
        <w:t>,</w:t>
      </w:r>
      <w:r w:rsidR="00EC7158" w:rsidRPr="00B138D5">
        <w:rPr>
          <w:spacing w:val="-20"/>
          <w:w w:val="115"/>
        </w:rPr>
        <w:t xml:space="preserve"> 56 βρίσκονται στη Λεμεσό, 34 στην Πάφο, 10 στην Λευκωσία και 3 στην Λάρνακα. Ταυτόχρονα, η καλλιεργούμενη έκταση </w:t>
      </w:r>
      <w:r w:rsidR="00543F68" w:rsidRPr="00B138D5">
        <w:rPr>
          <w:spacing w:val="-20"/>
          <w:w w:val="115"/>
        </w:rPr>
        <w:t xml:space="preserve"> </w:t>
      </w:r>
      <w:r w:rsidR="00EC7158" w:rsidRPr="00B138D5">
        <w:rPr>
          <w:spacing w:val="-20"/>
          <w:w w:val="115"/>
        </w:rPr>
        <w:t xml:space="preserve">οινοποιήσιμων </w:t>
      </w:r>
      <w:r w:rsidR="00543F68" w:rsidRPr="00B138D5">
        <w:rPr>
          <w:spacing w:val="-20"/>
          <w:w w:val="115"/>
        </w:rPr>
        <w:t xml:space="preserve"> </w:t>
      </w:r>
      <w:r w:rsidR="00EC7158" w:rsidRPr="00B138D5">
        <w:rPr>
          <w:spacing w:val="-20"/>
          <w:w w:val="115"/>
        </w:rPr>
        <w:t>αμπελώνων ανέρχεται στα 7.677 εκτάρια (στοιχεία 2019).</w:t>
      </w:r>
      <w:r w:rsidR="00F710AF" w:rsidRPr="00B138D5">
        <w:rPr>
          <w:spacing w:val="-20"/>
          <w:w w:val="115"/>
        </w:rPr>
        <w:t xml:space="preserve"> Τριάντα πέντε οινοποιεία, όλα μέλη του Συνδέσμου Οινοποιείων </w:t>
      </w:r>
      <w:r w:rsidR="00543F68" w:rsidRPr="00B138D5">
        <w:rPr>
          <w:spacing w:val="-20"/>
          <w:w w:val="115"/>
        </w:rPr>
        <w:t xml:space="preserve"> </w:t>
      </w:r>
      <w:r w:rsidR="00F710AF" w:rsidRPr="00B138D5">
        <w:rPr>
          <w:spacing w:val="-20"/>
          <w:w w:val="115"/>
        </w:rPr>
        <w:t>Κύπρου, παράγουν σήμερα, για ποσοστό</w:t>
      </w:r>
      <w:r w:rsidR="00543F68" w:rsidRPr="00B138D5">
        <w:rPr>
          <w:spacing w:val="-20"/>
          <w:w w:val="115"/>
        </w:rPr>
        <w:t>, πέραν του 90% της εγχώριας</w:t>
      </w:r>
      <w:r w:rsidR="00F710AF" w:rsidRPr="00B138D5">
        <w:rPr>
          <w:spacing w:val="-20"/>
          <w:w w:val="115"/>
        </w:rPr>
        <w:t xml:space="preserve"> οινοπαραγωγής. Το υπόλοιπο</w:t>
      </w:r>
      <w:r w:rsidR="00543F68" w:rsidRPr="00B138D5">
        <w:rPr>
          <w:spacing w:val="-20"/>
          <w:w w:val="115"/>
        </w:rPr>
        <w:t xml:space="preserve">  ανήκει  σε μη-</w:t>
      </w:r>
      <w:r w:rsidR="00F710AF" w:rsidRPr="00B138D5">
        <w:rPr>
          <w:spacing w:val="-20"/>
          <w:w w:val="115"/>
        </w:rPr>
        <w:t xml:space="preserve">μέλη, που εκπροσωπούν, κυρίως, πολύ μικρές μονάδες. Δεν μπορεί, όμως, να </w:t>
      </w:r>
      <w:r w:rsidR="00543F68" w:rsidRPr="00B138D5">
        <w:rPr>
          <w:spacing w:val="-20"/>
          <w:w w:val="115"/>
        </w:rPr>
        <w:t xml:space="preserve"> προσδιορίσει </w:t>
      </w:r>
      <w:r w:rsidR="00F710AF" w:rsidRPr="00B138D5">
        <w:rPr>
          <w:spacing w:val="-20"/>
          <w:w w:val="115"/>
        </w:rPr>
        <w:t xml:space="preserve"> κανείς</w:t>
      </w:r>
      <w:r w:rsidR="004B0181" w:rsidRPr="00B138D5">
        <w:rPr>
          <w:spacing w:val="-20"/>
          <w:w w:val="115"/>
        </w:rPr>
        <w:t xml:space="preserve"> </w:t>
      </w:r>
      <w:r w:rsidR="00F710AF" w:rsidRPr="00B138D5">
        <w:rPr>
          <w:spacing w:val="-20"/>
          <w:w w:val="115"/>
        </w:rPr>
        <w:t>με ακρίβεια</w:t>
      </w:r>
      <w:r w:rsidR="00A83331" w:rsidRPr="00B138D5">
        <w:rPr>
          <w:spacing w:val="-20"/>
          <w:w w:val="115"/>
        </w:rPr>
        <w:t>,</w:t>
      </w:r>
      <w:r w:rsidR="00F710AF" w:rsidRPr="00B138D5">
        <w:rPr>
          <w:spacing w:val="-20"/>
          <w:w w:val="115"/>
        </w:rPr>
        <w:t xml:space="preserve"> πόσα κρασιά παράγονται</w:t>
      </w:r>
      <w:r w:rsidR="00543F68" w:rsidRPr="00B138D5">
        <w:rPr>
          <w:spacing w:val="-20"/>
          <w:w w:val="115"/>
        </w:rPr>
        <w:t>,</w:t>
      </w:r>
      <w:r w:rsidR="00F710AF" w:rsidRPr="00B138D5">
        <w:rPr>
          <w:spacing w:val="-20"/>
          <w:w w:val="115"/>
        </w:rPr>
        <w:t xml:space="preserve"> σήμερα</w:t>
      </w:r>
      <w:r w:rsidR="00543F68" w:rsidRPr="00B138D5">
        <w:rPr>
          <w:spacing w:val="-20"/>
          <w:w w:val="115"/>
        </w:rPr>
        <w:t>,</w:t>
      </w:r>
      <w:r w:rsidR="00F710AF" w:rsidRPr="00B138D5">
        <w:rPr>
          <w:spacing w:val="-20"/>
          <w:w w:val="115"/>
        </w:rPr>
        <w:t xml:space="preserve"> στ</w:t>
      </w:r>
      <w:r w:rsidR="00A83331" w:rsidRPr="00B138D5">
        <w:rPr>
          <w:spacing w:val="-20"/>
          <w:w w:val="115"/>
        </w:rPr>
        <w:t>ην Κύπρο, καθώς</w:t>
      </w:r>
      <w:r w:rsidR="00F710AF" w:rsidRPr="00B138D5">
        <w:rPr>
          <w:spacing w:val="-20"/>
          <w:w w:val="115"/>
        </w:rPr>
        <w:t xml:space="preserve"> συνεχώς προστίθενται νέα, άλλες ετικέτες και ονομασίες. Η βελτίωση των μεθόδων οινοποίησης, η ανάμειξη ποικιλιών, η παλαίωση σε βαρέλια, </w:t>
      </w:r>
      <w:r w:rsidR="00543F68" w:rsidRPr="00B138D5">
        <w:rPr>
          <w:spacing w:val="-20"/>
          <w:w w:val="115"/>
        </w:rPr>
        <w:t xml:space="preserve"> </w:t>
      </w:r>
      <w:r w:rsidR="00F710AF" w:rsidRPr="00B138D5">
        <w:rPr>
          <w:spacing w:val="-20"/>
          <w:w w:val="115"/>
        </w:rPr>
        <w:t xml:space="preserve">η κρυοεκχύλιση, </w:t>
      </w:r>
      <w:r w:rsidR="00543F68" w:rsidRPr="00B138D5">
        <w:rPr>
          <w:spacing w:val="-20"/>
          <w:w w:val="115"/>
        </w:rPr>
        <w:t xml:space="preserve"> </w:t>
      </w:r>
      <w:r w:rsidR="00F710AF" w:rsidRPr="00B138D5">
        <w:rPr>
          <w:spacing w:val="-20"/>
          <w:w w:val="115"/>
        </w:rPr>
        <w:t xml:space="preserve">η ζύμωση και </w:t>
      </w:r>
      <w:r w:rsidR="00543F68" w:rsidRPr="00B138D5">
        <w:rPr>
          <w:spacing w:val="-20"/>
          <w:w w:val="115"/>
        </w:rPr>
        <w:t xml:space="preserve"> </w:t>
      </w:r>
      <w:r w:rsidR="00F710AF" w:rsidRPr="00B138D5">
        <w:rPr>
          <w:spacing w:val="-20"/>
          <w:w w:val="115"/>
        </w:rPr>
        <w:t>πολλά άλλα</w:t>
      </w:r>
      <w:r w:rsidR="00543F68" w:rsidRPr="00B138D5">
        <w:rPr>
          <w:spacing w:val="-20"/>
          <w:w w:val="115"/>
        </w:rPr>
        <w:t xml:space="preserve"> </w:t>
      </w:r>
      <w:r w:rsidR="00F710AF" w:rsidRPr="00B138D5">
        <w:rPr>
          <w:spacing w:val="-20"/>
          <w:w w:val="115"/>
        </w:rPr>
        <w:t xml:space="preserve"> είναι</w:t>
      </w:r>
      <w:r w:rsidR="00543F68" w:rsidRPr="00B138D5">
        <w:rPr>
          <w:spacing w:val="-20"/>
          <w:w w:val="115"/>
        </w:rPr>
        <w:t xml:space="preserve"> </w:t>
      </w:r>
      <w:r w:rsidR="00F710AF" w:rsidRPr="00B138D5">
        <w:rPr>
          <w:spacing w:val="-20"/>
          <w:w w:val="115"/>
        </w:rPr>
        <w:t xml:space="preserve"> στην </w:t>
      </w:r>
      <w:r w:rsidR="00543F68" w:rsidRPr="00B138D5">
        <w:rPr>
          <w:spacing w:val="-20"/>
          <w:w w:val="115"/>
        </w:rPr>
        <w:t xml:space="preserve"> </w:t>
      </w:r>
      <w:r w:rsidR="00F710AF" w:rsidRPr="00B138D5">
        <w:rPr>
          <w:spacing w:val="-20"/>
          <w:w w:val="115"/>
        </w:rPr>
        <w:t xml:space="preserve">παλέτα </w:t>
      </w:r>
      <w:r w:rsidR="00543F68" w:rsidRPr="00B138D5">
        <w:rPr>
          <w:spacing w:val="-20"/>
          <w:w w:val="115"/>
        </w:rPr>
        <w:t xml:space="preserve"> </w:t>
      </w:r>
      <w:r w:rsidR="00F710AF" w:rsidRPr="00B138D5">
        <w:rPr>
          <w:spacing w:val="-20"/>
          <w:w w:val="115"/>
        </w:rPr>
        <w:t xml:space="preserve">που </w:t>
      </w:r>
      <w:r w:rsidR="00543F68" w:rsidRPr="00B138D5">
        <w:rPr>
          <w:spacing w:val="-20"/>
          <w:w w:val="115"/>
        </w:rPr>
        <w:t xml:space="preserve"> </w:t>
      </w:r>
      <w:r w:rsidR="00F710AF" w:rsidRPr="00B138D5">
        <w:rPr>
          <w:spacing w:val="-20"/>
          <w:w w:val="115"/>
        </w:rPr>
        <w:t xml:space="preserve">χρησιμοποιεί ο </w:t>
      </w:r>
      <w:r w:rsidR="00543F68" w:rsidRPr="00B138D5">
        <w:rPr>
          <w:spacing w:val="-20"/>
          <w:w w:val="115"/>
        </w:rPr>
        <w:t xml:space="preserve">κύπριος </w:t>
      </w:r>
      <w:r w:rsidR="00F710AF" w:rsidRPr="00B138D5">
        <w:rPr>
          <w:spacing w:val="-20"/>
          <w:w w:val="115"/>
        </w:rPr>
        <w:t>οινολόγος για τη δική του τέχνη</w:t>
      </w:r>
      <w:r w:rsidR="00DD10F2" w:rsidRPr="00B138D5">
        <w:rPr>
          <w:spacing w:val="-20"/>
          <w:w w:val="115"/>
        </w:rPr>
        <w:t>.</w:t>
      </w:r>
    </w:p>
    <w:p w14:paraId="334E1915" w14:textId="77777777" w:rsidR="00543F68" w:rsidRPr="00B138D5" w:rsidRDefault="00543F68" w:rsidP="00543F68">
      <w:pPr>
        <w:pStyle w:val="a3"/>
        <w:jc w:val="both"/>
        <w:rPr>
          <w:spacing w:val="-20"/>
          <w:w w:val="115"/>
        </w:rPr>
      </w:pPr>
    </w:p>
    <w:p w14:paraId="5624FD8A" w14:textId="77777777" w:rsidR="00A83331" w:rsidRPr="00B138D5" w:rsidRDefault="00543F68" w:rsidP="00543F68">
      <w:pPr>
        <w:pStyle w:val="a3"/>
        <w:jc w:val="both"/>
        <w:rPr>
          <w:spacing w:val="-20"/>
          <w:w w:val="115"/>
        </w:rPr>
      </w:pPr>
      <w:r w:rsidRPr="00B138D5">
        <w:rPr>
          <w:bCs/>
          <w:spacing w:val="-20"/>
          <w:w w:val="115"/>
        </w:rPr>
        <w:t xml:space="preserve">τις </w:t>
      </w:r>
      <w:r w:rsidR="007A1BFB" w:rsidRPr="00B138D5">
        <w:rPr>
          <w:bCs/>
          <w:spacing w:val="-20"/>
          <w:w w:val="115"/>
        </w:rPr>
        <w:t xml:space="preserve"> τελευταίες </w:t>
      </w:r>
      <w:r w:rsidRPr="00B138D5">
        <w:rPr>
          <w:bCs/>
          <w:spacing w:val="-20"/>
          <w:w w:val="115"/>
        </w:rPr>
        <w:t xml:space="preserve"> </w:t>
      </w:r>
      <w:r w:rsidR="007A1BFB" w:rsidRPr="00B138D5">
        <w:rPr>
          <w:bCs/>
          <w:spacing w:val="-20"/>
          <w:w w:val="115"/>
        </w:rPr>
        <w:t>τρεις δεκαετίες</w:t>
      </w:r>
      <w:r w:rsidRPr="00B138D5">
        <w:rPr>
          <w:bCs/>
          <w:spacing w:val="-20"/>
          <w:w w:val="115"/>
        </w:rPr>
        <w:t xml:space="preserve">, </w:t>
      </w:r>
      <w:r w:rsidR="007A1BFB" w:rsidRPr="00B138D5">
        <w:rPr>
          <w:bCs/>
          <w:spacing w:val="-20"/>
          <w:w w:val="115"/>
        </w:rPr>
        <w:t xml:space="preserve"> εντοπίζεται</w:t>
      </w:r>
      <w:r w:rsidRPr="00B138D5">
        <w:rPr>
          <w:bCs/>
          <w:spacing w:val="-20"/>
          <w:w w:val="115"/>
        </w:rPr>
        <w:t xml:space="preserve"> </w:t>
      </w:r>
      <w:r w:rsidR="007A1BFB" w:rsidRPr="00B138D5">
        <w:rPr>
          <w:bCs/>
          <w:spacing w:val="-20"/>
          <w:w w:val="115"/>
        </w:rPr>
        <w:t xml:space="preserve"> μια</w:t>
      </w:r>
      <w:r w:rsidRPr="00B138D5">
        <w:rPr>
          <w:bCs/>
          <w:spacing w:val="-20"/>
          <w:w w:val="115"/>
        </w:rPr>
        <w:t xml:space="preserve"> </w:t>
      </w:r>
      <w:r w:rsidR="007A1BFB" w:rsidRPr="00B138D5">
        <w:rPr>
          <w:bCs/>
          <w:spacing w:val="-20"/>
          <w:w w:val="115"/>
        </w:rPr>
        <w:t xml:space="preserve"> διαρκής</w:t>
      </w:r>
      <w:r w:rsidRPr="00B138D5">
        <w:rPr>
          <w:bCs/>
          <w:spacing w:val="-20"/>
          <w:w w:val="115"/>
        </w:rPr>
        <w:t xml:space="preserve">  </w:t>
      </w:r>
      <w:r w:rsidR="007A1BFB" w:rsidRPr="00B138D5">
        <w:rPr>
          <w:bCs/>
          <w:spacing w:val="-20"/>
          <w:w w:val="115"/>
        </w:rPr>
        <w:t xml:space="preserve">μείωση στις </w:t>
      </w:r>
      <w:r w:rsidRPr="00B138D5">
        <w:rPr>
          <w:bCs/>
          <w:spacing w:val="-20"/>
          <w:w w:val="115"/>
        </w:rPr>
        <w:t xml:space="preserve"> </w:t>
      </w:r>
      <w:r w:rsidR="007A1BFB" w:rsidRPr="00B138D5">
        <w:rPr>
          <w:bCs/>
          <w:spacing w:val="-20"/>
          <w:w w:val="115"/>
        </w:rPr>
        <w:t xml:space="preserve">καλλιεργούμενες </w:t>
      </w:r>
      <w:r w:rsidRPr="00B138D5">
        <w:rPr>
          <w:bCs/>
          <w:spacing w:val="-20"/>
          <w:w w:val="115"/>
        </w:rPr>
        <w:t xml:space="preserve"> </w:t>
      </w:r>
      <w:r w:rsidR="007A1BFB" w:rsidRPr="00B138D5">
        <w:rPr>
          <w:bCs/>
          <w:spacing w:val="-20"/>
          <w:w w:val="115"/>
        </w:rPr>
        <w:t>εκτάσεις αμπέλου</w:t>
      </w:r>
      <w:r w:rsidRPr="00B138D5">
        <w:rPr>
          <w:bCs/>
          <w:spacing w:val="-20"/>
          <w:w w:val="115"/>
        </w:rPr>
        <w:t>,</w:t>
      </w:r>
      <w:r w:rsidR="007A1BFB" w:rsidRPr="00B138D5">
        <w:rPr>
          <w:bCs/>
          <w:spacing w:val="-20"/>
          <w:w w:val="115"/>
        </w:rPr>
        <w:t xml:space="preserve"> κυρίως</w:t>
      </w:r>
      <w:r w:rsidRPr="00B138D5">
        <w:rPr>
          <w:bCs/>
          <w:spacing w:val="-20"/>
          <w:w w:val="115"/>
        </w:rPr>
        <w:t>,</w:t>
      </w:r>
      <w:r w:rsidR="007A1BFB" w:rsidRPr="00B138D5">
        <w:rPr>
          <w:bCs/>
          <w:spacing w:val="-20"/>
          <w:w w:val="115"/>
        </w:rPr>
        <w:t xml:space="preserve"> αυτές</w:t>
      </w:r>
      <w:r w:rsidRPr="00B138D5">
        <w:rPr>
          <w:bCs/>
          <w:spacing w:val="-20"/>
          <w:w w:val="115"/>
        </w:rPr>
        <w:t xml:space="preserve"> </w:t>
      </w:r>
      <w:r w:rsidR="007A1BFB" w:rsidRPr="00B138D5">
        <w:rPr>
          <w:bCs/>
          <w:spacing w:val="-20"/>
          <w:w w:val="115"/>
        </w:rPr>
        <w:t xml:space="preserve"> των</w:t>
      </w:r>
      <w:r w:rsidRPr="00B138D5">
        <w:rPr>
          <w:bCs/>
          <w:spacing w:val="-20"/>
          <w:w w:val="115"/>
        </w:rPr>
        <w:t xml:space="preserve"> </w:t>
      </w:r>
      <w:r w:rsidR="007A1BFB" w:rsidRPr="00B138D5">
        <w:rPr>
          <w:bCs/>
          <w:spacing w:val="-20"/>
          <w:w w:val="115"/>
        </w:rPr>
        <w:t xml:space="preserve"> οινοποιήσιμων σταφυλιών Από το 2003 μέχρι το 2011</w:t>
      </w:r>
      <w:r w:rsidRPr="00B138D5">
        <w:rPr>
          <w:bCs/>
          <w:spacing w:val="-20"/>
          <w:w w:val="115"/>
        </w:rPr>
        <w:t>,</w:t>
      </w:r>
      <w:r w:rsidR="007A1BFB" w:rsidRPr="00B138D5">
        <w:rPr>
          <w:bCs/>
          <w:spacing w:val="-20"/>
          <w:w w:val="115"/>
        </w:rPr>
        <w:t xml:space="preserve"> η συνολική έκταση </w:t>
      </w:r>
      <w:r w:rsidRPr="00B138D5">
        <w:rPr>
          <w:bCs/>
          <w:spacing w:val="-20"/>
          <w:w w:val="115"/>
        </w:rPr>
        <w:t xml:space="preserve">οινοποιήσιμου αμπελώνα μειώθηκε, </w:t>
      </w:r>
      <w:r w:rsidR="007A1BFB" w:rsidRPr="00B138D5">
        <w:rPr>
          <w:bCs/>
          <w:spacing w:val="-20"/>
          <w:w w:val="115"/>
        </w:rPr>
        <w:t xml:space="preserve">κατά 73 </w:t>
      </w:r>
      <w:r w:rsidR="001A6AF5" w:rsidRPr="00B138D5">
        <w:rPr>
          <w:bCs/>
          <w:spacing w:val="-20"/>
          <w:w w:val="115"/>
        </w:rPr>
        <w:t xml:space="preserve">%  </w:t>
      </w:r>
      <w:r w:rsidR="007A1BFB" w:rsidRPr="00B138D5">
        <w:rPr>
          <w:bCs/>
          <w:spacing w:val="-20"/>
          <w:w w:val="115"/>
        </w:rPr>
        <w:t xml:space="preserve">και </w:t>
      </w:r>
      <w:r w:rsidR="001A6AF5" w:rsidRPr="00B138D5">
        <w:rPr>
          <w:bCs/>
          <w:spacing w:val="-20"/>
          <w:w w:val="115"/>
        </w:rPr>
        <w:t xml:space="preserve"> </w:t>
      </w:r>
      <w:r w:rsidR="007A1BFB" w:rsidRPr="00B138D5">
        <w:rPr>
          <w:bCs/>
          <w:spacing w:val="-20"/>
          <w:w w:val="115"/>
        </w:rPr>
        <w:t xml:space="preserve">έφτασε </w:t>
      </w:r>
      <w:r w:rsidR="001A6AF5" w:rsidRPr="00B138D5">
        <w:rPr>
          <w:bCs/>
          <w:spacing w:val="-20"/>
          <w:w w:val="115"/>
        </w:rPr>
        <w:t xml:space="preserve"> σ</w:t>
      </w:r>
      <w:r w:rsidR="007A1BFB" w:rsidRPr="00B138D5">
        <w:rPr>
          <w:bCs/>
          <w:spacing w:val="-20"/>
          <w:w w:val="115"/>
        </w:rPr>
        <w:t xml:space="preserve">τα </w:t>
      </w:r>
      <w:r w:rsidR="001A6AF5" w:rsidRPr="00B138D5">
        <w:rPr>
          <w:bCs/>
          <w:spacing w:val="-20"/>
          <w:w w:val="115"/>
        </w:rPr>
        <w:t xml:space="preserve"> </w:t>
      </w:r>
      <w:r w:rsidR="007A1BFB" w:rsidRPr="00B138D5">
        <w:rPr>
          <w:bCs/>
          <w:spacing w:val="-20"/>
          <w:w w:val="115"/>
        </w:rPr>
        <w:t xml:space="preserve">9058 </w:t>
      </w:r>
      <w:r w:rsidR="001A6AF5" w:rsidRPr="00B138D5">
        <w:rPr>
          <w:bCs/>
          <w:spacing w:val="-20"/>
          <w:w w:val="115"/>
        </w:rPr>
        <w:t xml:space="preserve"> </w:t>
      </w:r>
      <w:r w:rsidR="007A1BFB" w:rsidRPr="00B138D5">
        <w:rPr>
          <w:bCs/>
          <w:spacing w:val="-20"/>
          <w:w w:val="115"/>
        </w:rPr>
        <w:t>εκτάρια</w:t>
      </w:r>
      <w:r w:rsidR="00A83331" w:rsidRPr="00B138D5">
        <w:rPr>
          <w:bCs/>
          <w:spacing w:val="-20"/>
          <w:w w:val="115"/>
        </w:rPr>
        <w:t xml:space="preserve"> (έκτοτε συνεχίστηκε η μείωση).</w:t>
      </w:r>
      <w:r w:rsidR="007A1BFB" w:rsidRPr="00B138D5">
        <w:rPr>
          <w:bCs/>
          <w:spacing w:val="-20"/>
          <w:w w:val="115"/>
        </w:rPr>
        <w:t xml:space="preserve"> Η μείωση στις καλλιεργούμενες εκτάσεις συνεχ</w:t>
      </w:r>
      <w:r w:rsidR="00A83331" w:rsidRPr="00B138D5">
        <w:rPr>
          <w:bCs/>
          <w:spacing w:val="-20"/>
          <w:w w:val="115"/>
        </w:rPr>
        <w:t>ίζεται και για την περίοδο 2009-</w:t>
      </w:r>
      <w:r w:rsidR="007A1BFB" w:rsidRPr="00B138D5">
        <w:rPr>
          <w:bCs/>
          <w:spacing w:val="-20"/>
          <w:w w:val="115"/>
        </w:rPr>
        <w:t>2017 καθώς οι εκτάσεις έχουν περιοριστεί στα 5.313 εκτάρια ενώ οι εκτάσεις επιτραπέζιων σταφυλιών παρουσιάζουν μια σταθεροποίηση γύρω στα 600 εκτάρια</w:t>
      </w:r>
      <w:r w:rsidR="00A83331" w:rsidRPr="00B138D5">
        <w:rPr>
          <w:spacing w:val="-20"/>
          <w:w w:val="115"/>
        </w:rPr>
        <w:t>.</w:t>
      </w:r>
      <w:r w:rsidR="001A6AF5" w:rsidRPr="00B138D5">
        <w:rPr>
          <w:spacing w:val="-20"/>
          <w:w w:val="115"/>
        </w:rPr>
        <w:t xml:space="preserve"> Η μείωση του αμπελώνα αρχιζει  και έχει και περιβαλλοντικές επιπτώσεις, δεδομένου ότι συχνά οι συγκεκριμένες εκτάσεις μένουν ακαλλιέργητες.</w:t>
      </w:r>
    </w:p>
    <w:p w14:paraId="641F78D6" w14:textId="77777777" w:rsidR="002A354F" w:rsidRPr="00B138D5" w:rsidRDefault="002A354F" w:rsidP="002A354F">
      <w:pPr>
        <w:pStyle w:val="a3"/>
        <w:jc w:val="both"/>
        <w:rPr>
          <w:spacing w:val="-20"/>
          <w:w w:val="115"/>
        </w:rPr>
      </w:pPr>
    </w:p>
    <w:p w14:paraId="266BA48D" w14:textId="77777777" w:rsidR="002A354F" w:rsidRPr="00B138D5" w:rsidRDefault="00442B79" w:rsidP="002A354F">
      <w:pPr>
        <w:pStyle w:val="a3"/>
        <w:jc w:val="both"/>
        <w:rPr>
          <w:b/>
          <w:spacing w:val="-20"/>
          <w:w w:val="115"/>
        </w:rPr>
      </w:pPr>
      <w:bookmarkStart w:id="26" w:name="A1_1"/>
      <w:r w:rsidRPr="00B138D5">
        <w:rPr>
          <w:b/>
          <w:spacing w:val="-20"/>
          <w:w w:val="115"/>
        </w:rPr>
        <w:t xml:space="preserve">Α.1.1 </w:t>
      </w:r>
      <w:bookmarkEnd w:id="26"/>
      <w:r w:rsidRPr="00B138D5">
        <w:rPr>
          <w:b/>
          <w:spacing w:val="-20"/>
          <w:w w:val="115"/>
        </w:rPr>
        <w:t>Ο Διεθνής Οργανισμός Αμπέλου και η Κύπρος</w:t>
      </w:r>
    </w:p>
    <w:p w14:paraId="0A9483E7" w14:textId="77777777" w:rsidR="00442B79" w:rsidRPr="00B138D5" w:rsidRDefault="002A354F" w:rsidP="002A354F">
      <w:pPr>
        <w:pStyle w:val="a3"/>
        <w:jc w:val="both"/>
        <w:rPr>
          <w:color w:val="FF0000"/>
          <w:spacing w:val="-20"/>
          <w:w w:val="115"/>
        </w:rPr>
      </w:pPr>
      <w:r w:rsidRPr="00B138D5">
        <w:rPr>
          <w:spacing w:val="-20"/>
          <w:w w:val="115"/>
        </w:rPr>
        <w:t xml:space="preserve">Ο </w:t>
      </w:r>
      <w:r w:rsidR="00442B79" w:rsidRPr="00B138D5">
        <w:rPr>
          <w:spacing w:val="-20"/>
          <w:w w:val="115"/>
        </w:rPr>
        <w:t xml:space="preserve">Διεθνής </w:t>
      </w:r>
      <w:r w:rsidR="001A6AF5" w:rsidRPr="00B138D5">
        <w:rPr>
          <w:spacing w:val="-20"/>
          <w:w w:val="115"/>
        </w:rPr>
        <w:t xml:space="preserve"> </w:t>
      </w:r>
      <w:r w:rsidR="00442B79" w:rsidRPr="00B138D5">
        <w:rPr>
          <w:spacing w:val="-20"/>
          <w:w w:val="115"/>
        </w:rPr>
        <w:t xml:space="preserve">Οργανισμός </w:t>
      </w:r>
      <w:r w:rsidR="001A6AF5" w:rsidRPr="00B138D5">
        <w:rPr>
          <w:spacing w:val="-20"/>
          <w:w w:val="115"/>
        </w:rPr>
        <w:t xml:space="preserve"> </w:t>
      </w:r>
      <w:r w:rsidR="00442B79" w:rsidRPr="00B138D5">
        <w:rPr>
          <w:spacing w:val="-20"/>
          <w:w w:val="115"/>
        </w:rPr>
        <w:t xml:space="preserve">Αμπέλου και Οίνου </w:t>
      </w:r>
      <w:r w:rsidR="001A6AF5" w:rsidRPr="00B138D5">
        <w:rPr>
          <w:spacing w:val="-20"/>
          <w:w w:val="115"/>
        </w:rPr>
        <w:t xml:space="preserve"> </w:t>
      </w:r>
      <w:r w:rsidR="00442B79" w:rsidRPr="00B138D5">
        <w:rPr>
          <w:spacing w:val="-20"/>
          <w:w w:val="115"/>
        </w:rPr>
        <w:t xml:space="preserve">είναι </w:t>
      </w:r>
      <w:r w:rsidR="001A6AF5" w:rsidRPr="00B138D5">
        <w:rPr>
          <w:spacing w:val="-20"/>
          <w:w w:val="115"/>
        </w:rPr>
        <w:t xml:space="preserve"> </w:t>
      </w:r>
      <w:r w:rsidR="00442B79" w:rsidRPr="00B138D5">
        <w:rPr>
          <w:spacing w:val="-20"/>
          <w:w w:val="115"/>
        </w:rPr>
        <w:t xml:space="preserve">ένας </w:t>
      </w:r>
      <w:r w:rsidR="001A6AF5" w:rsidRPr="00B138D5">
        <w:rPr>
          <w:spacing w:val="-20"/>
          <w:w w:val="115"/>
        </w:rPr>
        <w:t xml:space="preserve"> </w:t>
      </w:r>
      <w:r w:rsidR="00442B79" w:rsidRPr="00B138D5">
        <w:rPr>
          <w:spacing w:val="-20"/>
          <w:w w:val="115"/>
        </w:rPr>
        <w:t xml:space="preserve">διακυβερνητικός </w:t>
      </w:r>
      <w:r w:rsidR="001A6AF5" w:rsidRPr="00B138D5">
        <w:rPr>
          <w:spacing w:val="-20"/>
          <w:w w:val="115"/>
        </w:rPr>
        <w:t xml:space="preserve"> </w:t>
      </w:r>
      <w:r w:rsidR="00442B79" w:rsidRPr="00B138D5">
        <w:rPr>
          <w:spacing w:val="-20"/>
          <w:w w:val="115"/>
        </w:rPr>
        <w:t xml:space="preserve">οργανισμός </w:t>
      </w:r>
      <w:r w:rsidR="001A6AF5" w:rsidRPr="00B138D5">
        <w:rPr>
          <w:spacing w:val="-20"/>
          <w:w w:val="115"/>
        </w:rPr>
        <w:t xml:space="preserve"> </w:t>
      </w:r>
      <w:r w:rsidR="00442B79" w:rsidRPr="00B138D5">
        <w:rPr>
          <w:spacing w:val="-20"/>
          <w:w w:val="115"/>
        </w:rPr>
        <w:t>που αποτελείται από κράτη</w:t>
      </w:r>
      <w:r w:rsidR="00A83331" w:rsidRPr="00B138D5">
        <w:rPr>
          <w:spacing w:val="-20"/>
          <w:w w:val="115"/>
        </w:rPr>
        <w:t>-</w:t>
      </w:r>
      <w:r w:rsidR="00442B79" w:rsidRPr="00B138D5">
        <w:rPr>
          <w:spacing w:val="-20"/>
          <w:w w:val="115"/>
        </w:rPr>
        <w:t xml:space="preserve">μέλη. Η συμφωνία </w:t>
      </w:r>
      <w:r w:rsidR="001A6AF5" w:rsidRPr="00B138D5">
        <w:rPr>
          <w:spacing w:val="-20"/>
          <w:w w:val="115"/>
        </w:rPr>
        <w:t xml:space="preserve"> </w:t>
      </w:r>
      <w:r w:rsidR="00442B79" w:rsidRPr="00B138D5">
        <w:rPr>
          <w:spacing w:val="-20"/>
          <w:w w:val="115"/>
        </w:rPr>
        <w:t xml:space="preserve">της </w:t>
      </w:r>
      <w:r w:rsidR="001A6AF5" w:rsidRPr="00B138D5">
        <w:rPr>
          <w:spacing w:val="-20"/>
          <w:w w:val="115"/>
        </w:rPr>
        <w:t xml:space="preserve"> </w:t>
      </w:r>
      <w:r w:rsidR="00442B79" w:rsidRPr="00B138D5">
        <w:rPr>
          <w:spacing w:val="-20"/>
          <w:w w:val="115"/>
        </w:rPr>
        <w:t>3</w:t>
      </w:r>
      <w:r w:rsidR="00442B79" w:rsidRPr="00B138D5">
        <w:rPr>
          <w:spacing w:val="-20"/>
          <w:w w:val="115"/>
          <w:vertAlign w:val="superscript"/>
        </w:rPr>
        <w:t>ης</w:t>
      </w:r>
      <w:r w:rsidR="001A6AF5" w:rsidRPr="00B138D5">
        <w:rPr>
          <w:spacing w:val="-20"/>
          <w:w w:val="115"/>
        </w:rPr>
        <w:t xml:space="preserve"> </w:t>
      </w:r>
      <w:r w:rsidR="00442B79" w:rsidRPr="00B138D5">
        <w:rPr>
          <w:spacing w:val="-20"/>
          <w:w w:val="115"/>
        </w:rPr>
        <w:t xml:space="preserve"> Απριλίου 2001</w:t>
      </w:r>
      <w:r w:rsidR="001A6AF5" w:rsidRPr="00B138D5">
        <w:rPr>
          <w:spacing w:val="-20"/>
          <w:w w:val="115"/>
        </w:rPr>
        <w:t xml:space="preserve"> </w:t>
      </w:r>
      <w:r w:rsidR="00442B79" w:rsidRPr="00B138D5">
        <w:rPr>
          <w:spacing w:val="-20"/>
          <w:w w:val="115"/>
        </w:rPr>
        <w:t xml:space="preserve"> υπογράφηκε από 35 κυρίαρχα κράτη. Σήμερα, ο Διεθνής Οργανισμός Αμπέλου και Οίνου αποτελείται από 50 κράτη-μέλη. Η Κύπρος αποτελεί κράτος-μέλος του εν λόγω οργανισμού. Κατάλογος</w:t>
      </w:r>
      <w:r w:rsidR="001A6AF5" w:rsidRPr="00B138D5">
        <w:rPr>
          <w:spacing w:val="-20"/>
          <w:w w:val="115"/>
        </w:rPr>
        <w:t xml:space="preserve"> </w:t>
      </w:r>
      <w:r w:rsidR="00442B79" w:rsidRPr="00B138D5">
        <w:rPr>
          <w:spacing w:val="-20"/>
          <w:w w:val="115"/>
        </w:rPr>
        <w:t xml:space="preserve"> με</w:t>
      </w:r>
      <w:r w:rsidR="001A6AF5" w:rsidRPr="00B138D5">
        <w:rPr>
          <w:spacing w:val="-20"/>
          <w:w w:val="115"/>
        </w:rPr>
        <w:t xml:space="preserve"> </w:t>
      </w:r>
      <w:r w:rsidR="00442B79" w:rsidRPr="00B138D5">
        <w:rPr>
          <w:spacing w:val="-20"/>
          <w:w w:val="115"/>
        </w:rPr>
        <w:t xml:space="preserve"> τα κράτη-μέλη του Διεθνούς Οργανισμού Αμπέλου και Οίνου μπορεί να εντοπιστεί στον διαδικτυακό τόπο: </w:t>
      </w:r>
      <w:hyperlink r:id="rId10" w:history="1">
        <w:r w:rsidR="00543F68" w:rsidRPr="00B138D5">
          <w:rPr>
            <w:rStyle w:val="-"/>
            <w:spacing w:val="-20"/>
            <w:w w:val="115"/>
          </w:rPr>
          <w:t>https://www.oiv.int/who-we-are/member-states-and-observers</w:t>
        </w:r>
      </w:hyperlink>
      <w:r w:rsidR="001A6AF5" w:rsidRPr="00B138D5">
        <w:rPr>
          <w:color w:val="FF0000"/>
          <w:spacing w:val="-20"/>
          <w:w w:val="115"/>
        </w:rPr>
        <w:t>.</w:t>
      </w:r>
    </w:p>
    <w:p w14:paraId="7E94DDC0" w14:textId="77777777" w:rsidR="001A6AF5" w:rsidRPr="00B138D5" w:rsidRDefault="001A6AF5" w:rsidP="002A354F">
      <w:pPr>
        <w:pStyle w:val="a3"/>
        <w:jc w:val="both"/>
        <w:rPr>
          <w:b/>
          <w:spacing w:val="-20"/>
          <w:w w:val="115"/>
        </w:rPr>
      </w:pPr>
    </w:p>
    <w:p w14:paraId="300C0EBB" w14:textId="77777777" w:rsidR="00A06ABA" w:rsidRPr="00B138D5" w:rsidRDefault="00442B79" w:rsidP="00A06ABA">
      <w:pPr>
        <w:pStyle w:val="a3"/>
        <w:jc w:val="both"/>
        <w:rPr>
          <w:bCs/>
          <w:iCs/>
          <w:spacing w:val="-20"/>
          <w:w w:val="115"/>
        </w:rPr>
      </w:pPr>
      <w:r w:rsidRPr="00B138D5">
        <w:rPr>
          <w:bCs/>
          <w:iCs/>
          <w:spacing w:val="-20"/>
          <w:w w:val="115"/>
        </w:rPr>
        <w:t>Το 2024</w:t>
      </w:r>
      <w:r w:rsidR="002A354F" w:rsidRPr="00B138D5">
        <w:rPr>
          <w:bCs/>
          <w:iCs/>
          <w:spacing w:val="-20"/>
          <w:w w:val="115"/>
        </w:rPr>
        <w:t>,</w:t>
      </w:r>
      <w:r w:rsidR="001A6AF5" w:rsidRPr="00B138D5">
        <w:rPr>
          <w:bCs/>
          <w:iCs/>
          <w:spacing w:val="-20"/>
          <w:w w:val="115"/>
        </w:rPr>
        <w:t xml:space="preserve"> </w:t>
      </w:r>
      <w:r w:rsidRPr="00B138D5">
        <w:rPr>
          <w:bCs/>
          <w:iCs/>
          <w:spacing w:val="-20"/>
          <w:w w:val="115"/>
        </w:rPr>
        <w:t xml:space="preserve"> έχει χαρακτηριστεί </w:t>
      </w:r>
      <w:r w:rsidR="001A6AF5" w:rsidRPr="00B138D5">
        <w:rPr>
          <w:bCs/>
          <w:iCs/>
          <w:spacing w:val="-20"/>
          <w:w w:val="115"/>
        </w:rPr>
        <w:t xml:space="preserve"> </w:t>
      </w:r>
      <w:r w:rsidRPr="00B138D5">
        <w:rPr>
          <w:bCs/>
          <w:iCs/>
          <w:spacing w:val="-20"/>
          <w:w w:val="115"/>
        </w:rPr>
        <w:t xml:space="preserve">Διεθνές </w:t>
      </w:r>
      <w:r w:rsidR="001A6AF5" w:rsidRPr="00B138D5">
        <w:rPr>
          <w:bCs/>
          <w:iCs/>
          <w:spacing w:val="-20"/>
          <w:w w:val="115"/>
        </w:rPr>
        <w:t xml:space="preserve"> </w:t>
      </w:r>
      <w:r w:rsidRPr="00B138D5">
        <w:rPr>
          <w:bCs/>
          <w:iCs/>
          <w:spacing w:val="-20"/>
          <w:w w:val="115"/>
        </w:rPr>
        <w:t xml:space="preserve">Έτος </w:t>
      </w:r>
      <w:r w:rsidR="001A6AF5" w:rsidRPr="00B138D5">
        <w:rPr>
          <w:bCs/>
          <w:iCs/>
          <w:spacing w:val="-20"/>
          <w:w w:val="115"/>
        </w:rPr>
        <w:t xml:space="preserve"> </w:t>
      </w:r>
      <w:r w:rsidRPr="00B138D5">
        <w:rPr>
          <w:bCs/>
          <w:iCs/>
          <w:spacing w:val="-20"/>
          <w:w w:val="115"/>
        </w:rPr>
        <w:t xml:space="preserve">Αμπέλου και Οίνου και τιμά </w:t>
      </w:r>
      <w:r w:rsidR="001A6AF5" w:rsidRPr="00B138D5">
        <w:rPr>
          <w:bCs/>
          <w:iCs/>
          <w:spacing w:val="-20"/>
          <w:w w:val="115"/>
        </w:rPr>
        <w:t xml:space="preserve"> </w:t>
      </w:r>
      <w:r w:rsidRPr="00B138D5">
        <w:rPr>
          <w:bCs/>
          <w:iCs/>
          <w:spacing w:val="-20"/>
          <w:w w:val="115"/>
        </w:rPr>
        <w:t>τα</w:t>
      </w:r>
      <w:r w:rsidR="001A6AF5" w:rsidRPr="00B138D5">
        <w:rPr>
          <w:bCs/>
          <w:iCs/>
          <w:spacing w:val="-20"/>
          <w:w w:val="115"/>
        </w:rPr>
        <w:t xml:space="preserve"> </w:t>
      </w:r>
      <w:r w:rsidRPr="00B138D5">
        <w:rPr>
          <w:bCs/>
          <w:iCs/>
          <w:spacing w:val="-20"/>
          <w:w w:val="115"/>
        </w:rPr>
        <w:t xml:space="preserve"> πρώτα 100 </w:t>
      </w:r>
      <w:r w:rsidR="001A6AF5" w:rsidRPr="00B138D5">
        <w:rPr>
          <w:bCs/>
          <w:iCs/>
          <w:spacing w:val="-20"/>
          <w:w w:val="115"/>
        </w:rPr>
        <w:t xml:space="preserve"> </w:t>
      </w:r>
      <w:r w:rsidRPr="00B138D5">
        <w:rPr>
          <w:bCs/>
          <w:iCs/>
          <w:spacing w:val="-20"/>
          <w:w w:val="115"/>
        </w:rPr>
        <w:t xml:space="preserve">χρόνια </w:t>
      </w:r>
      <w:r w:rsidR="001A6AF5" w:rsidRPr="00B138D5">
        <w:rPr>
          <w:bCs/>
          <w:iCs/>
          <w:spacing w:val="-20"/>
          <w:w w:val="115"/>
        </w:rPr>
        <w:t xml:space="preserve"> </w:t>
      </w:r>
      <w:r w:rsidRPr="00B138D5">
        <w:rPr>
          <w:bCs/>
          <w:iCs/>
          <w:spacing w:val="-20"/>
          <w:w w:val="115"/>
        </w:rPr>
        <w:t xml:space="preserve">των </w:t>
      </w:r>
      <w:r w:rsidR="001A6AF5" w:rsidRPr="00B138D5">
        <w:rPr>
          <w:bCs/>
          <w:iCs/>
          <w:spacing w:val="-20"/>
          <w:w w:val="115"/>
        </w:rPr>
        <w:t xml:space="preserve"> </w:t>
      </w:r>
      <w:r w:rsidRPr="00B138D5">
        <w:rPr>
          <w:bCs/>
          <w:iCs/>
          <w:spacing w:val="-20"/>
          <w:w w:val="115"/>
        </w:rPr>
        <w:t>δραστηριοτήτων του OIV. Για τον εορτασμό της πλούσιας ιστορίας του οργανισμού, θα πραγματοποιηθούν διάφορες εκδηλώσεις</w:t>
      </w:r>
      <w:r w:rsidR="001A6AF5" w:rsidRPr="00B138D5">
        <w:rPr>
          <w:bCs/>
          <w:iCs/>
          <w:spacing w:val="-20"/>
          <w:w w:val="115"/>
        </w:rPr>
        <w:t>,</w:t>
      </w:r>
      <w:r w:rsidRPr="00B138D5">
        <w:rPr>
          <w:bCs/>
          <w:iCs/>
          <w:spacing w:val="-20"/>
          <w:w w:val="115"/>
        </w:rPr>
        <w:t xml:space="preserve"> καθ' όλη τη διάρκεια του </w:t>
      </w:r>
      <w:r w:rsidR="001A6AF5" w:rsidRPr="00B138D5">
        <w:rPr>
          <w:bCs/>
          <w:iCs/>
          <w:spacing w:val="-20"/>
          <w:w w:val="115"/>
        </w:rPr>
        <w:t xml:space="preserve">τρέχοντος </w:t>
      </w:r>
      <w:r w:rsidRPr="00B138D5">
        <w:rPr>
          <w:bCs/>
          <w:iCs/>
          <w:spacing w:val="-20"/>
          <w:w w:val="115"/>
        </w:rPr>
        <w:t>έτους</w:t>
      </w:r>
      <w:r w:rsidR="001A6AF5" w:rsidRPr="00B138D5">
        <w:rPr>
          <w:bCs/>
          <w:iCs/>
          <w:spacing w:val="-20"/>
          <w:w w:val="115"/>
        </w:rPr>
        <w:t>,</w:t>
      </w:r>
      <w:r w:rsidRPr="00B138D5">
        <w:rPr>
          <w:bCs/>
          <w:iCs/>
          <w:spacing w:val="-20"/>
          <w:w w:val="115"/>
        </w:rPr>
        <w:t xml:space="preserve"> σε όλο τον κόσμο. Η χρονιά θα κλείσει με τα εγκαίνια των νέων κεντρικών γραφείων </w:t>
      </w:r>
      <w:r w:rsidR="001A6AF5" w:rsidRPr="00B138D5">
        <w:rPr>
          <w:bCs/>
          <w:iCs/>
          <w:spacing w:val="-20"/>
          <w:w w:val="115"/>
        </w:rPr>
        <w:t xml:space="preserve"> </w:t>
      </w:r>
      <w:r w:rsidRPr="00B138D5">
        <w:rPr>
          <w:bCs/>
          <w:iCs/>
          <w:spacing w:val="-20"/>
          <w:w w:val="115"/>
        </w:rPr>
        <w:t xml:space="preserve">του </w:t>
      </w:r>
      <w:r w:rsidR="001A6AF5" w:rsidRPr="00B138D5">
        <w:rPr>
          <w:bCs/>
          <w:iCs/>
          <w:spacing w:val="-20"/>
          <w:w w:val="115"/>
        </w:rPr>
        <w:t xml:space="preserve"> </w:t>
      </w:r>
      <w:r w:rsidRPr="00B138D5">
        <w:rPr>
          <w:bCs/>
          <w:iCs/>
          <w:spacing w:val="-20"/>
          <w:w w:val="115"/>
        </w:rPr>
        <w:t xml:space="preserve">OIV και </w:t>
      </w:r>
      <w:r w:rsidR="001A6AF5" w:rsidRPr="00B138D5">
        <w:rPr>
          <w:bCs/>
          <w:iCs/>
          <w:spacing w:val="-20"/>
          <w:w w:val="115"/>
        </w:rPr>
        <w:t xml:space="preserve"> </w:t>
      </w:r>
      <w:r w:rsidRPr="00B138D5">
        <w:rPr>
          <w:bCs/>
          <w:iCs/>
          <w:spacing w:val="-20"/>
          <w:w w:val="115"/>
        </w:rPr>
        <w:t xml:space="preserve">το </w:t>
      </w:r>
      <w:r w:rsidR="001A6AF5" w:rsidRPr="00B138D5">
        <w:rPr>
          <w:bCs/>
          <w:iCs/>
          <w:spacing w:val="-20"/>
          <w:w w:val="115"/>
        </w:rPr>
        <w:t xml:space="preserve"> </w:t>
      </w:r>
      <w:r w:rsidRPr="00B138D5">
        <w:rPr>
          <w:bCs/>
          <w:iCs/>
          <w:spacing w:val="-20"/>
          <w:w w:val="115"/>
        </w:rPr>
        <w:t xml:space="preserve">45ο </w:t>
      </w:r>
      <w:r w:rsidR="001A6AF5" w:rsidRPr="00B138D5">
        <w:rPr>
          <w:bCs/>
          <w:iCs/>
          <w:spacing w:val="-20"/>
          <w:w w:val="115"/>
        </w:rPr>
        <w:t xml:space="preserve"> </w:t>
      </w:r>
      <w:r w:rsidRPr="00B138D5">
        <w:rPr>
          <w:bCs/>
          <w:iCs/>
          <w:spacing w:val="-20"/>
          <w:w w:val="115"/>
        </w:rPr>
        <w:t>Παγκόσμιο</w:t>
      </w:r>
      <w:r w:rsidR="001A6AF5" w:rsidRPr="00B138D5">
        <w:rPr>
          <w:bCs/>
          <w:iCs/>
          <w:spacing w:val="-20"/>
          <w:w w:val="115"/>
        </w:rPr>
        <w:t xml:space="preserve"> </w:t>
      </w:r>
      <w:r w:rsidRPr="00B138D5">
        <w:rPr>
          <w:bCs/>
          <w:iCs/>
          <w:spacing w:val="-20"/>
          <w:w w:val="115"/>
        </w:rPr>
        <w:t xml:space="preserve"> Συνέδριο </w:t>
      </w:r>
      <w:r w:rsidR="001A6AF5" w:rsidRPr="00B138D5">
        <w:rPr>
          <w:bCs/>
          <w:iCs/>
          <w:spacing w:val="-20"/>
          <w:w w:val="115"/>
        </w:rPr>
        <w:t xml:space="preserve"> </w:t>
      </w:r>
      <w:r w:rsidRPr="00B138D5">
        <w:rPr>
          <w:bCs/>
          <w:iCs/>
          <w:spacing w:val="-20"/>
          <w:w w:val="115"/>
        </w:rPr>
        <w:t xml:space="preserve">Vine </w:t>
      </w:r>
      <w:r w:rsidR="001A6AF5" w:rsidRPr="00B138D5">
        <w:rPr>
          <w:bCs/>
          <w:iCs/>
          <w:spacing w:val="-20"/>
          <w:w w:val="115"/>
        </w:rPr>
        <w:t xml:space="preserve"> </w:t>
      </w:r>
      <w:r w:rsidRPr="00B138D5">
        <w:rPr>
          <w:bCs/>
          <w:iCs/>
          <w:spacing w:val="-20"/>
          <w:w w:val="115"/>
        </w:rPr>
        <w:t xml:space="preserve">in </w:t>
      </w:r>
      <w:r w:rsidR="001A6AF5" w:rsidRPr="00B138D5">
        <w:rPr>
          <w:bCs/>
          <w:iCs/>
          <w:spacing w:val="-20"/>
          <w:w w:val="115"/>
        </w:rPr>
        <w:t xml:space="preserve"> </w:t>
      </w:r>
      <w:r w:rsidRPr="00B138D5">
        <w:rPr>
          <w:bCs/>
          <w:iCs/>
          <w:spacing w:val="-20"/>
          <w:w w:val="115"/>
        </w:rPr>
        <w:t xml:space="preserve">Wine στη Ντιζόν της Γαλλίας. Η προκήρυξη διεθνούς έτους αμπέλου και κρασιού, εκτός από την υψηλή συμβολική αξία, στοχεύει </w:t>
      </w:r>
      <w:r w:rsidR="001A6AF5" w:rsidRPr="00B138D5">
        <w:rPr>
          <w:bCs/>
          <w:iCs/>
          <w:spacing w:val="-20"/>
          <w:w w:val="115"/>
        </w:rPr>
        <w:t xml:space="preserve"> </w:t>
      </w:r>
      <w:r w:rsidRPr="00B138D5">
        <w:rPr>
          <w:bCs/>
          <w:iCs/>
          <w:spacing w:val="-20"/>
          <w:w w:val="115"/>
        </w:rPr>
        <w:t xml:space="preserve">στην τόνωση και προώθηση συναντήσεων και συζητήσεων </w:t>
      </w:r>
      <w:r w:rsidR="001A6AF5" w:rsidRPr="00B138D5">
        <w:rPr>
          <w:bCs/>
          <w:iCs/>
          <w:spacing w:val="-20"/>
          <w:w w:val="115"/>
        </w:rPr>
        <w:t xml:space="preserve"> </w:t>
      </w:r>
      <w:r w:rsidRPr="00B138D5">
        <w:rPr>
          <w:bCs/>
          <w:iCs/>
          <w:spacing w:val="-20"/>
          <w:w w:val="115"/>
        </w:rPr>
        <w:t xml:space="preserve">επιστημονικού, τεχνικού και πολιτιστικού χαρακτήρα σε όλες τις οινοπαραγωγικές χώρες του κόσμου με ένα γενικό θέμα: </w:t>
      </w:r>
      <w:r w:rsidR="001A6AF5" w:rsidRPr="00B138D5">
        <w:rPr>
          <w:bCs/>
          <w:iCs/>
          <w:spacing w:val="-20"/>
          <w:w w:val="115"/>
        </w:rPr>
        <w:t>«</w:t>
      </w:r>
      <w:r w:rsidR="001A6AF5" w:rsidRPr="00B138D5">
        <w:rPr>
          <w:b/>
          <w:bCs/>
          <w:iCs/>
          <w:spacing w:val="-20"/>
          <w:w w:val="115"/>
          <w:u w:val="single"/>
        </w:rPr>
        <w:t>Το α</w:t>
      </w:r>
      <w:r w:rsidRPr="00B138D5">
        <w:rPr>
          <w:b/>
          <w:bCs/>
          <w:iCs/>
          <w:spacing w:val="-20"/>
          <w:w w:val="115"/>
          <w:u w:val="single"/>
        </w:rPr>
        <w:t xml:space="preserve">μπέλι και </w:t>
      </w:r>
      <w:r w:rsidR="001A6AF5" w:rsidRPr="00B138D5">
        <w:rPr>
          <w:b/>
          <w:bCs/>
          <w:iCs/>
          <w:spacing w:val="-20"/>
          <w:w w:val="115"/>
          <w:u w:val="single"/>
        </w:rPr>
        <w:t xml:space="preserve">το </w:t>
      </w:r>
      <w:r w:rsidRPr="00B138D5">
        <w:rPr>
          <w:b/>
          <w:bCs/>
          <w:iCs/>
          <w:spacing w:val="-20"/>
          <w:w w:val="115"/>
          <w:u w:val="single"/>
        </w:rPr>
        <w:t>κρασί του αύριο</w:t>
      </w:r>
      <w:r w:rsidR="001A6AF5" w:rsidRPr="00B138D5">
        <w:rPr>
          <w:b/>
          <w:bCs/>
          <w:iCs/>
          <w:spacing w:val="-20"/>
          <w:w w:val="115"/>
          <w:u w:val="single"/>
        </w:rPr>
        <w:t>»</w:t>
      </w:r>
      <w:r w:rsidRPr="00B138D5">
        <w:rPr>
          <w:bCs/>
          <w:iCs/>
          <w:spacing w:val="-20"/>
          <w:w w:val="115"/>
        </w:rPr>
        <w:t>. </w:t>
      </w:r>
      <w:r w:rsidR="00A06ABA" w:rsidRPr="00B138D5">
        <w:rPr>
          <w:bCs/>
          <w:iCs/>
          <w:spacing w:val="-20"/>
          <w:w w:val="115"/>
        </w:rPr>
        <w:t>Η συγκεκριμένη πρόταση αποτελεί ευκαιρία για την υλοποίηση σχετικών δράσεων από όλες τις οινοπαραγωγικές χώρες, την Ελλάδος συμπεριλαμβανομένης, για την υλοποίηση δράσεων και από τις διπλωματικές αρχές μας, ιδίως στο πλαίσιο της εξωστρέφειας και της παρουσίασης του αμπελώνα της χώρας μας.</w:t>
      </w:r>
    </w:p>
    <w:p w14:paraId="599DD8B3" w14:textId="77777777" w:rsidR="00442B79" w:rsidRPr="00B138D5" w:rsidRDefault="00442B79" w:rsidP="00037240">
      <w:pPr>
        <w:pStyle w:val="a3"/>
        <w:jc w:val="both"/>
        <w:rPr>
          <w:bCs/>
          <w:iCs/>
          <w:spacing w:val="-20"/>
          <w:w w:val="115"/>
        </w:rPr>
      </w:pPr>
    </w:p>
    <w:p w14:paraId="178F30C8" w14:textId="77777777" w:rsidR="007A1BFB" w:rsidRPr="00B138D5" w:rsidRDefault="00442B79" w:rsidP="00037240">
      <w:pPr>
        <w:pStyle w:val="a3"/>
        <w:jc w:val="both"/>
        <w:rPr>
          <w:bCs/>
          <w:iCs/>
          <w:spacing w:val="-20"/>
          <w:w w:val="115"/>
        </w:rPr>
      </w:pPr>
      <w:r w:rsidRPr="00B138D5">
        <w:rPr>
          <w:bCs/>
          <w:iCs/>
          <w:spacing w:val="-20"/>
          <w:w w:val="115"/>
        </w:rPr>
        <w:t>Σημειώνεται ότι</w:t>
      </w:r>
      <w:r w:rsidR="001A6AF5" w:rsidRPr="00B138D5">
        <w:rPr>
          <w:bCs/>
          <w:iCs/>
          <w:spacing w:val="-20"/>
          <w:w w:val="115"/>
        </w:rPr>
        <w:t>,</w:t>
      </w:r>
      <w:r w:rsidRPr="00B138D5">
        <w:rPr>
          <w:bCs/>
          <w:iCs/>
          <w:spacing w:val="-20"/>
          <w:w w:val="115"/>
        </w:rPr>
        <w:t xml:space="preserve"> πριν από έναν αιώνα, περίπου, στις 4 Ιουνίου 1923, ανώτεροι εκπρόσωποι </w:t>
      </w:r>
      <w:r w:rsidR="001A6AF5" w:rsidRPr="00B138D5">
        <w:rPr>
          <w:bCs/>
          <w:iCs/>
          <w:spacing w:val="-20"/>
          <w:w w:val="115"/>
        </w:rPr>
        <w:t xml:space="preserve"> </w:t>
      </w:r>
      <w:r w:rsidRPr="00B138D5">
        <w:rPr>
          <w:bCs/>
          <w:iCs/>
          <w:spacing w:val="-20"/>
          <w:w w:val="115"/>
        </w:rPr>
        <w:t xml:space="preserve">από </w:t>
      </w:r>
      <w:r w:rsidR="001A6AF5" w:rsidRPr="00B138D5">
        <w:rPr>
          <w:bCs/>
          <w:iCs/>
          <w:spacing w:val="-20"/>
          <w:w w:val="115"/>
        </w:rPr>
        <w:t xml:space="preserve"> </w:t>
      </w:r>
      <w:r w:rsidRPr="00B138D5">
        <w:rPr>
          <w:bCs/>
          <w:iCs/>
          <w:spacing w:val="-20"/>
          <w:w w:val="115"/>
        </w:rPr>
        <w:t>την Ι</w:t>
      </w:r>
      <w:r w:rsidR="001A6AF5" w:rsidRPr="00B138D5">
        <w:rPr>
          <w:bCs/>
          <w:iCs/>
          <w:spacing w:val="-20"/>
          <w:w w:val="115"/>
        </w:rPr>
        <w:t xml:space="preserve"> </w:t>
      </w:r>
      <w:r w:rsidRPr="00B138D5">
        <w:rPr>
          <w:bCs/>
          <w:iCs/>
          <w:spacing w:val="-20"/>
          <w:w w:val="115"/>
        </w:rPr>
        <w:t xml:space="preserve">σπανία, τη Γαλλία, την Ιταλία, την </w:t>
      </w:r>
      <w:r w:rsidR="001A6AF5" w:rsidRPr="00B138D5">
        <w:rPr>
          <w:bCs/>
          <w:iCs/>
          <w:spacing w:val="-20"/>
          <w:w w:val="115"/>
        </w:rPr>
        <w:t xml:space="preserve"> </w:t>
      </w:r>
      <w:r w:rsidRPr="00B138D5">
        <w:rPr>
          <w:bCs/>
          <w:iCs/>
          <w:spacing w:val="-20"/>
          <w:w w:val="115"/>
        </w:rPr>
        <w:t>Πορτογαλία και την</w:t>
      </w:r>
      <w:r w:rsidR="001A6AF5" w:rsidRPr="00B138D5">
        <w:rPr>
          <w:bCs/>
          <w:iCs/>
          <w:spacing w:val="-20"/>
          <w:w w:val="115"/>
        </w:rPr>
        <w:t xml:space="preserve"> </w:t>
      </w:r>
      <w:r w:rsidRPr="00B138D5">
        <w:rPr>
          <w:bCs/>
          <w:iCs/>
          <w:spacing w:val="-20"/>
          <w:w w:val="115"/>
        </w:rPr>
        <w:t xml:space="preserve"> Ελλάδα συναντήθηκαν στο Παρίσι για</w:t>
      </w:r>
      <w:r w:rsidR="001A6AF5" w:rsidRPr="00B138D5">
        <w:rPr>
          <w:bCs/>
          <w:iCs/>
          <w:spacing w:val="-20"/>
          <w:w w:val="115"/>
        </w:rPr>
        <w:t xml:space="preserve"> </w:t>
      </w:r>
      <w:r w:rsidRPr="00B138D5">
        <w:rPr>
          <w:bCs/>
          <w:iCs/>
          <w:spacing w:val="-20"/>
          <w:w w:val="115"/>
        </w:rPr>
        <w:t xml:space="preserve"> μια </w:t>
      </w:r>
      <w:r w:rsidR="001A6AF5" w:rsidRPr="00B138D5">
        <w:rPr>
          <w:bCs/>
          <w:iCs/>
          <w:spacing w:val="-20"/>
          <w:w w:val="115"/>
        </w:rPr>
        <w:t xml:space="preserve"> </w:t>
      </w:r>
      <w:r w:rsidRPr="00B138D5">
        <w:rPr>
          <w:bCs/>
          <w:iCs/>
          <w:spacing w:val="-20"/>
          <w:w w:val="115"/>
        </w:rPr>
        <w:t xml:space="preserve">Διεθνή </w:t>
      </w:r>
      <w:r w:rsidR="001A6AF5" w:rsidRPr="00B138D5">
        <w:rPr>
          <w:bCs/>
          <w:iCs/>
          <w:spacing w:val="-20"/>
          <w:w w:val="115"/>
        </w:rPr>
        <w:t xml:space="preserve"> </w:t>
      </w:r>
      <w:r w:rsidRPr="00B138D5">
        <w:rPr>
          <w:bCs/>
          <w:iCs/>
          <w:spacing w:val="-20"/>
          <w:w w:val="115"/>
        </w:rPr>
        <w:t>Υπουργική Διάσκεψη των Χωρών Εξαγωγής Οίνου, όπου εξετάστηκαν τρία θεμελιώδη σημεία:  </w:t>
      </w:r>
    </w:p>
    <w:p w14:paraId="6B4F35C1" w14:textId="77777777" w:rsidR="007A1BFB" w:rsidRPr="00B138D5" w:rsidRDefault="00442B79" w:rsidP="00037240">
      <w:pPr>
        <w:pStyle w:val="a3"/>
        <w:numPr>
          <w:ilvl w:val="0"/>
          <w:numId w:val="15"/>
        </w:numPr>
        <w:tabs>
          <w:tab w:val="left" w:pos="284"/>
        </w:tabs>
        <w:ind w:left="0" w:hanging="11"/>
        <w:jc w:val="both"/>
        <w:rPr>
          <w:bCs/>
          <w:iCs/>
          <w:spacing w:val="-20"/>
          <w:w w:val="115"/>
        </w:rPr>
      </w:pPr>
      <w:r w:rsidRPr="00B138D5">
        <w:rPr>
          <w:bCs/>
          <w:iCs/>
          <w:spacing w:val="-20"/>
          <w:w w:val="115"/>
        </w:rPr>
        <w:t>Η εξέταση και ανάπτυξη κατάλληλων μέτρων για την ανάδειξη και εκτίμηση της θετικής αξίας της μέτριας κατανάλωσης</w:t>
      </w:r>
      <w:r w:rsidR="001A6AF5" w:rsidRPr="00B138D5">
        <w:rPr>
          <w:bCs/>
          <w:iCs/>
          <w:spacing w:val="-20"/>
          <w:w w:val="115"/>
        </w:rPr>
        <w:t xml:space="preserve"> </w:t>
      </w:r>
      <w:r w:rsidRPr="00B138D5">
        <w:rPr>
          <w:bCs/>
          <w:iCs/>
          <w:spacing w:val="-20"/>
          <w:w w:val="115"/>
        </w:rPr>
        <w:t xml:space="preserve"> κρασιού, σε συνδυασμό με τα γεύματα</w:t>
      </w:r>
      <w:r w:rsidR="001A6AF5" w:rsidRPr="00B138D5">
        <w:rPr>
          <w:bCs/>
          <w:iCs/>
          <w:spacing w:val="-20"/>
          <w:w w:val="115"/>
        </w:rPr>
        <w:t xml:space="preserve"> </w:t>
      </w:r>
      <w:r w:rsidRPr="00B138D5">
        <w:rPr>
          <w:bCs/>
          <w:iCs/>
          <w:spacing w:val="-20"/>
          <w:w w:val="115"/>
        </w:rPr>
        <w:t xml:space="preserve"> και </w:t>
      </w:r>
      <w:r w:rsidR="001A6AF5" w:rsidRPr="00B138D5">
        <w:rPr>
          <w:bCs/>
          <w:iCs/>
          <w:spacing w:val="-20"/>
          <w:w w:val="115"/>
        </w:rPr>
        <w:t xml:space="preserve"> </w:t>
      </w:r>
      <w:r w:rsidRPr="00B138D5">
        <w:rPr>
          <w:bCs/>
          <w:iCs/>
          <w:spacing w:val="-20"/>
          <w:w w:val="115"/>
        </w:rPr>
        <w:t xml:space="preserve">στο </w:t>
      </w:r>
      <w:r w:rsidR="001A6AF5" w:rsidRPr="00B138D5">
        <w:rPr>
          <w:bCs/>
          <w:iCs/>
          <w:spacing w:val="-20"/>
          <w:w w:val="115"/>
        </w:rPr>
        <w:t xml:space="preserve"> </w:t>
      </w:r>
      <w:r w:rsidRPr="00B138D5">
        <w:rPr>
          <w:bCs/>
          <w:iCs/>
          <w:spacing w:val="-20"/>
          <w:w w:val="115"/>
        </w:rPr>
        <w:t>πλαίσιο</w:t>
      </w:r>
      <w:r w:rsidR="001A6AF5" w:rsidRPr="00B138D5">
        <w:rPr>
          <w:bCs/>
          <w:iCs/>
          <w:spacing w:val="-20"/>
          <w:w w:val="115"/>
        </w:rPr>
        <w:t xml:space="preserve"> </w:t>
      </w:r>
      <w:r w:rsidRPr="00B138D5">
        <w:rPr>
          <w:bCs/>
          <w:iCs/>
          <w:spacing w:val="-20"/>
          <w:w w:val="115"/>
        </w:rPr>
        <w:t xml:space="preserve"> ενός </w:t>
      </w:r>
      <w:r w:rsidR="001A6AF5" w:rsidRPr="00B138D5">
        <w:rPr>
          <w:bCs/>
          <w:iCs/>
          <w:spacing w:val="-20"/>
          <w:w w:val="115"/>
        </w:rPr>
        <w:t xml:space="preserve"> </w:t>
      </w:r>
      <w:r w:rsidRPr="00B138D5">
        <w:rPr>
          <w:bCs/>
          <w:iCs/>
          <w:spacing w:val="-20"/>
          <w:w w:val="115"/>
        </w:rPr>
        <w:t xml:space="preserve">υγιεινού </w:t>
      </w:r>
      <w:r w:rsidR="001A6AF5" w:rsidRPr="00B138D5">
        <w:rPr>
          <w:bCs/>
          <w:iCs/>
          <w:spacing w:val="-20"/>
          <w:w w:val="115"/>
        </w:rPr>
        <w:t xml:space="preserve"> </w:t>
      </w:r>
      <w:r w:rsidRPr="00B138D5">
        <w:rPr>
          <w:bCs/>
          <w:iCs/>
          <w:spacing w:val="-20"/>
          <w:w w:val="115"/>
        </w:rPr>
        <w:t>τρόπου ζωής (το πρώτο άρθρο της ιδρυτικής συνθήκης</w:t>
      </w:r>
      <w:r w:rsidR="001A6AF5" w:rsidRPr="00B138D5">
        <w:rPr>
          <w:bCs/>
          <w:iCs/>
          <w:spacing w:val="-20"/>
          <w:w w:val="115"/>
        </w:rPr>
        <w:t xml:space="preserve"> </w:t>
      </w:r>
      <w:r w:rsidRPr="00B138D5">
        <w:rPr>
          <w:bCs/>
          <w:iCs/>
          <w:spacing w:val="-20"/>
          <w:w w:val="115"/>
        </w:rPr>
        <w:t xml:space="preserve"> του OIV, που χρονολογείται</w:t>
      </w:r>
      <w:r w:rsidR="001A6AF5" w:rsidRPr="00B138D5">
        <w:rPr>
          <w:bCs/>
          <w:iCs/>
          <w:spacing w:val="-20"/>
          <w:w w:val="115"/>
        </w:rPr>
        <w:t xml:space="preserve"> ,</w:t>
      </w:r>
      <w:r w:rsidRPr="00B138D5">
        <w:rPr>
          <w:bCs/>
          <w:iCs/>
          <w:spacing w:val="-20"/>
          <w:w w:val="115"/>
        </w:rPr>
        <w:t xml:space="preserve"> από το 1924, ανέφερε </w:t>
      </w:r>
      <w:r w:rsidR="001A6AF5" w:rsidRPr="00B138D5">
        <w:rPr>
          <w:bCs/>
          <w:iCs/>
          <w:spacing w:val="-20"/>
          <w:w w:val="115"/>
        </w:rPr>
        <w:t xml:space="preserve"> </w:t>
      </w:r>
      <w:r w:rsidRPr="00B138D5">
        <w:rPr>
          <w:bCs/>
          <w:iCs/>
          <w:spacing w:val="-20"/>
          <w:w w:val="115"/>
        </w:rPr>
        <w:t>ότι</w:t>
      </w:r>
      <w:r w:rsidR="001A6AF5" w:rsidRPr="00B138D5">
        <w:rPr>
          <w:bCs/>
          <w:iCs/>
          <w:spacing w:val="-20"/>
          <w:w w:val="115"/>
        </w:rPr>
        <w:t xml:space="preserve"> </w:t>
      </w:r>
      <w:r w:rsidRPr="00B138D5">
        <w:rPr>
          <w:bCs/>
          <w:iCs/>
          <w:spacing w:val="-20"/>
          <w:w w:val="115"/>
        </w:rPr>
        <w:t xml:space="preserve"> ο </w:t>
      </w:r>
      <w:r w:rsidR="001A6AF5" w:rsidRPr="00B138D5">
        <w:rPr>
          <w:bCs/>
          <w:iCs/>
          <w:spacing w:val="-20"/>
          <w:w w:val="115"/>
        </w:rPr>
        <w:t xml:space="preserve"> </w:t>
      </w:r>
      <w:r w:rsidRPr="00B138D5">
        <w:rPr>
          <w:bCs/>
          <w:iCs/>
          <w:spacing w:val="-20"/>
          <w:w w:val="115"/>
        </w:rPr>
        <w:t xml:space="preserve">οργανισμός </w:t>
      </w:r>
      <w:r w:rsidR="001A6AF5" w:rsidRPr="00B138D5">
        <w:rPr>
          <w:bCs/>
          <w:iCs/>
          <w:spacing w:val="-20"/>
          <w:w w:val="115"/>
        </w:rPr>
        <w:t xml:space="preserve"> </w:t>
      </w:r>
      <w:r w:rsidRPr="00B138D5">
        <w:rPr>
          <w:bCs/>
          <w:iCs/>
          <w:spacing w:val="-20"/>
          <w:w w:val="115"/>
        </w:rPr>
        <w:t>πρέπει</w:t>
      </w:r>
      <w:r w:rsidR="001A6AF5" w:rsidRPr="00B138D5">
        <w:rPr>
          <w:bCs/>
          <w:iCs/>
          <w:spacing w:val="-20"/>
          <w:w w:val="115"/>
        </w:rPr>
        <w:t xml:space="preserve"> </w:t>
      </w:r>
      <w:r w:rsidRPr="00B138D5">
        <w:rPr>
          <w:bCs/>
          <w:iCs/>
          <w:spacing w:val="-20"/>
          <w:w w:val="115"/>
        </w:rPr>
        <w:t xml:space="preserve"> «να συλλέγει, να εξετάζει και να δημοσιεύει</w:t>
      </w:r>
      <w:r w:rsidR="001A6AF5" w:rsidRPr="00B138D5">
        <w:rPr>
          <w:bCs/>
          <w:iCs/>
          <w:spacing w:val="-20"/>
          <w:w w:val="115"/>
        </w:rPr>
        <w:t xml:space="preserve"> </w:t>
      </w:r>
      <w:r w:rsidRPr="00B138D5">
        <w:rPr>
          <w:bCs/>
          <w:iCs/>
          <w:spacing w:val="-20"/>
          <w:w w:val="115"/>
        </w:rPr>
        <w:t xml:space="preserve"> πληροφορίες</w:t>
      </w:r>
      <w:r w:rsidR="001A6AF5" w:rsidRPr="00B138D5">
        <w:rPr>
          <w:bCs/>
          <w:iCs/>
          <w:spacing w:val="-20"/>
          <w:w w:val="115"/>
        </w:rPr>
        <w:t xml:space="preserve"> </w:t>
      </w:r>
      <w:r w:rsidRPr="00B138D5">
        <w:rPr>
          <w:bCs/>
          <w:iCs/>
          <w:spacing w:val="-20"/>
          <w:w w:val="115"/>
        </w:rPr>
        <w:t xml:space="preserve"> που καταδεικνύουν</w:t>
      </w:r>
      <w:r w:rsidR="001A6AF5" w:rsidRPr="00B138D5">
        <w:rPr>
          <w:bCs/>
          <w:iCs/>
          <w:spacing w:val="-20"/>
          <w:w w:val="115"/>
        </w:rPr>
        <w:t xml:space="preserve"> </w:t>
      </w:r>
      <w:r w:rsidRPr="00B138D5">
        <w:rPr>
          <w:bCs/>
          <w:iCs/>
          <w:spacing w:val="-20"/>
          <w:w w:val="115"/>
        </w:rPr>
        <w:t xml:space="preserve"> τα</w:t>
      </w:r>
      <w:r w:rsidR="001A6AF5" w:rsidRPr="00B138D5">
        <w:rPr>
          <w:bCs/>
          <w:iCs/>
          <w:spacing w:val="-20"/>
          <w:w w:val="115"/>
        </w:rPr>
        <w:t xml:space="preserve"> </w:t>
      </w:r>
      <w:r w:rsidRPr="00B138D5">
        <w:rPr>
          <w:bCs/>
          <w:iCs/>
          <w:spacing w:val="-20"/>
          <w:w w:val="115"/>
        </w:rPr>
        <w:t xml:space="preserve"> ευεργετικά αποτελέσματα </w:t>
      </w:r>
      <w:r w:rsidR="001A6AF5" w:rsidRPr="00B138D5">
        <w:rPr>
          <w:bCs/>
          <w:iCs/>
          <w:spacing w:val="-20"/>
          <w:w w:val="115"/>
        </w:rPr>
        <w:t xml:space="preserve"> </w:t>
      </w:r>
      <w:r w:rsidRPr="00B138D5">
        <w:rPr>
          <w:bCs/>
          <w:iCs/>
          <w:spacing w:val="-20"/>
          <w:w w:val="115"/>
        </w:rPr>
        <w:t>του κρασιού». Μάλιστα, για να δώσει μια άμεση και συγκεκριμένη ώθηση στη διάδοση και προώθηση της οινικής κουλτούρας, το βραβείο OIV θεσπίστηκε το 1930. Τότε ονομαζόταν</w:t>
      </w:r>
      <w:r w:rsidR="001A6AF5" w:rsidRPr="00B138D5">
        <w:rPr>
          <w:bCs/>
          <w:iCs/>
          <w:spacing w:val="-20"/>
          <w:w w:val="115"/>
        </w:rPr>
        <w:t xml:space="preserve"> </w:t>
      </w:r>
      <w:r w:rsidRPr="00B138D5">
        <w:rPr>
          <w:bCs/>
          <w:iCs/>
          <w:spacing w:val="-20"/>
          <w:w w:val="115"/>
        </w:rPr>
        <w:t xml:space="preserve"> «Η αλήθεια για το κρασί» </w:t>
      </w:r>
      <w:r w:rsidR="001A6AF5" w:rsidRPr="00B138D5">
        <w:rPr>
          <w:bCs/>
          <w:iCs/>
          <w:spacing w:val="-20"/>
          <w:w w:val="115"/>
        </w:rPr>
        <w:t xml:space="preserve"> </w:t>
      </w:r>
      <w:r w:rsidRPr="00B138D5">
        <w:rPr>
          <w:bCs/>
          <w:iCs/>
          <w:spacing w:val="-20"/>
          <w:w w:val="115"/>
        </w:rPr>
        <w:t xml:space="preserve">και </w:t>
      </w:r>
      <w:r w:rsidRPr="00B138D5">
        <w:rPr>
          <w:bCs/>
          <w:iCs/>
          <w:spacing w:val="-20"/>
          <w:w w:val="115"/>
        </w:rPr>
        <w:lastRenderedPageBreak/>
        <w:t xml:space="preserve">σήμερα </w:t>
      </w:r>
      <w:r w:rsidR="001A6AF5" w:rsidRPr="00B138D5">
        <w:rPr>
          <w:bCs/>
          <w:iCs/>
          <w:spacing w:val="-20"/>
          <w:w w:val="115"/>
        </w:rPr>
        <w:t xml:space="preserve"> </w:t>
      </w:r>
      <w:r w:rsidRPr="00B138D5">
        <w:rPr>
          <w:bCs/>
          <w:iCs/>
          <w:spacing w:val="-20"/>
          <w:w w:val="115"/>
        </w:rPr>
        <w:t xml:space="preserve">είναι </w:t>
      </w:r>
      <w:r w:rsidR="001A6AF5" w:rsidRPr="00B138D5">
        <w:rPr>
          <w:bCs/>
          <w:iCs/>
          <w:spacing w:val="-20"/>
          <w:w w:val="115"/>
        </w:rPr>
        <w:t xml:space="preserve"> </w:t>
      </w:r>
      <w:r w:rsidRPr="00B138D5">
        <w:rPr>
          <w:bCs/>
          <w:iCs/>
          <w:spacing w:val="-20"/>
          <w:w w:val="115"/>
        </w:rPr>
        <w:t>τ</w:t>
      </w:r>
      <w:r w:rsidR="001A6AF5" w:rsidRPr="00B138D5">
        <w:rPr>
          <w:bCs/>
          <w:iCs/>
          <w:spacing w:val="-20"/>
          <w:w w:val="115"/>
        </w:rPr>
        <w:t>ο παλαιότερο βραβείο κρασιού σε</w:t>
      </w:r>
      <w:r w:rsidRPr="00B138D5">
        <w:rPr>
          <w:bCs/>
          <w:iCs/>
          <w:spacing w:val="-20"/>
          <w:w w:val="115"/>
        </w:rPr>
        <w:t xml:space="preserve"> διεθνές επίπεδο. Σε 77 εκδόσεις, έχει απονεμηθεί σε συγγραφείς περισσότερων από 800 δημοσιεύσεων.</w:t>
      </w:r>
    </w:p>
    <w:p w14:paraId="58CE29CB" w14:textId="77777777" w:rsidR="007A1BFB" w:rsidRPr="00B138D5" w:rsidRDefault="00442B79" w:rsidP="00037240">
      <w:pPr>
        <w:pStyle w:val="a3"/>
        <w:numPr>
          <w:ilvl w:val="0"/>
          <w:numId w:val="15"/>
        </w:numPr>
        <w:tabs>
          <w:tab w:val="left" w:pos="284"/>
        </w:tabs>
        <w:ind w:left="0" w:hanging="11"/>
        <w:jc w:val="both"/>
        <w:rPr>
          <w:bCs/>
          <w:iCs/>
          <w:spacing w:val="-20"/>
          <w:w w:val="115"/>
        </w:rPr>
      </w:pPr>
      <w:r w:rsidRPr="00B138D5">
        <w:rPr>
          <w:bCs/>
          <w:iCs/>
          <w:spacing w:val="-20"/>
          <w:w w:val="115"/>
        </w:rPr>
        <w:t xml:space="preserve">Η εξέταση των προτύπων </w:t>
      </w:r>
      <w:r w:rsidR="001A6AF5" w:rsidRPr="00B138D5">
        <w:rPr>
          <w:bCs/>
          <w:iCs/>
          <w:spacing w:val="-20"/>
          <w:w w:val="115"/>
        </w:rPr>
        <w:t xml:space="preserve"> </w:t>
      </w:r>
      <w:r w:rsidRPr="00B138D5">
        <w:rPr>
          <w:bCs/>
          <w:iCs/>
          <w:spacing w:val="-20"/>
          <w:w w:val="115"/>
        </w:rPr>
        <w:t xml:space="preserve">που </w:t>
      </w:r>
      <w:r w:rsidR="001A6AF5" w:rsidRPr="00B138D5">
        <w:rPr>
          <w:bCs/>
          <w:iCs/>
          <w:spacing w:val="-20"/>
          <w:w w:val="115"/>
        </w:rPr>
        <w:t xml:space="preserve"> </w:t>
      </w:r>
      <w:r w:rsidRPr="00B138D5">
        <w:rPr>
          <w:bCs/>
          <w:iCs/>
          <w:spacing w:val="-20"/>
          <w:w w:val="115"/>
        </w:rPr>
        <w:t xml:space="preserve">υιοθετήθηκαν </w:t>
      </w:r>
      <w:r w:rsidR="001A6AF5" w:rsidRPr="00B138D5">
        <w:rPr>
          <w:bCs/>
          <w:iCs/>
          <w:spacing w:val="-20"/>
          <w:w w:val="115"/>
        </w:rPr>
        <w:t xml:space="preserve"> στις </w:t>
      </w:r>
      <w:r w:rsidRPr="00B138D5">
        <w:rPr>
          <w:bCs/>
          <w:iCs/>
          <w:spacing w:val="-20"/>
          <w:w w:val="115"/>
        </w:rPr>
        <w:t xml:space="preserve"> διάφορες</w:t>
      </w:r>
      <w:r w:rsidR="001A6AF5" w:rsidRPr="00B138D5">
        <w:rPr>
          <w:bCs/>
          <w:iCs/>
          <w:spacing w:val="-20"/>
          <w:w w:val="115"/>
        </w:rPr>
        <w:t xml:space="preserve"> </w:t>
      </w:r>
      <w:r w:rsidRPr="00B138D5">
        <w:rPr>
          <w:bCs/>
          <w:iCs/>
          <w:spacing w:val="-20"/>
          <w:w w:val="115"/>
        </w:rPr>
        <w:t xml:space="preserve"> χώρες </w:t>
      </w:r>
      <w:r w:rsidR="001A6AF5" w:rsidRPr="00B138D5">
        <w:rPr>
          <w:bCs/>
          <w:iCs/>
          <w:spacing w:val="-20"/>
          <w:w w:val="115"/>
        </w:rPr>
        <w:t xml:space="preserve"> </w:t>
      </w:r>
      <w:r w:rsidRPr="00B138D5">
        <w:rPr>
          <w:bCs/>
          <w:iCs/>
          <w:spacing w:val="-20"/>
          <w:w w:val="115"/>
        </w:rPr>
        <w:t>σχετικά</w:t>
      </w:r>
      <w:r w:rsidR="001A6AF5" w:rsidRPr="00B138D5">
        <w:rPr>
          <w:bCs/>
          <w:iCs/>
          <w:spacing w:val="-20"/>
          <w:w w:val="115"/>
        </w:rPr>
        <w:t xml:space="preserve"> </w:t>
      </w:r>
      <w:r w:rsidRPr="00B138D5">
        <w:rPr>
          <w:bCs/>
          <w:iCs/>
          <w:spacing w:val="-20"/>
          <w:w w:val="115"/>
        </w:rPr>
        <w:t xml:space="preserve"> με</w:t>
      </w:r>
      <w:r w:rsidR="001A6AF5" w:rsidRPr="00B138D5">
        <w:rPr>
          <w:bCs/>
          <w:iCs/>
          <w:spacing w:val="-20"/>
          <w:w w:val="115"/>
        </w:rPr>
        <w:t xml:space="preserve"> </w:t>
      </w:r>
      <w:r w:rsidRPr="00B138D5">
        <w:rPr>
          <w:bCs/>
          <w:iCs/>
          <w:spacing w:val="-20"/>
          <w:w w:val="115"/>
        </w:rPr>
        <w:t xml:space="preserve"> τον </w:t>
      </w:r>
      <w:r w:rsidR="001A6AF5" w:rsidRPr="00B138D5">
        <w:rPr>
          <w:bCs/>
          <w:iCs/>
          <w:spacing w:val="-20"/>
          <w:w w:val="115"/>
        </w:rPr>
        <w:t xml:space="preserve"> </w:t>
      </w:r>
      <w:r w:rsidRPr="00B138D5">
        <w:rPr>
          <w:bCs/>
          <w:iCs/>
          <w:spacing w:val="-20"/>
          <w:w w:val="115"/>
        </w:rPr>
        <w:t xml:space="preserve">ορισμό </w:t>
      </w:r>
      <w:r w:rsidR="001A6AF5" w:rsidRPr="00B138D5">
        <w:rPr>
          <w:bCs/>
          <w:iCs/>
          <w:spacing w:val="-20"/>
          <w:w w:val="115"/>
        </w:rPr>
        <w:t xml:space="preserve"> </w:t>
      </w:r>
      <w:r w:rsidRPr="00B138D5">
        <w:rPr>
          <w:bCs/>
          <w:iCs/>
          <w:spacing w:val="-20"/>
          <w:w w:val="115"/>
        </w:rPr>
        <w:t xml:space="preserve">του </w:t>
      </w:r>
      <w:r w:rsidR="001A6AF5" w:rsidRPr="00B138D5">
        <w:rPr>
          <w:bCs/>
          <w:iCs/>
          <w:spacing w:val="-20"/>
          <w:w w:val="115"/>
        </w:rPr>
        <w:t xml:space="preserve"> </w:t>
      </w:r>
      <w:r w:rsidRPr="00B138D5">
        <w:rPr>
          <w:bCs/>
          <w:iCs/>
          <w:spacing w:val="-20"/>
          <w:w w:val="115"/>
        </w:rPr>
        <w:t xml:space="preserve">κρασιού, με σκοπό </w:t>
      </w:r>
      <w:r w:rsidR="001A6AF5" w:rsidRPr="00B138D5">
        <w:rPr>
          <w:bCs/>
          <w:iCs/>
          <w:spacing w:val="-20"/>
          <w:w w:val="115"/>
        </w:rPr>
        <w:t xml:space="preserve"> </w:t>
      </w:r>
      <w:r w:rsidRPr="00B138D5">
        <w:rPr>
          <w:bCs/>
          <w:iCs/>
          <w:spacing w:val="-20"/>
          <w:w w:val="115"/>
        </w:rPr>
        <w:t>τη θέσπιση ενός κοινού ορισμού του οίνου, ο οποίος εξακολουθεί να ισχύει σήμερα, και την ενθάρρυνση της ανάπτυξης</w:t>
      </w:r>
      <w:r w:rsidR="001A6AF5" w:rsidRPr="00B138D5">
        <w:rPr>
          <w:bCs/>
          <w:iCs/>
          <w:spacing w:val="-20"/>
          <w:w w:val="115"/>
        </w:rPr>
        <w:t xml:space="preserve"> </w:t>
      </w:r>
      <w:r w:rsidRPr="00B138D5">
        <w:rPr>
          <w:bCs/>
          <w:iCs/>
          <w:spacing w:val="-20"/>
          <w:w w:val="115"/>
        </w:rPr>
        <w:t xml:space="preserve"> και </w:t>
      </w:r>
      <w:r w:rsidR="001A6AF5" w:rsidRPr="00B138D5">
        <w:rPr>
          <w:bCs/>
          <w:iCs/>
          <w:spacing w:val="-20"/>
          <w:w w:val="115"/>
        </w:rPr>
        <w:t xml:space="preserve"> </w:t>
      </w:r>
      <w:r w:rsidRPr="00B138D5">
        <w:rPr>
          <w:bCs/>
          <w:iCs/>
          <w:spacing w:val="-20"/>
          <w:w w:val="115"/>
        </w:rPr>
        <w:t xml:space="preserve">υιοθέτησης αναλυτικών </w:t>
      </w:r>
      <w:r w:rsidR="001A6AF5" w:rsidRPr="00B138D5">
        <w:rPr>
          <w:bCs/>
          <w:iCs/>
          <w:spacing w:val="-20"/>
          <w:w w:val="115"/>
        </w:rPr>
        <w:t xml:space="preserve"> </w:t>
      </w:r>
      <w:r w:rsidRPr="00B138D5">
        <w:rPr>
          <w:bCs/>
          <w:iCs/>
          <w:spacing w:val="-20"/>
          <w:w w:val="115"/>
        </w:rPr>
        <w:t xml:space="preserve">και </w:t>
      </w:r>
      <w:r w:rsidR="001A6AF5" w:rsidRPr="00B138D5">
        <w:rPr>
          <w:bCs/>
          <w:iCs/>
          <w:spacing w:val="-20"/>
          <w:w w:val="115"/>
        </w:rPr>
        <w:t xml:space="preserve"> </w:t>
      </w:r>
      <w:r w:rsidRPr="00B138D5">
        <w:rPr>
          <w:bCs/>
          <w:iCs/>
          <w:spacing w:val="-20"/>
          <w:w w:val="115"/>
        </w:rPr>
        <w:t>κανονιστικών διαδικασιών</w:t>
      </w:r>
      <w:r w:rsidR="001A6AF5" w:rsidRPr="00B138D5">
        <w:rPr>
          <w:bCs/>
          <w:iCs/>
          <w:spacing w:val="-20"/>
          <w:w w:val="115"/>
        </w:rPr>
        <w:t xml:space="preserve">, με στόχο </w:t>
      </w:r>
      <w:r w:rsidRPr="00B138D5">
        <w:rPr>
          <w:bCs/>
          <w:iCs/>
          <w:spacing w:val="-20"/>
          <w:w w:val="115"/>
        </w:rPr>
        <w:t>την εγγύηση της αγνότητας, της αυθεντικότητας και της ακεραιότητας του κρασιού και</w:t>
      </w:r>
      <w:r w:rsidR="001A6AF5" w:rsidRPr="00B138D5">
        <w:rPr>
          <w:bCs/>
          <w:iCs/>
          <w:spacing w:val="-20"/>
          <w:w w:val="115"/>
        </w:rPr>
        <w:t xml:space="preserve"> τέλος</w:t>
      </w:r>
    </w:p>
    <w:p w14:paraId="7826342C" w14:textId="77777777" w:rsidR="00442B79" w:rsidRPr="00B138D5" w:rsidRDefault="00442B79" w:rsidP="00037240">
      <w:pPr>
        <w:pStyle w:val="a3"/>
        <w:numPr>
          <w:ilvl w:val="0"/>
          <w:numId w:val="15"/>
        </w:numPr>
        <w:tabs>
          <w:tab w:val="left" w:pos="284"/>
        </w:tabs>
        <w:ind w:left="0" w:hanging="11"/>
        <w:jc w:val="both"/>
        <w:rPr>
          <w:bCs/>
          <w:iCs/>
          <w:spacing w:val="-20"/>
          <w:w w:val="115"/>
        </w:rPr>
      </w:pPr>
      <w:r w:rsidRPr="00B138D5">
        <w:rPr>
          <w:bCs/>
          <w:iCs/>
          <w:spacing w:val="-20"/>
          <w:w w:val="115"/>
        </w:rPr>
        <w:t>Η δημιουργία</w:t>
      </w:r>
      <w:r w:rsidR="001A6AF5" w:rsidRPr="00B138D5">
        <w:rPr>
          <w:bCs/>
          <w:iCs/>
          <w:spacing w:val="-20"/>
          <w:w w:val="115"/>
        </w:rPr>
        <w:t xml:space="preserve"> </w:t>
      </w:r>
      <w:r w:rsidRPr="00B138D5">
        <w:rPr>
          <w:bCs/>
          <w:iCs/>
          <w:spacing w:val="-20"/>
          <w:w w:val="115"/>
        </w:rPr>
        <w:t xml:space="preserve"> ενός Διεθνούς </w:t>
      </w:r>
      <w:r w:rsidR="001A6AF5" w:rsidRPr="00B138D5">
        <w:rPr>
          <w:bCs/>
          <w:iCs/>
          <w:spacing w:val="-20"/>
          <w:w w:val="115"/>
        </w:rPr>
        <w:t xml:space="preserve"> </w:t>
      </w:r>
      <w:r w:rsidRPr="00B138D5">
        <w:rPr>
          <w:bCs/>
          <w:iCs/>
          <w:spacing w:val="-20"/>
          <w:w w:val="115"/>
        </w:rPr>
        <w:t xml:space="preserve">Γραφείου Οίνου για </w:t>
      </w:r>
      <w:r w:rsidR="001A6AF5" w:rsidRPr="00B138D5">
        <w:rPr>
          <w:bCs/>
          <w:iCs/>
          <w:spacing w:val="-20"/>
          <w:w w:val="115"/>
        </w:rPr>
        <w:t xml:space="preserve"> </w:t>
      </w:r>
      <w:r w:rsidRPr="00B138D5">
        <w:rPr>
          <w:bCs/>
          <w:iCs/>
          <w:spacing w:val="-20"/>
          <w:w w:val="115"/>
        </w:rPr>
        <w:t xml:space="preserve">τον </w:t>
      </w:r>
      <w:r w:rsidR="001A6AF5" w:rsidRPr="00B138D5">
        <w:rPr>
          <w:bCs/>
          <w:iCs/>
          <w:spacing w:val="-20"/>
          <w:w w:val="115"/>
        </w:rPr>
        <w:t xml:space="preserve"> </w:t>
      </w:r>
      <w:r w:rsidRPr="00B138D5">
        <w:rPr>
          <w:bCs/>
          <w:iCs/>
          <w:spacing w:val="-20"/>
          <w:w w:val="115"/>
        </w:rPr>
        <w:t xml:space="preserve">καθορισμό </w:t>
      </w:r>
      <w:r w:rsidR="001A6AF5" w:rsidRPr="00B138D5">
        <w:rPr>
          <w:bCs/>
          <w:iCs/>
          <w:spacing w:val="-20"/>
          <w:w w:val="115"/>
        </w:rPr>
        <w:t xml:space="preserve"> </w:t>
      </w:r>
      <w:r w:rsidRPr="00B138D5">
        <w:rPr>
          <w:bCs/>
          <w:iCs/>
          <w:spacing w:val="-20"/>
          <w:w w:val="115"/>
        </w:rPr>
        <w:t xml:space="preserve">συμφωνιών </w:t>
      </w:r>
      <w:r w:rsidR="001A6AF5" w:rsidRPr="00B138D5">
        <w:rPr>
          <w:bCs/>
          <w:iCs/>
          <w:spacing w:val="-20"/>
          <w:w w:val="115"/>
        </w:rPr>
        <w:t xml:space="preserve"> </w:t>
      </w:r>
      <w:r w:rsidRPr="00B138D5">
        <w:rPr>
          <w:bCs/>
          <w:iCs/>
          <w:spacing w:val="-20"/>
          <w:w w:val="115"/>
        </w:rPr>
        <w:t>που</w:t>
      </w:r>
      <w:r w:rsidR="001A6AF5" w:rsidRPr="00B138D5">
        <w:rPr>
          <w:bCs/>
          <w:iCs/>
          <w:spacing w:val="-20"/>
          <w:w w:val="115"/>
        </w:rPr>
        <w:t xml:space="preserve"> </w:t>
      </w:r>
      <w:r w:rsidRPr="00B138D5">
        <w:rPr>
          <w:bCs/>
          <w:iCs/>
          <w:spacing w:val="-20"/>
          <w:w w:val="115"/>
        </w:rPr>
        <w:t xml:space="preserve"> βασίζονται </w:t>
      </w:r>
      <w:r w:rsidR="001A6AF5" w:rsidRPr="00B138D5">
        <w:rPr>
          <w:bCs/>
          <w:iCs/>
          <w:spacing w:val="-20"/>
          <w:w w:val="115"/>
        </w:rPr>
        <w:t xml:space="preserve"> </w:t>
      </w:r>
      <w:r w:rsidRPr="00B138D5">
        <w:rPr>
          <w:bCs/>
          <w:iCs/>
          <w:spacing w:val="-20"/>
          <w:w w:val="115"/>
        </w:rPr>
        <w:t>στην</w:t>
      </w:r>
      <w:r w:rsidR="001A6AF5" w:rsidRPr="00B138D5">
        <w:rPr>
          <w:bCs/>
          <w:iCs/>
          <w:spacing w:val="-20"/>
          <w:w w:val="115"/>
        </w:rPr>
        <w:t xml:space="preserve"> </w:t>
      </w:r>
      <w:r w:rsidRPr="00B138D5">
        <w:rPr>
          <w:bCs/>
          <w:iCs/>
          <w:spacing w:val="-20"/>
          <w:w w:val="115"/>
        </w:rPr>
        <w:t xml:space="preserve"> επιστήμη που θα διαβιβάζονται</w:t>
      </w:r>
      <w:r w:rsidR="001A6AF5" w:rsidRPr="00B138D5">
        <w:rPr>
          <w:bCs/>
          <w:iCs/>
          <w:spacing w:val="-20"/>
          <w:w w:val="115"/>
        </w:rPr>
        <w:t xml:space="preserve"> </w:t>
      </w:r>
      <w:r w:rsidRPr="00B138D5">
        <w:rPr>
          <w:bCs/>
          <w:iCs/>
          <w:spacing w:val="-20"/>
          <w:w w:val="115"/>
        </w:rPr>
        <w:t xml:space="preserve"> ως </w:t>
      </w:r>
      <w:r w:rsidR="001A6AF5" w:rsidRPr="00B138D5">
        <w:rPr>
          <w:bCs/>
          <w:iCs/>
          <w:spacing w:val="-20"/>
          <w:w w:val="115"/>
        </w:rPr>
        <w:t xml:space="preserve"> </w:t>
      </w:r>
      <w:r w:rsidRPr="00B138D5">
        <w:rPr>
          <w:bCs/>
          <w:iCs/>
          <w:spacing w:val="-20"/>
          <w:w w:val="115"/>
        </w:rPr>
        <w:t xml:space="preserve">συστάσεις </w:t>
      </w:r>
      <w:r w:rsidR="001A6AF5" w:rsidRPr="00B138D5">
        <w:rPr>
          <w:bCs/>
          <w:iCs/>
          <w:spacing w:val="-20"/>
          <w:w w:val="115"/>
        </w:rPr>
        <w:t xml:space="preserve"> </w:t>
      </w:r>
      <w:r w:rsidRPr="00B138D5">
        <w:rPr>
          <w:bCs/>
          <w:iCs/>
          <w:spacing w:val="-20"/>
          <w:w w:val="115"/>
        </w:rPr>
        <w:t>στα</w:t>
      </w:r>
      <w:r w:rsidR="001A6AF5" w:rsidRPr="00B138D5">
        <w:rPr>
          <w:bCs/>
          <w:iCs/>
          <w:spacing w:val="-20"/>
          <w:w w:val="115"/>
        </w:rPr>
        <w:t xml:space="preserve"> </w:t>
      </w:r>
      <w:r w:rsidRPr="00B138D5">
        <w:rPr>
          <w:bCs/>
          <w:iCs/>
          <w:spacing w:val="-20"/>
          <w:w w:val="115"/>
        </w:rPr>
        <w:t xml:space="preserve"> κράτη-μέλη </w:t>
      </w:r>
      <w:r w:rsidR="001A6AF5" w:rsidRPr="00B138D5">
        <w:rPr>
          <w:bCs/>
          <w:iCs/>
          <w:spacing w:val="-20"/>
          <w:w w:val="115"/>
        </w:rPr>
        <w:t xml:space="preserve"> </w:t>
      </w:r>
      <w:r w:rsidRPr="00B138D5">
        <w:rPr>
          <w:bCs/>
          <w:iCs/>
          <w:spacing w:val="-20"/>
          <w:w w:val="115"/>
        </w:rPr>
        <w:t>για</w:t>
      </w:r>
      <w:r w:rsidR="001A6AF5" w:rsidRPr="00B138D5">
        <w:rPr>
          <w:bCs/>
          <w:iCs/>
          <w:spacing w:val="-20"/>
          <w:w w:val="115"/>
        </w:rPr>
        <w:t xml:space="preserve"> </w:t>
      </w:r>
      <w:r w:rsidRPr="00B138D5">
        <w:rPr>
          <w:bCs/>
          <w:iCs/>
          <w:spacing w:val="-20"/>
          <w:w w:val="115"/>
        </w:rPr>
        <w:t xml:space="preserve"> τη </w:t>
      </w:r>
      <w:r w:rsidR="001A6AF5" w:rsidRPr="00B138D5">
        <w:rPr>
          <w:bCs/>
          <w:iCs/>
          <w:spacing w:val="-20"/>
          <w:w w:val="115"/>
        </w:rPr>
        <w:t xml:space="preserve"> </w:t>
      </w:r>
      <w:r w:rsidRPr="00B138D5">
        <w:rPr>
          <w:bCs/>
          <w:iCs/>
          <w:spacing w:val="-20"/>
          <w:w w:val="115"/>
        </w:rPr>
        <w:t xml:space="preserve">διευκόλυνση </w:t>
      </w:r>
      <w:r w:rsidR="001A6AF5" w:rsidRPr="00B138D5">
        <w:rPr>
          <w:bCs/>
          <w:iCs/>
          <w:spacing w:val="-20"/>
          <w:w w:val="115"/>
        </w:rPr>
        <w:t xml:space="preserve"> </w:t>
      </w:r>
      <w:r w:rsidRPr="00B138D5">
        <w:rPr>
          <w:bCs/>
          <w:iCs/>
          <w:spacing w:val="-20"/>
          <w:w w:val="115"/>
        </w:rPr>
        <w:t xml:space="preserve">της </w:t>
      </w:r>
      <w:r w:rsidR="001A6AF5" w:rsidRPr="00B138D5">
        <w:rPr>
          <w:bCs/>
          <w:iCs/>
          <w:spacing w:val="-20"/>
          <w:w w:val="115"/>
        </w:rPr>
        <w:t xml:space="preserve"> </w:t>
      </w:r>
      <w:r w:rsidRPr="00B138D5">
        <w:rPr>
          <w:bCs/>
          <w:iCs/>
          <w:spacing w:val="-20"/>
          <w:w w:val="115"/>
        </w:rPr>
        <w:t>εναρμόνισης των πολιτικών τους και την προώθηση του διεθνούς εμπορίου.</w:t>
      </w:r>
    </w:p>
    <w:p w14:paraId="6CAC7D9C" w14:textId="77777777" w:rsidR="003C1245" w:rsidRPr="00B138D5" w:rsidRDefault="00442B79" w:rsidP="003B1419">
      <w:pPr>
        <w:pStyle w:val="a3"/>
        <w:jc w:val="both"/>
        <w:rPr>
          <w:bCs/>
          <w:iCs/>
          <w:spacing w:val="-20"/>
          <w:w w:val="115"/>
        </w:rPr>
      </w:pPr>
      <w:r w:rsidRPr="00B138D5">
        <w:rPr>
          <w:bCs/>
          <w:iCs/>
          <w:spacing w:val="-20"/>
          <w:w w:val="115"/>
        </w:rPr>
        <w:t xml:space="preserve">Στις </w:t>
      </w:r>
      <w:r w:rsidR="001A6AF5" w:rsidRPr="00B138D5">
        <w:rPr>
          <w:bCs/>
          <w:iCs/>
          <w:spacing w:val="-20"/>
          <w:w w:val="115"/>
        </w:rPr>
        <w:t xml:space="preserve"> </w:t>
      </w:r>
      <w:r w:rsidRPr="00B138D5">
        <w:rPr>
          <w:bCs/>
          <w:iCs/>
          <w:spacing w:val="-20"/>
          <w:w w:val="115"/>
        </w:rPr>
        <w:t>6 Ιουνίου 1923, μετά από τρεις ημέρες εργασίας, οι πέντ</w:t>
      </w:r>
      <w:r w:rsidR="00A83331" w:rsidRPr="00B138D5">
        <w:rPr>
          <w:bCs/>
          <w:iCs/>
          <w:spacing w:val="-20"/>
          <w:w w:val="115"/>
        </w:rPr>
        <w:t>ε αντιπροσωπείες συμφώνησαν επί των αρχών</w:t>
      </w:r>
      <w:r w:rsidRPr="00B138D5">
        <w:rPr>
          <w:bCs/>
          <w:iCs/>
          <w:spacing w:val="-20"/>
          <w:w w:val="115"/>
        </w:rPr>
        <w:t xml:space="preserve"> που συζητήθηκαν </w:t>
      </w:r>
      <w:r w:rsidR="001A6AF5" w:rsidRPr="00B138D5">
        <w:rPr>
          <w:bCs/>
          <w:iCs/>
          <w:spacing w:val="-20"/>
          <w:w w:val="115"/>
        </w:rPr>
        <w:t xml:space="preserve"> </w:t>
      </w:r>
      <w:r w:rsidRPr="00B138D5">
        <w:rPr>
          <w:bCs/>
          <w:iCs/>
          <w:spacing w:val="-20"/>
          <w:w w:val="115"/>
        </w:rPr>
        <w:t xml:space="preserve">και </w:t>
      </w:r>
      <w:r w:rsidR="001A6AF5" w:rsidRPr="00B138D5">
        <w:rPr>
          <w:bCs/>
          <w:iCs/>
          <w:spacing w:val="-20"/>
          <w:w w:val="115"/>
        </w:rPr>
        <w:t xml:space="preserve"> </w:t>
      </w:r>
      <w:r w:rsidRPr="00B138D5">
        <w:rPr>
          <w:bCs/>
          <w:iCs/>
          <w:spacing w:val="-20"/>
          <w:w w:val="115"/>
        </w:rPr>
        <w:t xml:space="preserve">τις ενέκριναν </w:t>
      </w:r>
      <w:r w:rsidR="001A6AF5" w:rsidRPr="00B138D5">
        <w:rPr>
          <w:bCs/>
          <w:iCs/>
          <w:spacing w:val="-20"/>
          <w:w w:val="115"/>
        </w:rPr>
        <w:t xml:space="preserve"> </w:t>
      </w:r>
      <w:r w:rsidRPr="00B138D5">
        <w:rPr>
          <w:bCs/>
          <w:iCs/>
          <w:spacing w:val="-20"/>
          <w:w w:val="115"/>
        </w:rPr>
        <w:t xml:space="preserve">σε </w:t>
      </w:r>
      <w:r w:rsidR="001A6AF5" w:rsidRPr="00B138D5">
        <w:rPr>
          <w:bCs/>
          <w:iCs/>
          <w:spacing w:val="-20"/>
          <w:w w:val="115"/>
        </w:rPr>
        <w:t xml:space="preserve"> </w:t>
      </w:r>
      <w:r w:rsidRPr="00B138D5">
        <w:rPr>
          <w:bCs/>
          <w:iCs/>
          <w:spacing w:val="-20"/>
          <w:w w:val="115"/>
        </w:rPr>
        <w:t xml:space="preserve">μια </w:t>
      </w:r>
      <w:r w:rsidR="001A6AF5" w:rsidRPr="00B138D5">
        <w:rPr>
          <w:bCs/>
          <w:iCs/>
          <w:spacing w:val="-20"/>
          <w:w w:val="115"/>
        </w:rPr>
        <w:t xml:space="preserve"> </w:t>
      </w:r>
      <w:r w:rsidRPr="00B138D5">
        <w:rPr>
          <w:bCs/>
          <w:iCs/>
          <w:spacing w:val="-20"/>
          <w:w w:val="115"/>
        </w:rPr>
        <w:t>δεύτερη</w:t>
      </w:r>
      <w:r w:rsidR="001A6AF5" w:rsidRPr="00B138D5">
        <w:rPr>
          <w:bCs/>
          <w:iCs/>
          <w:spacing w:val="-20"/>
          <w:w w:val="115"/>
        </w:rPr>
        <w:t xml:space="preserve"> </w:t>
      </w:r>
      <w:r w:rsidRPr="00B138D5">
        <w:rPr>
          <w:bCs/>
          <w:iCs/>
          <w:spacing w:val="-20"/>
          <w:w w:val="115"/>
        </w:rPr>
        <w:t xml:space="preserve"> διπλωματική </w:t>
      </w:r>
      <w:r w:rsidR="001A6AF5" w:rsidRPr="00B138D5">
        <w:rPr>
          <w:bCs/>
          <w:iCs/>
          <w:spacing w:val="-20"/>
          <w:w w:val="115"/>
        </w:rPr>
        <w:t xml:space="preserve"> </w:t>
      </w:r>
      <w:r w:rsidRPr="00B138D5">
        <w:rPr>
          <w:bCs/>
          <w:iCs/>
          <w:spacing w:val="-20"/>
          <w:w w:val="115"/>
        </w:rPr>
        <w:t>διάσκεψη που πραγματοποιήθηκε</w:t>
      </w:r>
      <w:r w:rsidR="001A6AF5" w:rsidRPr="00B138D5">
        <w:rPr>
          <w:bCs/>
          <w:iCs/>
          <w:spacing w:val="-20"/>
          <w:w w:val="115"/>
        </w:rPr>
        <w:t>,</w:t>
      </w:r>
      <w:r w:rsidRPr="00B138D5">
        <w:rPr>
          <w:bCs/>
          <w:iCs/>
          <w:spacing w:val="-20"/>
          <w:w w:val="115"/>
        </w:rPr>
        <w:t xml:space="preserve"> από τις 30 Ιουνίου έως τις 5 Ιουλίου 1924, </w:t>
      </w:r>
      <w:r w:rsidR="001A6AF5" w:rsidRPr="00B138D5">
        <w:rPr>
          <w:bCs/>
          <w:iCs/>
          <w:spacing w:val="-20"/>
          <w:w w:val="115"/>
        </w:rPr>
        <w:t xml:space="preserve"> </w:t>
      </w:r>
      <w:r w:rsidRPr="00B138D5">
        <w:rPr>
          <w:bCs/>
          <w:iCs/>
          <w:spacing w:val="-20"/>
          <w:w w:val="115"/>
        </w:rPr>
        <w:t>στην οποία συμμετείχαν</w:t>
      </w:r>
      <w:r w:rsidR="001A6AF5" w:rsidRPr="00B138D5">
        <w:rPr>
          <w:bCs/>
          <w:iCs/>
          <w:spacing w:val="-20"/>
          <w:w w:val="115"/>
        </w:rPr>
        <w:t xml:space="preserve"> </w:t>
      </w:r>
      <w:r w:rsidRPr="00B138D5">
        <w:rPr>
          <w:bCs/>
          <w:iCs/>
          <w:spacing w:val="-20"/>
          <w:w w:val="115"/>
        </w:rPr>
        <w:t xml:space="preserve"> επίσης η Αυστρία, η Ουγγαρία, το Λουξεμβούργο, η Τυνησία, Χιλή και Μεξικό. </w:t>
      </w:r>
      <w:r w:rsidR="001A6AF5" w:rsidRPr="00B138D5">
        <w:rPr>
          <w:bCs/>
          <w:iCs/>
          <w:spacing w:val="-20"/>
          <w:w w:val="115"/>
        </w:rPr>
        <w:t xml:space="preserve"> </w:t>
      </w:r>
      <w:r w:rsidRPr="00B138D5">
        <w:rPr>
          <w:bCs/>
          <w:iCs/>
          <w:spacing w:val="-20"/>
          <w:w w:val="115"/>
        </w:rPr>
        <w:t>Οι δύο διασκέψεις οδήγησαν, τελικά, στην</w:t>
      </w:r>
      <w:r w:rsidR="001A6AF5" w:rsidRPr="00B138D5">
        <w:rPr>
          <w:bCs/>
          <w:iCs/>
          <w:spacing w:val="-20"/>
          <w:w w:val="115"/>
        </w:rPr>
        <w:t xml:space="preserve"> </w:t>
      </w:r>
      <w:r w:rsidRPr="00B138D5">
        <w:rPr>
          <w:bCs/>
          <w:iCs/>
          <w:spacing w:val="-20"/>
          <w:w w:val="115"/>
        </w:rPr>
        <w:t xml:space="preserve"> υπογραφή </w:t>
      </w:r>
      <w:r w:rsidR="001A6AF5" w:rsidRPr="00B138D5">
        <w:rPr>
          <w:bCs/>
          <w:iCs/>
          <w:spacing w:val="-20"/>
          <w:w w:val="115"/>
        </w:rPr>
        <w:t xml:space="preserve"> </w:t>
      </w:r>
      <w:r w:rsidRPr="00B138D5">
        <w:rPr>
          <w:bCs/>
          <w:iCs/>
          <w:spacing w:val="-20"/>
          <w:w w:val="115"/>
        </w:rPr>
        <w:t xml:space="preserve">της </w:t>
      </w:r>
      <w:r w:rsidR="001A6AF5" w:rsidRPr="00B138D5">
        <w:rPr>
          <w:bCs/>
          <w:iCs/>
          <w:spacing w:val="-20"/>
          <w:w w:val="115"/>
        </w:rPr>
        <w:t xml:space="preserve"> </w:t>
      </w:r>
      <w:r w:rsidRPr="00B138D5">
        <w:rPr>
          <w:bCs/>
          <w:iCs/>
          <w:spacing w:val="-20"/>
          <w:w w:val="115"/>
        </w:rPr>
        <w:t>συμφωνίας</w:t>
      </w:r>
      <w:r w:rsidR="001A6AF5" w:rsidRPr="00B138D5">
        <w:rPr>
          <w:bCs/>
          <w:iCs/>
          <w:spacing w:val="-20"/>
          <w:w w:val="115"/>
        </w:rPr>
        <w:t xml:space="preserve"> </w:t>
      </w:r>
      <w:r w:rsidRPr="00B138D5">
        <w:rPr>
          <w:bCs/>
          <w:iCs/>
          <w:spacing w:val="-20"/>
          <w:w w:val="115"/>
        </w:rPr>
        <w:t xml:space="preserve"> που ίδρυσε τον</w:t>
      </w:r>
      <w:r w:rsidR="001A6AF5" w:rsidRPr="00B138D5">
        <w:rPr>
          <w:bCs/>
          <w:iCs/>
          <w:spacing w:val="-20"/>
          <w:w w:val="115"/>
        </w:rPr>
        <w:t xml:space="preserve"> </w:t>
      </w:r>
      <w:r w:rsidRPr="00B138D5">
        <w:rPr>
          <w:bCs/>
          <w:iCs/>
          <w:spacing w:val="-20"/>
          <w:w w:val="115"/>
        </w:rPr>
        <w:t xml:space="preserve"> OIV</w:t>
      </w:r>
      <w:r w:rsidR="001A6AF5" w:rsidRPr="00B138D5">
        <w:rPr>
          <w:bCs/>
          <w:iCs/>
          <w:spacing w:val="-20"/>
          <w:w w:val="115"/>
        </w:rPr>
        <w:t>,</w:t>
      </w:r>
      <w:r w:rsidRPr="00B138D5">
        <w:rPr>
          <w:bCs/>
          <w:iCs/>
          <w:spacing w:val="-20"/>
          <w:w w:val="115"/>
        </w:rPr>
        <w:t xml:space="preserve"> στις 29 Νοεμβρίου 1924. </w:t>
      </w:r>
      <w:r w:rsidR="001A6AF5" w:rsidRPr="00B138D5">
        <w:rPr>
          <w:bCs/>
          <w:iCs/>
          <w:spacing w:val="-20"/>
          <w:w w:val="115"/>
        </w:rPr>
        <w:t xml:space="preserve"> </w:t>
      </w:r>
    </w:p>
    <w:p w14:paraId="305BACCE" w14:textId="77777777" w:rsidR="009B18D9" w:rsidRPr="00B138D5" w:rsidRDefault="009B18D9" w:rsidP="003B1419">
      <w:pPr>
        <w:pStyle w:val="a3"/>
        <w:jc w:val="both"/>
        <w:rPr>
          <w:b/>
          <w:spacing w:val="-20"/>
          <w:w w:val="115"/>
        </w:rPr>
      </w:pPr>
    </w:p>
    <w:p w14:paraId="48011A4D" w14:textId="77777777" w:rsidR="00DD10F2" w:rsidRPr="00B138D5" w:rsidRDefault="00674480" w:rsidP="003B1419">
      <w:pPr>
        <w:pStyle w:val="a3"/>
        <w:jc w:val="both"/>
        <w:rPr>
          <w:b/>
          <w:spacing w:val="-20"/>
          <w:w w:val="115"/>
        </w:rPr>
      </w:pPr>
      <w:bookmarkStart w:id="27" w:name="A2"/>
      <w:bookmarkStart w:id="28" w:name="A2_2_1"/>
      <w:r w:rsidRPr="00B138D5">
        <w:rPr>
          <w:b/>
          <w:spacing w:val="-20"/>
          <w:w w:val="115"/>
          <w:lang w:val="en-US"/>
        </w:rPr>
        <w:t>A</w:t>
      </w:r>
      <w:r w:rsidRPr="00B138D5">
        <w:rPr>
          <w:b/>
          <w:spacing w:val="-20"/>
          <w:w w:val="115"/>
        </w:rPr>
        <w:t xml:space="preserve">.2. </w:t>
      </w:r>
      <w:bookmarkEnd w:id="27"/>
      <w:r w:rsidRPr="00B138D5">
        <w:rPr>
          <w:b/>
          <w:spacing w:val="-20"/>
          <w:w w:val="115"/>
          <w:lang w:val="en-US"/>
        </w:rPr>
        <w:t>I</w:t>
      </w:r>
      <w:r w:rsidRPr="00B138D5">
        <w:rPr>
          <w:b/>
          <w:spacing w:val="-20"/>
          <w:w w:val="115"/>
        </w:rPr>
        <w:t>στορική αναδρομή της κυπριακής αγοράς οίνου</w:t>
      </w:r>
    </w:p>
    <w:p w14:paraId="6D5AD00A" w14:textId="77777777" w:rsidR="00104BD1" w:rsidRPr="00B138D5" w:rsidRDefault="001D72DE" w:rsidP="003B1419">
      <w:pPr>
        <w:pStyle w:val="a3"/>
        <w:jc w:val="both"/>
        <w:rPr>
          <w:b/>
          <w:spacing w:val="-20"/>
          <w:w w:val="115"/>
        </w:rPr>
      </w:pPr>
      <w:r w:rsidRPr="00B138D5">
        <w:rPr>
          <w:b/>
          <w:spacing w:val="-20"/>
          <w:w w:val="115"/>
        </w:rPr>
        <w:t xml:space="preserve">Α.2.1. </w:t>
      </w:r>
      <w:r w:rsidR="00674480" w:rsidRPr="00B138D5">
        <w:rPr>
          <w:b/>
          <w:spacing w:val="-20"/>
          <w:w w:val="115"/>
        </w:rPr>
        <w:t>Ιστορία του Οίνου</w:t>
      </w:r>
    </w:p>
    <w:bookmarkEnd w:id="28"/>
    <w:p w14:paraId="4FEC0831" w14:textId="77777777" w:rsidR="008F0990" w:rsidRPr="00B138D5" w:rsidRDefault="008F0990" w:rsidP="00104BD1">
      <w:pPr>
        <w:pStyle w:val="a3"/>
        <w:jc w:val="both"/>
        <w:rPr>
          <w:spacing w:val="-20"/>
          <w:w w:val="115"/>
        </w:rPr>
      </w:pPr>
      <w:r w:rsidRPr="00B138D5">
        <w:rPr>
          <w:spacing w:val="-20"/>
          <w:w w:val="115"/>
        </w:rPr>
        <w:t>Η άμπελος, από την οποία</w:t>
      </w:r>
      <w:r w:rsidR="00674480" w:rsidRPr="00B138D5">
        <w:rPr>
          <w:spacing w:val="-20"/>
          <w:w w:val="115"/>
        </w:rPr>
        <w:t xml:space="preserve"> προέρχεται το κρασί έχει σύμφωνα με τους παλαιοντολόγους, προϊστορία πολλών εκατομμυρίων</w:t>
      </w:r>
      <w:r w:rsidR="00C77BF9" w:rsidRPr="00B138D5">
        <w:rPr>
          <w:spacing w:val="-20"/>
          <w:w w:val="115"/>
        </w:rPr>
        <w:t xml:space="preserve">  </w:t>
      </w:r>
      <w:r w:rsidR="00674480" w:rsidRPr="00B138D5">
        <w:rPr>
          <w:spacing w:val="-20"/>
          <w:w w:val="115"/>
        </w:rPr>
        <w:t xml:space="preserve">ετών. </w:t>
      </w:r>
      <w:r w:rsidRPr="00B138D5">
        <w:rPr>
          <w:spacing w:val="-20"/>
          <w:w w:val="115"/>
        </w:rPr>
        <w:t xml:space="preserve">Πιθανολογείται </w:t>
      </w:r>
      <w:r w:rsidR="00C77BF9" w:rsidRPr="00B138D5">
        <w:rPr>
          <w:spacing w:val="-20"/>
          <w:w w:val="115"/>
        </w:rPr>
        <w:t xml:space="preserve"> </w:t>
      </w:r>
      <w:r w:rsidRPr="00B138D5">
        <w:rPr>
          <w:spacing w:val="-20"/>
          <w:w w:val="115"/>
        </w:rPr>
        <w:t xml:space="preserve">ότι </w:t>
      </w:r>
      <w:r w:rsidR="00C77BF9" w:rsidRPr="00B138D5">
        <w:rPr>
          <w:spacing w:val="-20"/>
          <w:w w:val="115"/>
        </w:rPr>
        <w:t xml:space="preserve"> </w:t>
      </w:r>
      <w:r w:rsidRPr="00B138D5">
        <w:rPr>
          <w:spacing w:val="-20"/>
          <w:w w:val="115"/>
        </w:rPr>
        <w:t>η ηλικία της αμπέλου αγγίζει τα 140 εκατομμύρια χρόνια. Απολιθωμένα κλήματα</w:t>
      </w:r>
      <w:r w:rsidR="00A83331" w:rsidRPr="00B138D5">
        <w:rPr>
          <w:spacing w:val="-20"/>
          <w:w w:val="115"/>
        </w:rPr>
        <w:t>,</w:t>
      </w:r>
      <w:r w:rsidRPr="00B138D5">
        <w:rPr>
          <w:spacing w:val="-20"/>
          <w:w w:val="115"/>
        </w:rPr>
        <w:t xml:space="preserve"> ηλικίας 60 </w:t>
      </w:r>
      <w:r w:rsidR="00C77BF9" w:rsidRPr="00B138D5">
        <w:rPr>
          <w:spacing w:val="-20"/>
          <w:w w:val="115"/>
        </w:rPr>
        <w:t xml:space="preserve"> </w:t>
      </w:r>
      <w:r w:rsidRPr="00B138D5">
        <w:rPr>
          <w:spacing w:val="-20"/>
          <w:w w:val="115"/>
        </w:rPr>
        <w:t>εκ</w:t>
      </w:r>
      <w:r w:rsidR="00C77BF9" w:rsidRPr="00B138D5">
        <w:rPr>
          <w:spacing w:val="-20"/>
          <w:w w:val="115"/>
        </w:rPr>
        <w:t>.</w:t>
      </w:r>
      <w:r w:rsidRPr="00B138D5">
        <w:rPr>
          <w:spacing w:val="-20"/>
          <w:w w:val="115"/>
        </w:rPr>
        <w:t xml:space="preserve"> ετών</w:t>
      </w:r>
      <w:r w:rsidR="00C77BF9" w:rsidRPr="00B138D5">
        <w:rPr>
          <w:spacing w:val="-20"/>
          <w:w w:val="115"/>
        </w:rPr>
        <w:t>,</w:t>
      </w:r>
      <w:r w:rsidRPr="00B138D5">
        <w:rPr>
          <w:spacing w:val="-20"/>
          <w:w w:val="115"/>
        </w:rPr>
        <w:t xml:space="preserve"> </w:t>
      </w:r>
      <w:r w:rsidR="00C77BF9" w:rsidRPr="00B138D5">
        <w:rPr>
          <w:spacing w:val="-20"/>
          <w:w w:val="115"/>
        </w:rPr>
        <w:t xml:space="preserve"> </w:t>
      </w:r>
      <w:r w:rsidRPr="00B138D5">
        <w:rPr>
          <w:spacing w:val="-20"/>
          <w:w w:val="115"/>
        </w:rPr>
        <w:t xml:space="preserve">αποτελούν την αρχαιότερη </w:t>
      </w:r>
      <w:r w:rsidR="00C77BF9" w:rsidRPr="00B138D5">
        <w:rPr>
          <w:spacing w:val="-20"/>
          <w:w w:val="115"/>
        </w:rPr>
        <w:t xml:space="preserve"> </w:t>
      </w:r>
      <w:r w:rsidRPr="00B138D5">
        <w:rPr>
          <w:spacing w:val="-20"/>
          <w:w w:val="115"/>
        </w:rPr>
        <w:t xml:space="preserve">επιστημονική </w:t>
      </w:r>
      <w:r w:rsidR="00C77BF9" w:rsidRPr="00B138D5">
        <w:rPr>
          <w:spacing w:val="-20"/>
          <w:w w:val="115"/>
        </w:rPr>
        <w:t xml:space="preserve"> </w:t>
      </w:r>
      <w:r w:rsidRPr="00B138D5">
        <w:rPr>
          <w:spacing w:val="-20"/>
          <w:w w:val="115"/>
        </w:rPr>
        <w:t xml:space="preserve">απόδειξη </w:t>
      </w:r>
      <w:r w:rsidR="00C77BF9" w:rsidRPr="00B138D5">
        <w:rPr>
          <w:spacing w:val="-20"/>
          <w:w w:val="115"/>
        </w:rPr>
        <w:t xml:space="preserve"> </w:t>
      </w:r>
      <w:r w:rsidRPr="00B138D5">
        <w:rPr>
          <w:spacing w:val="-20"/>
          <w:w w:val="115"/>
        </w:rPr>
        <w:t xml:space="preserve">της ηλικίας της αμπέλου. Πριν ακόμα </w:t>
      </w:r>
      <w:r w:rsidR="00C77BF9" w:rsidRPr="00B138D5">
        <w:rPr>
          <w:spacing w:val="-20"/>
          <w:w w:val="115"/>
        </w:rPr>
        <w:t xml:space="preserve"> </w:t>
      </w:r>
      <w:r w:rsidRPr="00B138D5">
        <w:rPr>
          <w:spacing w:val="-20"/>
          <w:w w:val="115"/>
        </w:rPr>
        <w:t>από</w:t>
      </w:r>
      <w:r w:rsidR="00C77BF9" w:rsidRPr="00B138D5">
        <w:rPr>
          <w:spacing w:val="-20"/>
          <w:w w:val="115"/>
        </w:rPr>
        <w:t xml:space="preserve"> </w:t>
      </w:r>
      <w:r w:rsidRPr="00B138D5">
        <w:rPr>
          <w:spacing w:val="-20"/>
          <w:w w:val="115"/>
        </w:rPr>
        <w:t xml:space="preserve"> την </w:t>
      </w:r>
      <w:r w:rsidR="00C77BF9" w:rsidRPr="00B138D5">
        <w:rPr>
          <w:spacing w:val="-20"/>
          <w:w w:val="115"/>
        </w:rPr>
        <w:t xml:space="preserve"> </w:t>
      </w:r>
      <w:r w:rsidRPr="00B138D5">
        <w:rPr>
          <w:spacing w:val="-20"/>
          <w:w w:val="115"/>
        </w:rPr>
        <w:t xml:space="preserve">εποχή </w:t>
      </w:r>
      <w:r w:rsidR="00C77BF9" w:rsidRPr="00B138D5">
        <w:rPr>
          <w:spacing w:val="-20"/>
          <w:w w:val="115"/>
        </w:rPr>
        <w:t xml:space="preserve"> </w:t>
      </w:r>
      <w:r w:rsidRPr="00B138D5">
        <w:rPr>
          <w:spacing w:val="-20"/>
          <w:w w:val="115"/>
        </w:rPr>
        <w:t>των</w:t>
      </w:r>
      <w:r w:rsidR="00C77BF9" w:rsidRPr="00B138D5">
        <w:rPr>
          <w:spacing w:val="-20"/>
          <w:w w:val="115"/>
        </w:rPr>
        <w:t xml:space="preserve"> </w:t>
      </w:r>
      <w:r w:rsidRPr="00B138D5">
        <w:rPr>
          <w:spacing w:val="-20"/>
          <w:w w:val="115"/>
        </w:rPr>
        <w:t xml:space="preserve"> παγετώνων </w:t>
      </w:r>
      <w:r w:rsidR="00C77BF9" w:rsidRPr="00B138D5">
        <w:rPr>
          <w:spacing w:val="-20"/>
          <w:w w:val="115"/>
        </w:rPr>
        <w:t xml:space="preserve"> </w:t>
      </w:r>
      <w:r w:rsidRPr="00B138D5">
        <w:rPr>
          <w:spacing w:val="-20"/>
          <w:w w:val="115"/>
        </w:rPr>
        <w:t>ευδοκιμούσε</w:t>
      </w:r>
      <w:r w:rsidR="00C77BF9" w:rsidRPr="00B138D5">
        <w:rPr>
          <w:spacing w:val="-20"/>
          <w:w w:val="115"/>
        </w:rPr>
        <w:t xml:space="preserve"> </w:t>
      </w:r>
      <w:r w:rsidRPr="00B138D5">
        <w:rPr>
          <w:spacing w:val="-20"/>
          <w:w w:val="115"/>
        </w:rPr>
        <w:t xml:space="preserve"> στην </w:t>
      </w:r>
      <w:r w:rsidR="00C77BF9" w:rsidRPr="00B138D5">
        <w:rPr>
          <w:spacing w:val="-20"/>
          <w:w w:val="115"/>
        </w:rPr>
        <w:t xml:space="preserve"> </w:t>
      </w:r>
      <w:r w:rsidRPr="00B138D5">
        <w:rPr>
          <w:spacing w:val="-20"/>
          <w:w w:val="115"/>
        </w:rPr>
        <w:t>πολική</w:t>
      </w:r>
      <w:r w:rsidR="00C77BF9" w:rsidRPr="00B138D5">
        <w:rPr>
          <w:spacing w:val="-20"/>
          <w:w w:val="115"/>
        </w:rPr>
        <w:t xml:space="preserve"> </w:t>
      </w:r>
      <w:r w:rsidRPr="00B138D5">
        <w:rPr>
          <w:spacing w:val="-20"/>
          <w:w w:val="115"/>
        </w:rPr>
        <w:t xml:space="preserve"> ζώνη, κυρίως στην</w:t>
      </w:r>
      <w:r w:rsidR="00C77BF9" w:rsidRPr="00B138D5">
        <w:rPr>
          <w:spacing w:val="-20"/>
          <w:w w:val="115"/>
        </w:rPr>
        <w:t xml:space="preserve"> </w:t>
      </w:r>
      <w:r w:rsidRPr="00B138D5">
        <w:rPr>
          <w:spacing w:val="-20"/>
          <w:w w:val="115"/>
        </w:rPr>
        <w:t xml:space="preserve"> Ισλανδία, στη Βόρεια Ευρώπη αλλά </w:t>
      </w:r>
      <w:r w:rsidR="00C77BF9" w:rsidRPr="00B138D5">
        <w:rPr>
          <w:spacing w:val="-20"/>
          <w:w w:val="115"/>
        </w:rPr>
        <w:t xml:space="preserve"> </w:t>
      </w:r>
      <w:r w:rsidRPr="00B138D5">
        <w:rPr>
          <w:spacing w:val="-20"/>
          <w:w w:val="115"/>
        </w:rPr>
        <w:t xml:space="preserve">και </w:t>
      </w:r>
      <w:r w:rsidR="00C77BF9" w:rsidRPr="00B138D5">
        <w:rPr>
          <w:spacing w:val="-20"/>
          <w:w w:val="115"/>
        </w:rPr>
        <w:t xml:space="preserve"> </w:t>
      </w:r>
      <w:r w:rsidRPr="00B138D5">
        <w:rPr>
          <w:spacing w:val="-20"/>
          <w:w w:val="115"/>
        </w:rPr>
        <w:t>τη</w:t>
      </w:r>
      <w:r w:rsidR="00C77BF9" w:rsidRPr="00B138D5">
        <w:rPr>
          <w:spacing w:val="-20"/>
          <w:w w:val="115"/>
        </w:rPr>
        <w:t xml:space="preserve"> </w:t>
      </w:r>
      <w:r w:rsidRPr="00B138D5">
        <w:rPr>
          <w:spacing w:val="-20"/>
          <w:w w:val="115"/>
        </w:rPr>
        <w:t xml:space="preserve"> βορειοδυτική </w:t>
      </w:r>
      <w:r w:rsidR="00C77BF9" w:rsidRPr="00B138D5">
        <w:rPr>
          <w:spacing w:val="-20"/>
          <w:w w:val="115"/>
        </w:rPr>
        <w:t xml:space="preserve"> </w:t>
      </w:r>
      <w:r w:rsidRPr="00B138D5">
        <w:rPr>
          <w:spacing w:val="-20"/>
          <w:w w:val="115"/>
        </w:rPr>
        <w:t xml:space="preserve">Ασία. Οι </w:t>
      </w:r>
      <w:r w:rsidR="00C77BF9" w:rsidRPr="00B138D5">
        <w:rPr>
          <w:spacing w:val="-20"/>
          <w:w w:val="115"/>
        </w:rPr>
        <w:t xml:space="preserve"> </w:t>
      </w:r>
      <w:r w:rsidRPr="00B138D5">
        <w:rPr>
          <w:spacing w:val="-20"/>
          <w:w w:val="115"/>
        </w:rPr>
        <w:t xml:space="preserve">παγετώνες </w:t>
      </w:r>
      <w:r w:rsidR="00C77BF9" w:rsidRPr="00B138D5">
        <w:rPr>
          <w:spacing w:val="-20"/>
          <w:w w:val="115"/>
        </w:rPr>
        <w:t xml:space="preserve"> </w:t>
      </w:r>
      <w:r w:rsidRPr="00B138D5">
        <w:rPr>
          <w:spacing w:val="-20"/>
          <w:w w:val="115"/>
        </w:rPr>
        <w:t xml:space="preserve">περιόρισαν </w:t>
      </w:r>
      <w:r w:rsidR="00C77BF9" w:rsidRPr="00B138D5">
        <w:rPr>
          <w:spacing w:val="-20"/>
          <w:w w:val="115"/>
        </w:rPr>
        <w:t xml:space="preserve"> </w:t>
      </w:r>
      <w:r w:rsidRPr="00B138D5">
        <w:rPr>
          <w:spacing w:val="-20"/>
          <w:w w:val="115"/>
        </w:rPr>
        <w:t xml:space="preserve">σημαντικά </w:t>
      </w:r>
      <w:r w:rsidR="00C77BF9" w:rsidRPr="00B138D5">
        <w:rPr>
          <w:spacing w:val="-20"/>
          <w:w w:val="115"/>
        </w:rPr>
        <w:t xml:space="preserve"> </w:t>
      </w:r>
      <w:r w:rsidRPr="00B138D5">
        <w:rPr>
          <w:spacing w:val="-20"/>
          <w:w w:val="115"/>
        </w:rPr>
        <w:t xml:space="preserve">την </w:t>
      </w:r>
      <w:r w:rsidR="00C77BF9" w:rsidRPr="00B138D5">
        <w:rPr>
          <w:spacing w:val="-20"/>
          <w:w w:val="115"/>
        </w:rPr>
        <w:t xml:space="preserve"> </w:t>
      </w:r>
      <w:r w:rsidRPr="00B138D5">
        <w:rPr>
          <w:spacing w:val="-20"/>
          <w:w w:val="115"/>
        </w:rPr>
        <w:t>εξάπλωσή</w:t>
      </w:r>
      <w:r w:rsidR="00C77BF9" w:rsidRPr="00B138D5">
        <w:rPr>
          <w:spacing w:val="-20"/>
          <w:w w:val="115"/>
        </w:rPr>
        <w:t xml:space="preserve"> </w:t>
      </w:r>
      <w:r w:rsidRPr="00B138D5">
        <w:rPr>
          <w:spacing w:val="-20"/>
          <w:w w:val="115"/>
        </w:rPr>
        <w:t>του και επέβαλαν</w:t>
      </w:r>
      <w:r w:rsidR="00442B79" w:rsidRPr="00B138D5">
        <w:rPr>
          <w:spacing w:val="-20"/>
          <w:w w:val="115"/>
        </w:rPr>
        <w:t>,</w:t>
      </w:r>
      <w:r w:rsidRPr="00B138D5">
        <w:rPr>
          <w:spacing w:val="-20"/>
          <w:w w:val="115"/>
        </w:rPr>
        <w:t xml:space="preserve"> κατά κάποιο τρόπο</w:t>
      </w:r>
      <w:r w:rsidR="00442B79" w:rsidRPr="00B138D5">
        <w:rPr>
          <w:spacing w:val="-20"/>
          <w:w w:val="115"/>
        </w:rPr>
        <w:t>,</w:t>
      </w:r>
      <w:r w:rsidRPr="00B138D5">
        <w:rPr>
          <w:spacing w:val="-20"/>
          <w:w w:val="115"/>
        </w:rPr>
        <w:t xml:space="preserve"> τη γεωγραφική απομόνωση </w:t>
      </w:r>
      <w:r w:rsidR="00C77BF9" w:rsidRPr="00B138D5">
        <w:rPr>
          <w:spacing w:val="-20"/>
          <w:w w:val="115"/>
        </w:rPr>
        <w:t xml:space="preserve"> </w:t>
      </w:r>
      <w:r w:rsidRPr="00B138D5">
        <w:rPr>
          <w:spacing w:val="-20"/>
          <w:w w:val="115"/>
        </w:rPr>
        <w:t>πολλών ποικιλιών,</w:t>
      </w:r>
      <w:r w:rsidR="00C77BF9" w:rsidRPr="00B138D5">
        <w:rPr>
          <w:spacing w:val="-20"/>
          <w:w w:val="115"/>
        </w:rPr>
        <w:t xml:space="preserve"> </w:t>
      </w:r>
      <w:r w:rsidRPr="00B138D5">
        <w:rPr>
          <w:spacing w:val="-20"/>
          <w:w w:val="115"/>
        </w:rPr>
        <w:t xml:space="preserve"> μέρος</w:t>
      </w:r>
      <w:r w:rsidR="00C77BF9" w:rsidRPr="00B138D5">
        <w:rPr>
          <w:spacing w:val="-20"/>
          <w:w w:val="115"/>
        </w:rPr>
        <w:t xml:space="preserve"> </w:t>
      </w:r>
      <w:r w:rsidRPr="00B138D5">
        <w:rPr>
          <w:spacing w:val="-20"/>
          <w:w w:val="115"/>
        </w:rPr>
        <w:t xml:space="preserve"> των</w:t>
      </w:r>
      <w:r w:rsidR="00C77BF9" w:rsidRPr="00B138D5">
        <w:rPr>
          <w:spacing w:val="-20"/>
          <w:w w:val="115"/>
        </w:rPr>
        <w:t xml:space="preserve"> </w:t>
      </w:r>
      <w:r w:rsidRPr="00B138D5">
        <w:rPr>
          <w:spacing w:val="-20"/>
          <w:w w:val="115"/>
        </w:rPr>
        <w:t xml:space="preserve"> οποίων </w:t>
      </w:r>
      <w:r w:rsidR="00C77BF9" w:rsidRPr="00B138D5">
        <w:rPr>
          <w:spacing w:val="-20"/>
          <w:w w:val="115"/>
        </w:rPr>
        <w:t xml:space="preserve"> </w:t>
      </w:r>
      <w:r w:rsidRPr="00B138D5">
        <w:rPr>
          <w:spacing w:val="-20"/>
          <w:w w:val="115"/>
        </w:rPr>
        <w:t xml:space="preserve">εξελίχθηκαν </w:t>
      </w:r>
      <w:r w:rsidR="00C77BF9" w:rsidRPr="00B138D5">
        <w:rPr>
          <w:spacing w:val="-20"/>
          <w:w w:val="115"/>
        </w:rPr>
        <w:t xml:space="preserve"> </w:t>
      </w:r>
      <w:r w:rsidRPr="00B138D5">
        <w:rPr>
          <w:spacing w:val="-20"/>
          <w:w w:val="115"/>
        </w:rPr>
        <w:t xml:space="preserve">και </w:t>
      </w:r>
      <w:r w:rsidR="00C77BF9" w:rsidRPr="00B138D5">
        <w:rPr>
          <w:spacing w:val="-20"/>
          <w:w w:val="115"/>
        </w:rPr>
        <w:t xml:space="preserve"> </w:t>
      </w:r>
      <w:r w:rsidRPr="00B138D5">
        <w:rPr>
          <w:spacing w:val="-20"/>
          <w:w w:val="115"/>
        </w:rPr>
        <w:t>σε</w:t>
      </w:r>
      <w:r w:rsidR="00C77BF9" w:rsidRPr="00B138D5">
        <w:rPr>
          <w:spacing w:val="-20"/>
          <w:w w:val="115"/>
        </w:rPr>
        <w:t xml:space="preserve"> </w:t>
      </w:r>
      <w:r w:rsidRPr="00B138D5">
        <w:rPr>
          <w:spacing w:val="-20"/>
          <w:w w:val="115"/>
        </w:rPr>
        <w:t xml:space="preserve"> διαφορετικά</w:t>
      </w:r>
      <w:r w:rsidR="00C77BF9" w:rsidRPr="00B138D5">
        <w:rPr>
          <w:spacing w:val="-20"/>
          <w:w w:val="115"/>
        </w:rPr>
        <w:t xml:space="preserve"> </w:t>
      </w:r>
      <w:r w:rsidRPr="00B138D5">
        <w:rPr>
          <w:spacing w:val="-20"/>
          <w:w w:val="115"/>
        </w:rPr>
        <w:t xml:space="preserve"> είδη. Στην </w:t>
      </w:r>
      <w:r w:rsidR="00C77BF9" w:rsidRPr="00B138D5">
        <w:rPr>
          <w:spacing w:val="-20"/>
          <w:w w:val="115"/>
        </w:rPr>
        <w:t xml:space="preserve"> </w:t>
      </w:r>
      <w:r w:rsidRPr="00B138D5">
        <w:rPr>
          <w:spacing w:val="-20"/>
          <w:w w:val="115"/>
        </w:rPr>
        <w:t xml:space="preserve">πορεία </w:t>
      </w:r>
      <w:r w:rsidR="00C77BF9" w:rsidRPr="00B138D5">
        <w:rPr>
          <w:spacing w:val="-20"/>
          <w:w w:val="115"/>
        </w:rPr>
        <w:t xml:space="preserve"> </w:t>
      </w:r>
      <w:r w:rsidRPr="00B138D5">
        <w:rPr>
          <w:spacing w:val="-20"/>
          <w:w w:val="115"/>
        </w:rPr>
        <w:t xml:space="preserve">των </w:t>
      </w:r>
      <w:r w:rsidR="00C77BF9" w:rsidRPr="00B138D5">
        <w:rPr>
          <w:spacing w:val="-20"/>
          <w:w w:val="115"/>
        </w:rPr>
        <w:t xml:space="preserve"> ετών,</w:t>
      </w:r>
      <w:r w:rsidR="00B47880" w:rsidRPr="00B138D5">
        <w:rPr>
          <w:spacing w:val="-20"/>
          <w:w w:val="115"/>
        </w:rPr>
        <w:t xml:space="preserve"> </w:t>
      </w:r>
      <w:r w:rsidRPr="00B138D5">
        <w:rPr>
          <w:spacing w:val="-20"/>
          <w:w w:val="115"/>
        </w:rPr>
        <w:t xml:space="preserve"> διάφοροι πληθυσμοί άγριων </w:t>
      </w:r>
      <w:r w:rsidR="00B47880" w:rsidRPr="00B138D5">
        <w:rPr>
          <w:spacing w:val="-20"/>
          <w:w w:val="115"/>
        </w:rPr>
        <w:t xml:space="preserve"> </w:t>
      </w:r>
      <w:r w:rsidRPr="00B138D5">
        <w:rPr>
          <w:spacing w:val="-20"/>
          <w:w w:val="115"/>
        </w:rPr>
        <w:t xml:space="preserve">αμπέλων μετακινήθηκαν </w:t>
      </w:r>
      <w:r w:rsidR="00B47880" w:rsidRPr="00B138D5">
        <w:rPr>
          <w:spacing w:val="-20"/>
          <w:w w:val="115"/>
        </w:rPr>
        <w:t xml:space="preserve"> </w:t>
      </w:r>
      <w:r w:rsidRPr="00B138D5">
        <w:rPr>
          <w:spacing w:val="-20"/>
          <w:w w:val="115"/>
        </w:rPr>
        <w:t xml:space="preserve">προς </w:t>
      </w:r>
      <w:r w:rsidR="00B47880" w:rsidRPr="00B138D5">
        <w:rPr>
          <w:spacing w:val="-20"/>
          <w:w w:val="115"/>
        </w:rPr>
        <w:t xml:space="preserve"> </w:t>
      </w:r>
      <w:r w:rsidRPr="00B138D5">
        <w:rPr>
          <w:spacing w:val="-20"/>
          <w:w w:val="115"/>
        </w:rPr>
        <w:t xml:space="preserve">θερμότερες </w:t>
      </w:r>
      <w:r w:rsidR="00B47880" w:rsidRPr="00B138D5">
        <w:rPr>
          <w:spacing w:val="-20"/>
          <w:w w:val="115"/>
        </w:rPr>
        <w:t xml:space="preserve"> </w:t>
      </w:r>
      <w:r w:rsidRPr="00B138D5">
        <w:rPr>
          <w:spacing w:val="-20"/>
          <w:w w:val="115"/>
        </w:rPr>
        <w:t>ζώνες, κυρίως προς την</w:t>
      </w:r>
      <w:r w:rsidR="00B47880" w:rsidRPr="00B138D5">
        <w:rPr>
          <w:spacing w:val="-20"/>
          <w:w w:val="115"/>
        </w:rPr>
        <w:t xml:space="preserve"> </w:t>
      </w:r>
      <w:r w:rsidRPr="00B138D5">
        <w:rPr>
          <w:spacing w:val="-20"/>
          <w:w w:val="115"/>
        </w:rPr>
        <w:t xml:space="preserve"> ευρύτερη περιοχή του </w:t>
      </w:r>
      <w:r w:rsidR="00B47880" w:rsidRPr="00B138D5">
        <w:rPr>
          <w:spacing w:val="-20"/>
          <w:w w:val="115"/>
        </w:rPr>
        <w:t xml:space="preserve"> </w:t>
      </w:r>
      <w:r w:rsidRPr="00B138D5">
        <w:rPr>
          <w:spacing w:val="-20"/>
          <w:w w:val="115"/>
        </w:rPr>
        <w:t xml:space="preserve">νοτίου Καυκάσου. </w:t>
      </w:r>
      <w:r w:rsidR="00B47880" w:rsidRPr="00B138D5">
        <w:rPr>
          <w:spacing w:val="-20"/>
          <w:w w:val="115"/>
        </w:rPr>
        <w:t xml:space="preserve"> </w:t>
      </w:r>
      <w:r w:rsidRPr="00B138D5">
        <w:rPr>
          <w:spacing w:val="-20"/>
          <w:w w:val="115"/>
        </w:rPr>
        <w:t xml:space="preserve">Στην περιοχή αυτή, μεταξύ Ευξείνου Πόντου, Κασπίας θάλασσας και Μεσοποταμίας, γεννήθηκε </w:t>
      </w:r>
      <w:r w:rsidR="00B47880" w:rsidRPr="00B138D5">
        <w:rPr>
          <w:spacing w:val="-20"/>
          <w:w w:val="115"/>
        </w:rPr>
        <w:t xml:space="preserve"> </w:t>
      </w:r>
      <w:r w:rsidRPr="00B138D5">
        <w:rPr>
          <w:spacing w:val="-20"/>
          <w:w w:val="115"/>
        </w:rPr>
        <w:t>το</w:t>
      </w:r>
      <w:r w:rsidR="00B47880" w:rsidRPr="00B138D5">
        <w:rPr>
          <w:spacing w:val="-20"/>
          <w:w w:val="115"/>
        </w:rPr>
        <w:t xml:space="preserve"> </w:t>
      </w:r>
      <w:r w:rsidRPr="00B138D5">
        <w:rPr>
          <w:spacing w:val="-20"/>
          <w:w w:val="115"/>
        </w:rPr>
        <w:t xml:space="preserve"> είδος</w:t>
      </w:r>
      <w:r w:rsidR="00A83331" w:rsidRPr="00B138D5">
        <w:rPr>
          <w:spacing w:val="-20"/>
          <w:w w:val="115"/>
        </w:rPr>
        <w:t>,</w:t>
      </w:r>
      <w:r w:rsidRPr="00B138D5">
        <w:rPr>
          <w:spacing w:val="-20"/>
          <w:w w:val="115"/>
        </w:rPr>
        <w:t xml:space="preserve"> </w:t>
      </w:r>
      <w:r w:rsidR="00A83331" w:rsidRPr="00B138D5">
        <w:rPr>
          <w:spacing w:val="-20"/>
          <w:w w:val="115"/>
        </w:rPr>
        <w:t>«</w:t>
      </w:r>
      <w:r w:rsidRPr="00B138D5">
        <w:rPr>
          <w:spacing w:val="-20"/>
          <w:w w:val="115"/>
        </w:rPr>
        <w:t>Άμπελος η οινοφόρος</w:t>
      </w:r>
      <w:r w:rsidR="00A83331" w:rsidRPr="00B138D5">
        <w:rPr>
          <w:spacing w:val="-20"/>
          <w:w w:val="115"/>
        </w:rPr>
        <w:t>»</w:t>
      </w:r>
      <w:r w:rsidR="00B47880" w:rsidRPr="00B138D5">
        <w:rPr>
          <w:spacing w:val="-20"/>
          <w:w w:val="115"/>
        </w:rPr>
        <w:t xml:space="preserve"> </w:t>
      </w:r>
      <w:r w:rsidRPr="00B138D5">
        <w:rPr>
          <w:spacing w:val="-20"/>
          <w:w w:val="115"/>
        </w:rPr>
        <w:t xml:space="preserve"> (λατ. Vitis vinifera). </w:t>
      </w:r>
      <w:r w:rsidR="00B47880" w:rsidRPr="00B138D5">
        <w:rPr>
          <w:spacing w:val="-20"/>
          <w:w w:val="115"/>
        </w:rPr>
        <w:t xml:space="preserve"> </w:t>
      </w:r>
      <w:r w:rsidRPr="00B138D5">
        <w:rPr>
          <w:spacing w:val="-20"/>
          <w:w w:val="115"/>
        </w:rPr>
        <w:t xml:space="preserve">Οι </w:t>
      </w:r>
      <w:r w:rsidR="00B47880" w:rsidRPr="00B138D5">
        <w:rPr>
          <w:spacing w:val="-20"/>
          <w:w w:val="115"/>
        </w:rPr>
        <w:t xml:space="preserve"> </w:t>
      </w:r>
      <w:r w:rsidRPr="00B138D5">
        <w:rPr>
          <w:spacing w:val="-20"/>
          <w:w w:val="115"/>
        </w:rPr>
        <w:t xml:space="preserve">διαφορετικές ποικιλίες αυτού του είδους καλλιεργούνται και σήμερα. </w:t>
      </w:r>
    </w:p>
    <w:p w14:paraId="2D0323AF" w14:textId="77777777" w:rsidR="003B1419" w:rsidRPr="00B138D5" w:rsidRDefault="003B1419" w:rsidP="00104BD1">
      <w:pPr>
        <w:pStyle w:val="a3"/>
        <w:jc w:val="both"/>
        <w:rPr>
          <w:spacing w:val="-20"/>
          <w:w w:val="115"/>
        </w:rPr>
      </w:pPr>
    </w:p>
    <w:p w14:paraId="6C7CA8EB" w14:textId="77777777" w:rsidR="008F0990" w:rsidRPr="00B138D5" w:rsidRDefault="008F0990" w:rsidP="00B47880">
      <w:pPr>
        <w:pStyle w:val="a3"/>
        <w:jc w:val="both"/>
        <w:rPr>
          <w:spacing w:val="-20"/>
          <w:w w:val="115"/>
        </w:rPr>
      </w:pPr>
      <w:r w:rsidRPr="00B138D5">
        <w:rPr>
          <w:spacing w:val="-20"/>
          <w:w w:val="115"/>
        </w:rPr>
        <w:t xml:space="preserve">Έχει </w:t>
      </w:r>
      <w:r w:rsidR="00B47880" w:rsidRPr="00B138D5">
        <w:rPr>
          <w:spacing w:val="-20"/>
          <w:w w:val="115"/>
        </w:rPr>
        <w:t xml:space="preserve"> </w:t>
      </w:r>
      <w:r w:rsidRPr="00B138D5">
        <w:rPr>
          <w:spacing w:val="-20"/>
          <w:w w:val="115"/>
        </w:rPr>
        <w:t>διαπιστωθεί</w:t>
      </w:r>
      <w:r w:rsidR="00B47880" w:rsidRPr="00B138D5">
        <w:rPr>
          <w:spacing w:val="-20"/>
          <w:w w:val="115"/>
        </w:rPr>
        <w:t xml:space="preserve"> </w:t>
      </w:r>
      <w:r w:rsidRPr="00B138D5">
        <w:rPr>
          <w:spacing w:val="-20"/>
          <w:w w:val="115"/>
        </w:rPr>
        <w:t xml:space="preserve"> ότι </w:t>
      </w:r>
      <w:r w:rsidR="00B47880" w:rsidRPr="00B138D5">
        <w:rPr>
          <w:spacing w:val="-20"/>
          <w:w w:val="115"/>
        </w:rPr>
        <w:t xml:space="preserve"> </w:t>
      </w:r>
      <w:r w:rsidRPr="00B138D5">
        <w:rPr>
          <w:spacing w:val="-20"/>
          <w:w w:val="115"/>
        </w:rPr>
        <w:t xml:space="preserve">η </w:t>
      </w:r>
      <w:r w:rsidR="00B47880" w:rsidRPr="00B138D5">
        <w:rPr>
          <w:spacing w:val="-20"/>
          <w:w w:val="115"/>
        </w:rPr>
        <w:t xml:space="preserve"> </w:t>
      </w:r>
      <w:r w:rsidRPr="00B138D5">
        <w:rPr>
          <w:spacing w:val="-20"/>
          <w:w w:val="115"/>
        </w:rPr>
        <w:t xml:space="preserve">εξαγωγή </w:t>
      </w:r>
      <w:r w:rsidR="00B47880" w:rsidRPr="00B138D5">
        <w:rPr>
          <w:spacing w:val="-20"/>
          <w:w w:val="115"/>
        </w:rPr>
        <w:t xml:space="preserve"> </w:t>
      </w:r>
      <w:r w:rsidRPr="00B138D5">
        <w:rPr>
          <w:spacing w:val="-20"/>
          <w:w w:val="115"/>
        </w:rPr>
        <w:t>γλεύκους από τον καρπό της σταφυλής έγινε από τον άνθρωπο</w:t>
      </w:r>
      <w:r w:rsidR="00A83331" w:rsidRPr="00B138D5">
        <w:rPr>
          <w:spacing w:val="-20"/>
          <w:w w:val="115"/>
        </w:rPr>
        <w:t>,</w:t>
      </w:r>
      <w:r w:rsidRPr="00B138D5">
        <w:rPr>
          <w:spacing w:val="-20"/>
          <w:w w:val="115"/>
        </w:rPr>
        <w:t xml:space="preserve"> σχεδόν 10.000 χρόνια</w:t>
      </w:r>
      <w:r w:rsidR="00B47880" w:rsidRPr="00B138D5">
        <w:rPr>
          <w:spacing w:val="-20"/>
          <w:w w:val="115"/>
        </w:rPr>
        <w:t xml:space="preserve"> </w:t>
      </w:r>
      <w:r w:rsidRPr="00B138D5">
        <w:rPr>
          <w:spacing w:val="-20"/>
          <w:w w:val="115"/>
        </w:rPr>
        <w:t xml:space="preserve"> πριν, αλλά δεν υπάρχουν στοιχεία</w:t>
      </w:r>
      <w:r w:rsidR="00B47880" w:rsidRPr="00B138D5">
        <w:rPr>
          <w:spacing w:val="-20"/>
          <w:w w:val="115"/>
        </w:rPr>
        <w:t>,</w:t>
      </w:r>
      <w:r w:rsidRPr="00B138D5">
        <w:rPr>
          <w:spacing w:val="-20"/>
          <w:w w:val="115"/>
        </w:rPr>
        <w:t xml:space="preserve"> για το πως χρησιμοποιήθηκε από εκεί και ύστερα. </w:t>
      </w:r>
      <w:r w:rsidR="00A83331" w:rsidRPr="00B138D5">
        <w:rPr>
          <w:spacing w:val="-20"/>
          <w:w w:val="115"/>
        </w:rPr>
        <w:t>Π</w:t>
      </w:r>
      <w:r w:rsidRPr="00B138D5">
        <w:rPr>
          <w:spacing w:val="-20"/>
          <w:w w:val="115"/>
        </w:rPr>
        <w:t>άντως, το πρώτο υπόλειμμα</w:t>
      </w:r>
      <w:r w:rsidR="00B47880" w:rsidRPr="00B138D5">
        <w:rPr>
          <w:spacing w:val="-20"/>
          <w:w w:val="115"/>
        </w:rPr>
        <w:t xml:space="preserve">  </w:t>
      </w:r>
      <w:r w:rsidRPr="00B138D5">
        <w:rPr>
          <w:spacing w:val="-20"/>
          <w:w w:val="115"/>
        </w:rPr>
        <w:t xml:space="preserve">κρασιού σε δοχείο </w:t>
      </w:r>
      <w:r w:rsidR="00B47880" w:rsidRPr="00B138D5">
        <w:rPr>
          <w:spacing w:val="-20"/>
          <w:w w:val="115"/>
        </w:rPr>
        <w:t xml:space="preserve"> </w:t>
      </w:r>
      <w:r w:rsidRPr="00B138D5">
        <w:rPr>
          <w:spacing w:val="-20"/>
          <w:w w:val="115"/>
        </w:rPr>
        <w:t>βρέθηκε -</w:t>
      </w:r>
      <w:r w:rsidR="00A83331" w:rsidRPr="00B138D5">
        <w:rPr>
          <w:spacing w:val="-20"/>
          <w:w w:val="115"/>
        </w:rPr>
        <w:t xml:space="preserve"> </w:t>
      </w:r>
      <w:r w:rsidRPr="00B138D5">
        <w:rPr>
          <w:spacing w:val="-20"/>
          <w:w w:val="115"/>
        </w:rPr>
        <w:t xml:space="preserve">βάσει των </w:t>
      </w:r>
      <w:r w:rsidR="00B47880" w:rsidRPr="00B138D5">
        <w:rPr>
          <w:spacing w:val="-20"/>
          <w:w w:val="115"/>
        </w:rPr>
        <w:t xml:space="preserve"> </w:t>
      </w:r>
      <w:r w:rsidRPr="00B138D5">
        <w:rPr>
          <w:spacing w:val="-20"/>
          <w:w w:val="115"/>
        </w:rPr>
        <w:t xml:space="preserve">τελευταίων </w:t>
      </w:r>
      <w:r w:rsidR="00B47880" w:rsidRPr="00B138D5">
        <w:rPr>
          <w:spacing w:val="-20"/>
          <w:w w:val="115"/>
        </w:rPr>
        <w:t xml:space="preserve"> </w:t>
      </w:r>
      <w:r w:rsidRPr="00B138D5">
        <w:rPr>
          <w:spacing w:val="-20"/>
          <w:w w:val="115"/>
        </w:rPr>
        <w:t>ανακαλύψεων</w:t>
      </w:r>
      <w:r w:rsidR="00A83331" w:rsidRPr="00B138D5">
        <w:rPr>
          <w:spacing w:val="-20"/>
          <w:w w:val="115"/>
        </w:rPr>
        <w:t xml:space="preserve"> </w:t>
      </w:r>
      <w:r w:rsidRPr="00B138D5">
        <w:rPr>
          <w:spacing w:val="-20"/>
          <w:w w:val="115"/>
        </w:rPr>
        <w:t>- στην επαρχία</w:t>
      </w:r>
      <w:r w:rsidR="00B47880" w:rsidRPr="00B138D5">
        <w:rPr>
          <w:spacing w:val="-20"/>
          <w:w w:val="115"/>
        </w:rPr>
        <w:t xml:space="preserve"> </w:t>
      </w:r>
      <w:r w:rsidRPr="00B138D5">
        <w:rPr>
          <w:spacing w:val="-20"/>
          <w:w w:val="115"/>
        </w:rPr>
        <w:t xml:space="preserve"> Henan της Κίνας και έχει</w:t>
      </w:r>
      <w:r w:rsidR="00B47880" w:rsidRPr="00B138D5">
        <w:rPr>
          <w:spacing w:val="-20"/>
          <w:w w:val="115"/>
        </w:rPr>
        <w:t xml:space="preserve"> </w:t>
      </w:r>
      <w:r w:rsidRPr="00B138D5">
        <w:rPr>
          <w:spacing w:val="-20"/>
          <w:w w:val="115"/>
        </w:rPr>
        <w:t xml:space="preserve"> ηλικία </w:t>
      </w:r>
      <w:r w:rsidR="00B47880" w:rsidRPr="00B138D5">
        <w:rPr>
          <w:spacing w:val="-20"/>
          <w:w w:val="115"/>
        </w:rPr>
        <w:t xml:space="preserve"> </w:t>
      </w:r>
      <w:r w:rsidRPr="00B138D5">
        <w:rPr>
          <w:spacing w:val="-20"/>
          <w:w w:val="115"/>
        </w:rPr>
        <w:t xml:space="preserve">9.000 ετών, ενώ </w:t>
      </w:r>
      <w:r w:rsidR="00B47880" w:rsidRPr="00B138D5">
        <w:rPr>
          <w:spacing w:val="-20"/>
          <w:w w:val="115"/>
        </w:rPr>
        <w:t xml:space="preserve"> </w:t>
      </w:r>
      <w:r w:rsidRPr="00B138D5">
        <w:rPr>
          <w:spacing w:val="-20"/>
          <w:w w:val="115"/>
        </w:rPr>
        <w:t xml:space="preserve">το </w:t>
      </w:r>
      <w:r w:rsidR="00B47880" w:rsidRPr="00B138D5">
        <w:rPr>
          <w:spacing w:val="-20"/>
          <w:w w:val="115"/>
        </w:rPr>
        <w:t xml:space="preserve"> </w:t>
      </w:r>
      <w:r w:rsidRPr="00B138D5">
        <w:rPr>
          <w:spacing w:val="-20"/>
          <w:w w:val="115"/>
        </w:rPr>
        <w:t xml:space="preserve">προηγούμενο </w:t>
      </w:r>
      <w:r w:rsidR="00B47880" w:rsidRPr="00B138D5">
        <w:rPr>
          <w:spacing w:val="-20"/>
          <w:w w:val="115"/>
        </w:rPr>
        <w:t xml:space="preserve"> </w:t>
      </w:r>
      <w:r w:rsidRPr="00B138D5">
        <w:rPr>
          <w:spacing w:val="-20"/>
          <w:w w:val="115"/>
        </w:rPr>
        <w:t>εύρημα</w:t>
      </w:r>
      <w:r w:rsidR="004656EF" w:rsidRPr="00B138D5">
        <w:rPr>
          <w:spacing w:val="-20"/>
          <w:w w:val="115"/>
        </w:rPr>
        <w:t>,</w:t>
      </w:r>
      <w:r w:rsidRPr="00B138D5">
        <w:rPr>
          <w:spacing w:val="-20"/>
          <w:w w:val="115"/>
        </w:rPr>
        <w:t xml:space="preserve"> στο Hajji </w:t>
      </w:r>
      <w:r w:rsidR="00B47880" w:rsidRPr="00B138D5">
        <w:rPr>
          <w:spacing w:val="-20"/>
          <w:w w:val="115"/>
        </w:rPr>
        <w:t xml:space="preserve"> </w:t>
      </w:r>
      <w:r w:rsidRPr="00B138D5">
        <w:rPr>
          <w:spacing w:val="-20"/>
          <w:w w:val="115"/>
        </w:rPr>
        <w:t xml:space="preserve">Firuz </w:t>
      </w:r>
      <w:r w:rsidR="00B47880" w:rsidRPr="00B138D5">
        <w:rPr>
          <w:spacing w:val="-20"/>
          <w:w w:val="115"/>
        </w:rPr>
        <w:t xml:space="preserve"> </w:t>
      </w:r>
      <w:r w:rsidRPr="00B138D5">
        <w:rPr>
          <w:spacing w:val="-20"/>
          <w:w w:val="115"/>
        </w:rPr>
        <w:t>Tepe</w:t>
      </w:r>
      <w:r w:rsidR="00B47880" w:rsidRPr="00B138D5">
        <w:rPr>
          <w:spacing w:val="-20"/>
          <w:w w:val="115"/>
        </w:rPr>
        <w:t xml:space="preserve"> </w:t>
      </w:r>
      <w:r w:rsidRPr="00B138D5">
        <w:rPr>
          <w:spacing w:val="-20"/>
          <w:w w:val="115"/>
        </w:rPr>
        <w:t xml:space="preserve"> του Ιράν</w:t>
      </w:r>
      <w:r w:rsidR="004656EF" w:rsidRPr="00B138D5">
        <w:rPr>
          <w:spacing w:val="-20"/>
          <w:w w:val="115"/>
        </w:rPr>
        <w:t>,</w:t>
      </w:r>
      <w:r w:rsidRPr="00B138D5">
        <w:rPr>
          <w:spacing w:val="-20"/>
          <w:w w:val="115"/>
        </w:rPr>
        <w:t xml:space="preserve"> ήταν ηλικίας 7.000 ετών, και το αμέσως</w:t>
      </w:r>
      <w:r w:rsidR="00B47880" w:rsidRPr="00B138D5">
        <w:rPr>
          <w:spacing w:val="-20"/>
          <w:w w:val="115"/>
        </w:rPr>
        <w:t xml:space="preserve"> </w:t>
      </w:r>
      <w:r w:rsidRPr="00B138D5">
        <w:rPr>
          <w:spacing w:val="-20"/>
          <w:w w:val="115"/>
        </w:rPr>
        <w:t xml:space="preserve"> προηγούμενο</w:t>
      </w:r>
      <w:r w:rsidR="00B47880" w:rsidRPr="00B138D5">
        <w:rPr>
          <w:spacing w:val="-20"/>
          <w:w w:val="115"/>
        </w:rPr>
        <w:t xml:space="preserve"> </w:t>
      </w:r>
      <w:r w:rsidRPr="00B138D5">
        <w:rPr>
          <w:spacing w:val="-20"/>
          <w:w w:val="115"/>
        </w:rPr>
        <w:t xml:space="preserve"> από</w:t>
      </w:r>
      <w:r w:rsidR="00B47880" w:rsidRPr="00B138D5">
        <w:rPr>
          <w:spacing w:val="-20"/>
          <w:w w:val="115"/>
        </w:rPr>
        <w:t xml:space="preserve"> </w:t>
      </w:r>
      <w:r w:rsidRPr="00B138D5">
        <w:rPr>
          <w:spacing w:val="-20"/>
          <w:w w:val="115"/>
        </w:rPr>
        <w:t xml:space="preserve"> αυτό, </w:t>
      </w:r>
      <w:r w:rsidR="00B47880" w:rsidRPr="00B138D5">
        <w:rPr>
          <w:spacing w:val="-20"/>
          <w:w w:val="115"/>
        </w:rPr>
        <w:t xml:space="preserve"> </w:t>
      </w:r>
      <w:r w:rsidRPr="00B138D5">
        <w:rPr>
          <w:spacing w:val="-20"/>
          <w:w w:val="115"/>
        </w:rPr>
        <w:t>από</w:t>
      </w:r>
      <w:r w:rsidR="00B47880" w:rsidRPr="00B138D5">
        <w:rPr>
          <w:spacing w:val="-20"/>
          <w:w w:val="115"/>
        </w:rPr>
        <w:t xml:space="preserve"> </w:t>
      </w:r>
      <w:r w:rsidRPr="00B138D5">
        <w:rPr>
          <w:spacing w:val="-20"/>
          <w:w w:val="115"/>
        </w:rPr>
        <w:t xml:space="preserve"> την </w:t>
      </w:r>
      <w:r w:rsidR="00B47880" w:rsidRPr="00B138D5">
        <w:rPr>
          <w:spacing w:val="-20"/>
          <w:w w:val="115"/>
        </w:rPr>
        <w:t xml:space="preserve"> </w:t>
      </w:r>
      <w:r w:rsidRPr="00B138D5">
        <w:rPr>
          <w:spacing w:val="-20"/>
          <w:w w:val="115"/>
        </w:rPr>
        <w:t>ίδια</w:t>
      </w:r>
      <w:r w:rsidR="00B47880" w:rsidRPr="00B138D5">
        <w:rPr>
          <w:spacing w:val="-20"/>
          <w:w w:val="115"/>
        </w:rPr>
        <w:t xml:space="preserve"> </w:t>
      </w:r>
      <w:r w:rsidRPr="00B138D5">
        <w:rPr>
          <w:spacing w:val="-20"/>
          <w:w w:val="115"/>
        </w:rPr>
        <w:t xml:space="preserve"> περιοχή ήταν ηλικίας 5.100 ετών. Η διαδικασία της αμπελουργίας εικάζεται </w:t>
      </w:r>
      <w:r w:rsidR="00B47880" w:rsidRPr="00B138D5">
        <w:rPr>
          <w:spacing w:val="-20"/>
          <w:w w:val="115"/>
        </w:rPr>
        <w:t xml:space="preserve"> </w:t>
      </w:r>
      <w:r w:rsidRPr="00B138D5">
        <w:rPr>
          <w:spacing w:val="-20"/>
          <w:w w:val="115"/>
        </w:rPr>
        <w:t>πως</w:t>
      </w:r>
      <w:r w:rsidR="00B47880" w:rsidRPr="00B138D5">
        <w:rPr>
          <w:spacing w:val="-20"/>
          <w:w w:val="115"/>
        </w:rPr>
        <w:t xml:space="preserve"> </w:t>
      </w:r>
      <w:r w:rsidRPr="00B138D5">
        <w:rPr>
          <w:spacing w:val="-20"/>
          <w:w w:val="115"/>
        </w:rPr>
        <w:t xml:space="preserve"> έχει </w:t>
      </w:r>
      <w:r w:rsidR="00B47880" w:rsidRPr="00B138D5">
        <w:rPr>
          <w:spacing w:val="-20"/>
          <w:w w:val="115"/>
        </w:rPr>
        <w:t xml:space="preserve"> τις </w:t>
      </w:r>
      <w:r w:rsidRPr="00B138D5">
        <w:rPr>
          <w:spacing w:val="-20"/>
          <w:w w:val="115"/>
        </w:rPr>
        <w:t xml:space="preserve"> ρίζες </w:t>
      </w:r>
      <w:r w:rsidR="00B47880" w:rsidRPr="00B138D5">
        <w:rPr>
          <w:spacing w:val="-20"/>
          <w:w w:val="115"/>
        </w:rPr>
        <w:t xml:space="preserve"> </w:t>
      </w:r>
      <w:r w:rsidRPr="00B138D5">
        <w:rPr>
          <w:spacing w:val="-20"/>
          <w:w w:val="115"/>
        </w:rPr>
        <w:t xml:space="preserve">της </w:t>
      </w:r>
      <w:r w:rsidR="00B47880" w:rsidRPr="00B138D5">
        <w:rPr>
          <w:spacing w:val="-20"/>
          <w:w w:val="115"/>
        </w:rPr>
        <w:t xml:space="preserve"> </w:t>
      </w:r>
      <w:r w:rsidRPr="00B138D5">
        <w:rPr>
          <w:spacing w:val="-20"/>
          <w:w w:val="115"/>
        </w:rPr>
        <w:t xml:space="preserve">στην </w:t>
      </w:r>
      <w:r w:rsidR="00B47880" w:rsidRPr="00B138D5">
        <w:rPr>
          <w:spacing w:val="-20"/>
          <w:w w:val="115"/>
        </w:rPr>
        <w:t xml:space="preserve"> </w:t>
      </w:r>
      <w:r w:rsidRPr="00B138D5">
        <w:rPr>
          <w:spacing w:val="-20"/>
          <w:w w:val="115"/>
        </w:rPr>
        <w:t xml:space="preserve">αγροτική </w:t>
      </w:r>
      <w:r w:rsidR="00B47880" w:rsidRPr="00B138D5">
        <w:rPr>
          <w:spacing w:val="-20"/>
          <w:w w:val="115"/>
        </w:rPr>
        <w:t xml:space="preserve"> </w:t>
      </w:r>
      <w:r w:rsidRPr="00B138D5">
        <w:rPr>
          <w:spacing w:val="-20"/>
          <w:w w:val="115"/>
        </w:rPr>
        <w:t>επανάσταση και τη μόνιμη εγκατάσταση πληθυσμών</w:t>
      </w:r>
      <w:r w:rsidR="00A83331" w:rsidRPr="00B138D5">
        <w:rPr>
          <w:spacing w:val="-20"/>
          <w:w w:val="115"/>
        </w:rPr>
        <w:t>,</w:t>
      </w:r>
      <w:r w:rsidRPr="00B138D5">
        <w:rPr>
          <w:spacing w:val="-20"/>
          <w:w w:val="115"/>
        </w:rPr>
        <w:t xml:space="preserve"> με σκοπό την καλλιέργεια, χρονολογείται</w:t>
      </w:r>
      <w:r w:rsidR="004656EF" w:rsidRPr="00B138D5">
        <w:rPr>
          <w:spacing w:val="-20"/>
          <w:w w:val="115"/>
        </w:rPr>
        <w:t>,</w:t>
      </w:r>
      <w:r w:rsidRPr="00B138D5">
        <w:rPr>
          <w:spacing w:val="-20"/>
          <w:w w:val="115"/>
        </w:rPr>
        <w:t xml:space="preserve"> δηλαδή</w:t>
      </w:r>
      <w:r w:rsidR="004656EF" w:rsidRPr="00B138D5">
        <w:rPr>
          <w:spacing w:val="-20"/>
          <w:w w:val="115"/>
        </w:rPr>
        <w:t>,</w:t>
      </w:r>
      <w:r w:rsidRPr="00B138D5">
        <w:rPr>
          <w:spacing w:val="-20"/>
          <w:w w:val="115"/>
        </w:rPr>
        <w:t xml:space="preserve"> γύρω στο 5.000 π.Χ.</w:t>
      </w:r>
      <w:r w:rsidR="004656EF" w:rsidRPr="00B138D5">
        <w:rPr>
          <w:spacing w:val="-20"/>
          <w:w w:val="115"/>
        </w:rPr>
        <w:t>.</w:t>
      </w:r>
      <w:r w:rsidRPr="00B138D5">
        <w:rPr>
          <w:spacing w:val="-20"/>
          <w:w w:val="115"/>
        </w:rPr>
        <w:t xml:space="preserve"> Από τους πρώτους γνωστούς αμπελοκαλλιεργητές θεωρούνται οι αρχαίοι Πέρσες, οι Σημιτικοί λαοί και οι Ασσύριοι. Μεταγενέστερα</w:t>
      </w:r>
      <w:r w:rsidR="00A83331" w:rsidRPr="00B138D5">
        <w:rPr>
          <w:spacing w:val="-20"/>
          <w:w w:val="115"/>
        </w:rPr>
        <w:t>,</w:t>
      </w:r>
      <w:r w:rsidRPr="00B138D5">
        <w:rPr>
          <w:spacing w:val="-20"/>
          <w:w w:val="115"/>
        </w:rPr>
        <w:t xml:space="preserve"> οι γνώσεις αμπελουργίας και οινοποιίας μεταφέρθηκαν </w:t>
      </w:r>
      <w:r w:rsidR="00B47880" w:rsidRPr="00B138D5">
        <w:rPr>
          <w:spacing w:val="-20"/>
          <w:w w:val="115"/>
        </w:rPr>
        <w:t xml:space="preserve"> </w:t>
      </w:r>
      <w:r w:rsidRPr="00B138D5">
        <w:rPr>
          <w:spacing w:val="-20"/>
          <w:w w:val="115"/>
        </w:rPr>
        <w:t xml:space="preserve">στους Αιγύπτιους, </w:t>
      </w:r>
      <w:r w:rsidR="00B47880" w:rsidRPr="00B138D5">
        <w:rPr>
          <w:spacing w:val="-20"/>
          <w:w w:val="115"/>
        </w:rPr>
        <w:t xml:space="preserve"> </w:t>
      </w:r>
      <w:r w:rsidRPr="00B138D5">
        <w:rPr>
          <w:spacing w:val="-20"/>
          <w:w w:val="115"/>
        </w:rPr>
        <w:t xml:space="preserve">τους λαούς της Φοινίκης και τους πληθυσμούς της Μ. Ασίας και του Ελλαδικού χώρου. </w:t>
      </w:r>
      <w:r w:rsidR="00B47880" w:rsidRPr="00B138D5">
        <w:rPr>
          <w:spacing w:val="-20"/>
          <w:w w:val="115"/>
        </w:rPr>
        <w:t xml:space="preserve"> </w:t>
      </w:r>
      <w:r w:rsidRPr="00B138D5">
        <w:rPr>
          <w:spacing w:val="-20"/>
          <w:w w:val="115"/>
        </w:rPr>
        <w:t xml:space="preserve">Ωστόσο, </w:t>
      </w:r>
      <w:r w:rsidR="00B47880" w:rsidRPr="00B138D5">
        <w:rPr>
          <w:spacing w:val="-20"/>
          <w:w w:val="115"/>
        </w:rPr>
        <w:t xml:space="preserve"> </w:t>
      </w:r>
      <w:r w:rsidRPr="00B138D5">
        <w:rPr>
          <w:spacing w:val="-20"/>
          <w:w w:val="115"/>
        </w:rPr>
        <w:t xml:space="preserve">είναι σίγουρο </w:t>
      </w:r>
      <w:r w:rsidR="00B47880" w:rsidRPr="00B138D5">
        <w:rPr>
          <w:spacing w:val="-20"/>
          <w:w w:val="115"/>
        </w:rPr>
        <w:t xml:space="preserve"> </w:t>
      </w:r>
      <w:r w:rsidRPr="00B138D5">
        <w:rPr>
          <w:spacing w:val="-20"/>
          <w:w w:val="115"/>
        </w:rPr>
        <w:t>ότι</w:t>
      </w:r>
      <w:r w:rsidR="00A83331" w:rsidRPr="00B138D5">
        <w:rPr>
          <w:spacing w:val="-20"/>
          <w:w w:val="115"/>
        </w:rPr>
        <w:t>,</w:t>
      </w:r>
      <w:r w:rsidRPr="00B138D5">
        <w:rPr>
          <w:spacing w:val="-20"/>
          <w:w w:val="115"/>
        </w:rPr>
        <w:t xml:space="preserve"> το 3000</w:t>
      </w:r>
      <w:r w:rsidR="00B47880" w:rsidRPr="00B138D5">
        <w:rPr>
          <w:spacing w:val="-20"/>
          <w:w w:val="115"/>
        </w:rPr>
        <w:t xml:space="preserve"> </w:t>
      </w:r>
      <w:r w:rsidRPr="00B138D5">
        <w:rPr>
          <w:spacing w:val="-20"/>
          <w:w w:val="115"/>
        </w:rPr>
        <w:t xml:space="preserve"> π.Χ.</w:t>
      </w:r>
      <w:r w:rsidR="00A83331" w:rsidRPr="00B138D5">
        <w:rPr>
          <w:spacing w:val="-20"/>
          <w:w w:val="115"/>
        </w:rPr>
        <w:t>,</w:t>
      </w:r>
      <w:r w:rsidR="00B47880" w:rsidRPr="00B138D5">
        <w:rPr>
          <w:spacing w:val="-20"/>
          <w:w w:val="115"/>
        </w:rPr>
        <w:t xml:space="preserve"> </w:t>
      </w:r>
      <w:r w:rsidRPr="00B138D5">
        <w:rPr>
          <w:spacing w:val="-20"/>
          <w:w w:val="115"/>
        </w:rPr>
        <w:t xml:space="preserve"> η διαδικασία οινοποίησης ήταν γνωστή, καθώς από την περίοδο </w:t>
      </w:r>
      <w:r w:rsidR="00B47880" w:rsidRPr="00B138D5">
        <w:rPr>
          <w:spacing w:val="-20"/>
          <w:w w:val="115"/>
        </w:rPr>
        <w:t xml:space="preserve"> </w:t>
      </w:r>
      <w:r w:rsidRPr="00B138D5">
        <w:rPr>
          <w:spacing w:val="-20"/>
          <w:w w:val="115"/>
        </w:rPr>
        <w:t xml:space="preserve">αυτή </w:t>
      </w:r>
      <w:r w:rsidR="00B47880" w:rsidRPr="00B138D5">
        <w:rPr>
          <w:spacing w:val="-20"/>
          <w:w w:val="115"/>
        </w:rPr>
        <w:t xml:space="preserve"> </w:t>
      </w:r>
      <w:r w:rsidRPr="00B138D5">
        <w:rPr>
          <w:spacing w:val="-20"/>
          <w:w w:val="115"/>
        </w:rPr>
        <w:t xml:space="preserve">έχουν </w:t>
      </w:r>
      <w:r w:rsidR="00B47880" w:rsidRPr="00B138D5">
        <w:rPr>
          <w:spacing w:val="-20"/>
          <w:w w:val="115"/>
        </w:rPr>
        <w:t xml:space="preserve"> </w:t>
      </w:r>
      <w:r w:rsidRPr="00B138D5">
        <w:rPr>
          <w:spacing w:val="-20"/>
          <w:w w:val="115"/>
        </w:rPr>
        <w:t xml:space="preserve">βρεθεί </w:t>
      </w:r>
      <w:r w:rsidR="00B47880" w:rsidRPr="00B138D5">
        <w:rPr>
          <w:spacing w:val="-20"/>
          <w:w w:val="115"/>
        </w:rPr>
        <w:t xml:space="preserve"> </w:t>
      </w:r>
      <w:r w:rsidRPr="00B138D5">
        <w:rPr>
          <w:spacing w:val="-20"/>
          <w:w w:val="115"/>
        </w:rPr>
        <w:t>πα</w:t>
      </w:r>
      <w:r w:rsidR="00A83331" w:rsidRPr="00B138D5">
        <w:rPr>
          <w:spacing w:val="-20"/>
          <w:w w:val="115"/>
        </w:rPr>
        <w:t xml:space="preserve">ραστάσεις </w:t>
      </w:r>
      <w:r w:rsidR="00B47880" w:rsidRPr="00B138D5">
        <w:rPr>
          <w:spacing w:val="-20"/>
          <w:w w:val="115"/>
        </w:rPr>
        <w:t xml:space="preserve"> </w:t>
      </w:r>
      <w:r w:rsidR="00A83331" w:rsidRPr="00B138D5">
        <w:rPr>
          <w:spacing w:val="-20"/>
          <w:w w:val="115"/>
        </w:rPr>
        <w:t xml:space="preserve">και </w:t>
      </w:r>
      <w:r w:rsidR="00B47880" w:rsidRPr="00B138D5">
        <w:rPr>
          <w:spacing w:val="-20"/>
          <w:w w:val="115"/>
        </w:rPr>
        <w:t xml:space="preserve"> </w:t>
      </w:r>
      <w:r w:rsidR="00A83331" w:rsidRPr="00B138D5">
        <w:rPr>
          <w:spacing w:val="-20"/>
          <w:w w:val="115"/>
        </w:rPr>
        <w:t xml:space="preserve">μαρτυρίες. </w:t>
      </w:r>
      <w:r w:rsidR="00B47880" w:rsidRPr="00B138D5">
        <w:rPr>
          <w:spacing w:val="-20"/>
          <w:w w:val="115"/>
        </w:rPr>
        <w:t xml:space="preserve"> </w:t>
      </w:r>
      <w:r w:rsidR="00A83331" w:rsidRPr="00B138D5">
        <w:rPr>
          <w:spacing w:val="-20"/>
          <w:w w:val="115"/>
        </w:rPr>
        <w:t>Γενικά,</w:t>
      </w:r>
      <w:r w:rsidRPr="00B138D5">
        <w:rPr>
          <w:spacing w:val="-20"/>
          <w:w w:val="115"/>
        </w:rPr>
        <w:t xml:space="preserve"> επικρατεί μία ασάφεια σχετικά με το ποιά χώρα ήταν αυτή που ξεκίνησε την αμπελουργία. </w:t>
      </w:r>
    </w:p>
    <w:p w14:paraId="05692FFE" w14:textId="77777777" w:rsidR="00B47880" w:rsidRPr="00B138D5" w:rsidRDefault="00B47880" w:rsidP="00B47880">
      <w:pPr>
        <w:pStyle w:val="a3"/>
        <w:jc w:val="both"/>
        <w:rPr>
          <w:spacing w:val="-20"/>
          <w:w w:val="115"/>
        </w:rPr>
      </w:pPr>
    </w:p>
    <w:p w14:paraId="2F62D70D" w14:textId="77777777" w:rsidR="008F0990" w:rsidRPr="00B138D5" w:rsidRDefault="008F0990" w:rsidP="00B47880">
      <w:pPr>
        <w:pStyle w:val="a3"/>
        <w:jc w:val="both"/>
        <w:rPr>
          <w:spacing w:val="-20"/>
          <w:w w:val="115"/>
        </w:rPr>
      </w:pPr>
      <w:r w:rsidRPr="00B138D5">
        <w:rPr>
          <w:spacing w:val="-20"/>
          <w:w w:val="115"/>
        </w:rPr>
        <w:t>Στον  ελληνικό χώρο</w:t>
      </w:r>
      <w:r w:rsidR="00A83331" w:rsidRPr="00B138D5">
        <w:rPr>
          <w:spacing w:val="-20"/>
          <w:w w:val="115"/>
        </w:rPr>
        <w:t>,</w:t>
      </w:r>
      <w:r w:rsidRPr="00B138D5">
        <w:rPr>
          <w:spacing w:val="-20"/>
          <w:w w:val="115"/>
        </w:rPr>
        <w:t xml:space="preserve"> η καλλιέργεια αμπέλου θεωρείται ότι ξεκίνησε</w:t>
      </w:r>
      <w:r w:rsidR="00B47880" w:rsidRPr="00B138D5">
        <w:rPr>
          <w:spacing w:val="-20"/>
          <w:w w:val="115"/>
        </w:rPr>
        <w:t>,</w:t>
      </w:r>
      <w:r w:rsidRPr="00B138D5">
        <w:rPr>
          <w:spacing w:val="-20"/>
          <w:w w:val="115"/>
        </w:rPr>
        <w:t xml:space="preserve"> γύρω στο</w:t>
      </w:r>
      <w:r w:rsidR="00B47880" w:rsidRPr="00B138D5">
        <w:rPr>
          <w:spacing w:val="-20"/>
          <w:w w:val="115"/>
        </w:rPr>
        <w:t xml:space="preserve"> 2.500 π.Χ. ή και μεταγενέστερα</w:t>
      </w:r>
      <w:r w:rsidRPr="00B138D5">
        <w:rPr>
          <w:spacing w:val="-20"/>
          <w:w w:val="115"/>
        </w:rPr>
        <w:t xml:space="preserve">. Αναφορές </w:t>
      </w:r>
      <w:r w:rsidR="00B47880" w:rsidRPr="00B138D5">
        <w:rPr>
          <w:spacing w:val="-20"/>
          <w:w w:val="115"/>
        </w:rPr>
        <w:t xml:space="preserve"> </w:t>
      </w:r>
      <w:r w:rsidRPr="00B138D5">
        <w:rPr>
          <w:spacing w:val="-20"/>
          <w:w w:val="115"/>
        </w:rPr>
        <w:t xml:space="preserve">για </w:t>
      </w:r>
      <w:r w:rsidR="00B47880" w:rsidRPr="00B138D5">
        <w:rPr>
          <w:spacing w:val="-20"/>
          <w:w w:val="115"/>
        </w:rPr>
        <w:t xml:space="preserve"> </w:t>
      </w:r>
      <w:r w:rsidRPr="00B138D5">
        <w:rPr>
          <w:spacing w:val="-20"/>
          <w:w w:val="115"/>
        </w:rPr>
        <w:t>την</w:t>
      </w:r>
      <w:r w:rsidR="00B47880" w:rsidRPr="00B138D5">
        <w:rPr>
          <w:spacing w:val="-20"/>
          <w:w w:val="115"/>
        </w:rPr>
        <w:t xml:space="preserve"> </w:t>
      </w:r>
      <w:r w:rsidRPr="00B138D5">
        <w:rPr>
          <w:spacing w:val="-20"/>
          <w:w w:val="115"/>
        </w:rPr>
        <w:t xml:space="preserve"> παραγωγή οίνου στην ελληνική παράδοση υπάρχουν από</w:t>
      </w:r>
      <w:r w:rsidR="00B47880" w:rsidRPr="00B138D5">
        <w:rPr>
          <w:spacing w:val="-20"/>
          <w:w w:val="115"/>
        </w:rPr>
        <w:t xml:space="preserve"> </w:t>
      </w:r>
      <w:r w:rsidRPr="00B138D5">
        <w:rPr>
          <w:spacing w:val="-20"/>
          <w:w w:val="115"/>
        </w:rPr>
        <w:t xml:space="preserve"> την</w:t>
      </w:r>
      <w:r w:rsidR="00B47880" w:rsidRPr="00B138D5">
        <w:rPr>
          <w:spacing w:val="-20"/>
          <w:w w:val="115"/>
        </w:rPr>
        <w:t xml:space="preserve"> </w:t>
      </w:r>
      <w:r w:rsidRPr="00B138D5">
        <w:rPr>
          <w:spacing w:val="-20"/>
          <w:w w:val="115"/>
        </w:rPr>
        <w:t xml:space="preserve"> εποχή των ομηρικών επών, όταν ο Οδυσσέας και </w:t>
      </w:r>
      <w:r w:rsidR="00B47880" w:rsidRPr="00B138D5">
        <w:rPr>
          <w:spacing w:val="-20"/>
          <w:w w:val="115"/>
        </w:rPr>
        <w:t xml:space="preserve"> </w:t>
      </w:r>
      <w:r w:rsidRPr="00B138D5">
        <w:rPr>
          <w:spacing w:val="-20"/>
          <w:w w:val="115"/>
        </w:rPr>
        <w:t xml:space="preserve">οι </w:t>
      </w:r>
      <w:r w:rsidR="00B47880" w:rsidRPr="00B138D5">
        <w:rPr>
          <w:spacing w:val="-20"/>
          <w:w w:val="115"/>
        </w:rPr>
        <w:t xml:space="preserve"> </w:t>
      </w:r>
      <w:r w:rsidRPr="00B138D5">
        <w:rPr>
          <w:spacing w:val="-20"/>
          <w:w w:val="115"/>
        </w:rPr>
        <w:t>σύντροφο</w:t>
      </w:r>
      <w:r w:rsidR="00A83331" w:rsidRPr="00B138D5">
        <w:rPr>
          <w:spacing w:val="-20"/>
          <w:w w:val="115"/>
        </w:rPr>
        <w:t>ι του ήρθαν αντιμέτωποι</w:t>
      </w:r>
      <w:r w:rsidR="00B47880" w:rsidRPr="00B138D5">
        <w:rPr>
          <w:spacing w:val="-20"/>
          <w:w w:val="115"/>
        </w:rPr>
        <w:t xml:space="preserve"> </w:t>
      </w:r>
      <w:r w:rsidR="00A83331" w:rsidRPr="00B138D5">
        <w:rPr>
          <w:spacing w:val="-20"/>
          <w:w w:val="115"/>
        </w:rPr>
        <w:t xml:space="preserve"> με τον Κ</w:t>
      </w:r>
      <w:r w:rsidRPr="00B138D5">
        <w:rPr>
          <w:spacing w:val="-20"/>
          <w:w w:val="115"/>
        </w:rPr>
        <w:t>ύκλωπα</w:t>
      </w:r>
      <w:r w:rsidR="00A83331" w:rsidRPr="00B138D5">
        <w:rPr>
          <w:spacing w:val="-20"/>
          <w:w w:val="115"/>
        </w:rPr>
        <w:t>,</w:t>
      </w:r>
      <w:r w:rsidRPr="00B138D5">
        <w:rPr>
          <w:spacing w:val="-20"/>
          <w:w w:val="115"/>
        </w:rPr>
        <w:t xml:space="preserve"> Πολύφημο. Κατά τη διάρκεια της ελληνικής αρχαιότητας, το κρασί </w:t>
      </w:r>
      <w:r w:rsidR="00B47880" w:rsidRPr="00B138D5">
        <w:rPr>
          <w:spacing w:val="-20"/>
          <w:w w:val="115"/>
        </w:rPr>
        <w:t xml:space="preserve"> </w:t>
      </w:r>
      <w:r w:rsidRPr="00B138D5">
        <w:rPr>
          <w:spacing w:val="-20"/>
          <w:w w:val="115"/>
        </w:rPr>
        <w:t>αποτέλεσε σημαντικό προϊόν, το</w:t>
      </w:r>
      <w:r w:rsidR="00B47880" w:rsidRPr="00B138D5">
        <w:rPr>
          <w:spacing w:val="-20"/>
          <w:w w:val="115"/>
        </w:rPr>
        <w:t xml:space="preserve"> </w:t>
      </w:r>
      <w:r w:rsidRPr="00B138D5">
        <w:rPr>
          <w:spacing w:val="-20"/>
          <w:w w:val="115"/>
        </w:rPr>
        <w:t xml:space="preserve"> οποίο </w:t>
      </w:r>
      <w:r w:rsidR="00B47880" w:rsidRPr="00B138D5">
        <w:rPr>
          <w:spacing w:val="-20"/>
          <w:w w:val="115"/>
        </w:rPr>
        <w:t xml:space="preserve"> </w:t>
      </w:r>
      <w:r w:rsidRPr="00B138D5">
        <w:rPr>
          <w:spacing w:val="-20"/>
          <w:w w:val="115"/>
        </w:rPr>
        <w:t>χρησιμοποιήθηκε</w:t>
      </w:r>
      <w:r w:rsidR="00A83331" w:rsidRPr="00B138D5">
        <w:rPr>
          <w:spacing w:val="-20"/>
          <w:w w:val="115"/>
        </w:rPr>
        <w:t>,</w:t>
      </w:r>
      <w:r w:rsidRPr="00B138D5">
        <w:rPr>
          <w:spacing w:val="-20"/>
          <w:w w:val="115"/>
        </w:rPr>
        <w:t xml:space="preserve"> τόσο ως διατροφικό </w:t>
      </w:r>
      <w:r w:rsidR="00B47880" w:rsidRPr="00B138D5">
        <w:rPr>
          <w:spacing w:val="-20"/>
          <w:w w:val="115"/>
        </w:rPr>
        <w:t xml:space="preserve"> </w:t>
      </w:r>
      <w:r w:rsidRPr="00B138D5">
        <w:rPr>
          <w:spacing w:val="-20"/>
          <w:w w:val="115"/>
        </w:rPr>
        <w:t>προϊόν</w:t>
      </w:r>
      <w:r w:rsidR="00A83331" w:rsidRPr="00B138D5">
        <w:rPr>
          <w:spacing w:val="-20"/>
          <w:w w:val="115"/>
        </w:rPr>
        <w:t>,</w:t>
      </w:r>
      <w:r w:rsidRPr="00B138D5">
        <w:rPr>
          <w:spacing w:val="-20"/>
          <w:w w:val="115"/>
        </w:rPr>
        <w:t xml:space="preserve"> όσο και για</w:t>
      </w:r>
      <w:r w:rsidR="00B47880" w:rsidRPr="00B138D5">
        <w:rPr>
          <w:spacing w:val="-20"/>
          <w:w w:val="115"/>
        </w:rPr>
        <w:t xml:space="preserve"> </w:t>
      </w:r>
      <w:r w:rsidRPr="00B138D5">
        <w:rPr>
          <w:spacing w:val="-20"/>
          <w:w w:val="115"/>
        </w:rPr>
        <w:t xml:space="preserve"> εμπόριο. Αποτέλεσε στοιχείο </w:t>
      </w:r>
      <w:r w:rsidR="00B47880" w:rsidRPr="00B138D5">
        <w:rPr>
          <w:spacing w:val="-20"/>
          <w:w w:val="115"/>
        </w:rPr>
        <w:t xml:space="preserve"> </w:t>
      </w:r>
      <w:r w:rsidRPr="00B138D5">
        <w:rPr>
          <w:spacing w:val="-20"/>
          <w:w w:val="115"/>
        </w:rPr>
        <w:t xml:space="preserve">της πολιτιστικής και της θρησκευτικής παράδοσης, καθώς πολλές γιορτές συνδέθηκαν </w:t>
      </w:r>
      <w:r w:rsidR="00B47880" w:rsidRPr="00B138D5">
        <w:rPr>
          <w:spacing w:val="-20"/>
          <w:w w:val="115"/>
        </w:rPr>
        <w:t xml:space="preserve"> </w:t>
      </w:r>
      <w:r w:rsidRPr="00B138D5">
        <w:rPr>
          <w:spacing w:val="-20"/>
          <w:w w:val="115"/>
        </w:rPr>
        <w:t xml:space="preserve">με </w:t>
      </w:r>
      <w:r w:rsidR="00B47880" w:rsidRPr="00B138D5">
        <w:rPr>
          <w:spacing w:val="-20"/>
          <w:w w:val="115"/>
        </w:rPr>
        <w:t xml:space="preserve"> </w:t>
      </w:r>
      <w:r w:rsidRPr="00B138D5">
        <w:rPr>
          <w:spacing w:val="-20"/>
          <w:w w:val="115"/>
        </w:rPr>
        <w:t xml:space="preserve">τον </w:t>
      </w:r>
      <w:r w:rsidR="00B47880" w:rsidRPr="00B138D5">
        <w:rPr>
          <w:spacing w:val="-20"/>
          <w:w w:val="115"/>
        </w:rPr>
        <w:t xml:space="preserve"> </w:t>
      </w:r>
      <w:r w:rsidRPr="00B138D5">
        <w:rPr>
          <w:spacing w:val="-20"/>
          <w:w w:val="115"/>
        </w:rPr>
        <w:t xml:space="preserve">οίνο </w:t>
      </w:r>
      <w:r w:rsidR="00B47880" w:rsidRPr="00B138D5">
        <w:rPr>
          <w:spacing w:val="-20"/>
          <w:w w:val="115"/>
        </w:rPr>
        <w:t xml:space="preserve"> </w:t>
      </w:r>
      <w:r w:rsidRPr="00B138D5">
        <w:rPr>
          <w:spacing w:val="-20"/>
          <w:w w:val="115"/>
        </w:rPr>
        <w:t xml:space="preserve">και </w:t>
      </w:r>
      <w:r w:rsidR="00B47880" w:rsidRPr="00B138D5">
        <w:rPr>
          <w:spacing w:val="-20"/>
          <w:w w:val="115"/>
        </w:rPr>
        <w:t xml:space="preserve"> </w:t>
      </w:r>
      <w:r w:rsidRPr="00B138D5">
        <w:rPr>
          <w:spacing w:val="-20"/>
          <w:w w:val="115"/>
        </w:rPr>
        <w:t xml:space="preserve">το </w:t>
      </w:r>
      <w:r w:rsidR="00B47880" w:rsidRPr="00B138D5">
        <w:rPr>
          <w:spacing w:val="-20"/>
          <w:w w:val="115"/>
        </w:rPr>
        <w:t xml:space="preserve"> </w:t>
      </w:r>
      <w:r w:rsidRPr="00B138D5">
        <w:rPr>
          <w:spacing w:val="-20"/>
          <w:w w:val="115"/>
        </w:rPr>
        <w:t>θεό</w:t>
      </w:r>
      <w:r w:rsidR="00B47880" w:rsidRPr="00B138D5">
        <w:rPr>
          <w:spacing w:val="-20"/>
          <w:w w:val="115"/>
        </w:rPr>
        <w:t xml:space="preserve"> </w:t>
      </w:r>
      <w:r w:rsidRPr="00B138D5">
        <w:rPr>
          <w:spacing w:val="-20"/>
          <w:w w:val="115"/>
        </w:rPr>
        <w:t xml:space="preserve"> του </w:t>
      </w:r>
      <w:r w:rsidR="00B47880" w:rsidRPr="00B138D5">
        <w:rPr>
          <w:spacing w:val="-20"/>
          <w:w w:val="115"/>
        </w:rPr>
        <w:t xml:space="preserve"> κρασιού, το </w:t>
      </w:r>
      <w:r w:rsidRPr="00B138D5">
        <w:rPr>
          <w:spacing w:val="-20"/>
          <w:w w:val="115"/>
        </w:rPr>
        <w:t xml:space="preserve"> Διόνυσο, </w:t>
      </w:r>
      <w:r w:rsidR="00B47880" w:rsidRPr="00B138D5">
        <w:rPr>
          <w:spacing w:val="-20"/>
          <w:w w:val="115"/>
        </w:rPr>
        <w:t xml:space="preserve">όπως </w:t>
      </w:r>
      <w:r w:rsidRPr="00B138D5">
        <w:rPr>
          <w:spacing w:val="-20"/>
          <w:w w:val="115"/>
        </w:rPr>
        <w:t xml:space="preserve"> τα Ανθεστήρια, </w:t>
      </w:r>
      <w:r w:rsidR="00B47880" w:rsidRPr="00B138D5">
        <w:rPr>
          <w:spacing w:val="-20"/>
          <w:w w:val="115"/>
        </w:rPr>
        <w:t xml:space="preserve"> </w:t>
      </w:r>
      <w:r w:rsidRPr="00B138D5">
        <w:rPr>
          <w:spacing w:val="-20"/>
          <w:w w:val="115"/>
        </w:rPr>
        <w:t>τα Διονύσια και</w:t>
      </w:r>
      <w:r w:rsidR="00B47880" w:rsidRPr="00B138D5">
        <w:rPr>
          <w:spacing w:val="-20"/>
          <w:w w:val="115"/>
        </w:rPr>
        <w:t xml:space="preserve"> </w:t>
      </w:r>
      <w:r w:rsidRPr="00B138D5">
        <w:rPr>
          <w:spacing w:val="-20"/>
          <w:w w:val="115"/>
        </w:rPr>
        <w:t xml:space="preserve"> τα</w:t>
      </w:r>
      <w:r w:rsidR="00B47880" w:rsidRPr="00B138D5">
        <w:rPr>
          <w:spacing w:val="-20"/>
          <w:w w:val="115"/>
        </w:rPr>
        <w:t xml:space="preserve"> </w:t>
      </w:r>
      <w:r w:rsidRPr="00B138D5">
        <w:rPr>
          <w:spacing w:val="-20"/>
          <w:w w:val="115"/>
        </w:rPr>
        <w:t xml:space="preserve"> Λήναια. </w:t>
      </w:r>
      <w:r w:rsidR="00B47880" w:rsidRPr="00B138D5">
        <w:rPr>
          <w:spacing w:val="-20"/>
          <w:w w:val="115"/>
        </w:rPr>
        <w:t xml:space="preserve"> </w:t>
      </w:r>
      <w:r w:rsidRPr="00B138D5">
        <w:rPr>
          <w:spacing w:val="-20"/>
          <w:w w:val="115"/>
        </w:rPr>
        <w:t xml:space="preserve">Από τους Έλληνες, η τεχνογνωσία του οίνου πέρασε στους Ρωμαίους και στις ρωμαϊκές επαρχίες. </w:t>
      </w:r>
    </w:p>
    <w:p w14:paraId="7DE0D4E7" w14:textId="77777777" w:rsidR="009B18D9" w:rsidRPr="00B138D5" w:rsidRDefault="009B18D9" w:rsidP="009B18D9">
      <w:pPr>
        <w:pStyle w:val="a3"/>
        <w:jc w:val="both"/>
        <w:rPr>
          <w:spacing w:val="-20"/>
          <w:w w:val="115"/>
        </w:rPr>
      </w:pPr>
    </w:p>
    <w:p w14:paraId="35549130" w14:textId="77777777" w:rsidR="004656EF" w:rsidRPr="00B138D5" w:rsidRDefault="00A83331" w:rsidP="009B18D9">
      <w:pPr>
        <w:pStyle w:val="a3"/>
        <w:jc w:val="both"/>
        <w:rPr>
          <w:spacing w:val="-20"/>
          <w:w w:val="115"/>
        </w:rPr>
      </w:pPr>
      <w:r w:rsidRPr="00B138D5">
        <w:rPr>
          <w:spacing w:val="-20"/>
          <w:w w:val="115"/>
        </w:rPr>
        <w:t>Στ</w:t>
      </w:r>
      <w:r w:rsidR="008F0990" w:rsidRPr="00B138D5">
        <w:rPr>
          <w:spacing w:val="-20"/>
          <w:w w:val="115"/>
        </w:rPr>
        <w:t>η βυζαντινή περίοδο, η αμπελουργία και οι οινοποιητικές</w:t>
      </w:r>
      <w:r w:rsidR="00B47880" w:rsidRPr="00B138D5">
        <w:rPr>
          <w:spacing w:val="-20"/>
          <w:w w:val="115"/>
        </w:rPr>
        <w:t xml:space="preserve"> </w:t>
      </w:r>
      <w:r w:rsidR="008F0990" w:rsidRPr="00B138D5">
        <w:rPr>
          <w:spacing w:val="-20"/>
          <w:w w:val="115"/>
        </w:rPr>
        <w:t xml:space="preserve"> τεχνικές διατηρούνται και εξελίσσονται. Η περίοδος</w:t>
      </w:r>
      <w:r w:rsidRPr="00B138D5">
        <w:rPr>
          <w:spacing w:val="-20"/>
          <w:w w:val="115"/>
        </w:rPr>
        <w:t>,</w:t>
      </w:r>
      <w:r w:rsidR="008F0990" w:rsidRPr="00B138D5">
        <w:rPr>
          <w:spacing w:val="-20"/>
          <w:w w:val="115"/>
        </w:rPr>
        <w:t xml:space="preserve"> </w:t>
      </w:r>
      <w:r w:rsidRPr="00B138D5">
        <w:rPr>
          <w:spacing w:val="-20"/>
          <w:w w:val="115"/>
        </w:rPr>
        <w:lastRenderedPageBreak/>
        <w:t>όμως,</w:t>
      </w:r>
      <w:r w:rsidR="008F0990" w:rsidRPr="00B138D5">
        <w:rPr>
          <w:spacing w:val="-20"/>
          <w:w w:val="115"/>
        </w:rPr>
        <w:t xml:space="preserve"> </w:t>
      </w:r>
      <w:r w:rsidR="00B47880" w:rsidRPr="00B138D5">
        <w:rPr>
          <w:spacing w:val="-20"/>
          <w:w w:val="115"/>
        </w:rPr>
        <w:t xml:space="preserve">της </w:t>
      </w:r>
      <w:r w:rsidR="008F0990" w:rsidRPr="00B138D5">
        <w:rPr>
          <w:spacing w:val="-20"/>
          <w:w w:val="115"/>
        </w:rPr>
        <w:t xml:space="preserve"> τουρκοκρατίας </w:t>
      </w:r>
      <w:r w:rsidR="00B47880" w:rsidRPr="00B138D5">
        <w:rPr>
          <w:spacing w:val="-20"/>
          <w:w w:val="115"/>
        </w:rPr>
        <w:t xml:space="preserve"> </w:t>
      </w:r>
      <w:r w:rsidR="008F0990" w:rsidRPr="00B138D5">
        <w:rPr>
          <w:spacing w:val="-20"/>
          <w:w w:val="115"/>
        </w:rPr>
        <w:t xml:space="preserve">είναι </w:t>
      </w:r>
      <w:r w:rsidR="00B47880" w:rsidRPr="00B138D5">
        <w:rPr>
          <w:spacing w:val="-20"/>
          <w:w w:val="115"/>
        </w:rPr>
        <w:t xml:space="preserve"> </w:t>
      </w:r>
      <w:r w:rsidR="008F0990" w:rsidRPr="00B138D5">
        <w:rPr>
          <w:spacing w:val="-20"/>
          <w:w w:val="115"/>
        </w:rPr>
        <w:t xml:space="preserve">μία </w:t>
      </w:r>
      <w:r w:rsidR="00B47880" w:rsidRPr="00B138D5">
        <w:rPr>
          <w:spacing w:val="-20"/>
          <w:w w:val="115"/>
        </w:rPr>
        <w:t xml:space="preserve"> </w:t>
      </w:r>
      <w:r w:rsidR="008F0990" w:rsidRPr="00B138D5">
        <w:rPr>
          <w:spacing w:val="-20"/>
          <w:w w:val="115"/>
        </w:rPr>
        <w:t xml:space="preserve">περίοδος </w:t>
      </w:r>
      <w:r w:rsidR="00B47880" w:rsidRPr="00B138D5">
        <w:rPr>
          <w:spacing w:val="-20"/>
          <w:w w:val="115"/>
        </w:rPr>
        <w:t xml:space="preserve"> </w:t>
      </w:r>
      <w:r w:rsidR="008F0990" w:rsidRPr="00B138D5">
        <w:rPr>
          <w:spacing w:val="-20"/>
          <w:w w:val="115"/>
        </w:rPr>
        <w:t>που</w:t>
      </w:r>
      <w:r w:rsidR="00B47880" w:rsidRPr="00B138D5">
        <w:rPr>
          <w:spacing w:val="-20"/>
          <w:w w:val="115"/>
        </w:rPr>
        <w:t xml:space="preserve"> </w:t>
      </w:r>
      <w:r w:rsidR="008F0990" w:rsidRPr="00B138D5">
        <w:rPr>
          <w:spacing w:val="-20"/>
          <w:w w:val="115"/>
        </w:rPr>
        <w:t xml:space="preserve">δεν </w:t>
      </w:r>
      <w:r w:rsidR="00B47880" w:rsidRPr="00B138D5">
        <w:rPr>
          <w:spacing w:val="-20"/>
          <w:w w:val="115"/>
        </w:rPr>
        <w:t xml:space="preserve"> </w:t>
      </w:r>
      <w:r w:rsidR="008F0990" w:rsidRPr="00B138D5">
        <w:rPr>
          <w:spacing w:val="-20"/>
          <w:w w:val="115"/>
        </w:rPr>
        <w:t xml:space="preserve">ευνοεί </w:t>
      </w:r>
      <w:r w:rsidR="00B47880" w:rsidRPr="00B138D5">
        <w:rPr>
          <w:spacing w:val="-20"/>
          <w:w w:val="115"/>
        </w:rPr>
        <w:t xml:space="preserve"> </w:t>
      </w:r>
      <w:r w:rsidR="008F0990" w:rsidRPr="00B138D5">
        <w:rPr>
          <w:spacing w:val="-20"/>
          <w:w w:val="115"/>
        </w:rPr>
        <w:t xml:space="preserve">την καλλιέργεια </w:t>
      </w:r>
      <w:r w:rsidR="00B47880" w:rsidRPr="00B138D5">
        <w:rPr>
          <w:spacing w:val="-20"/>
          <w:w w:val="115"/>
        </w:rPr>
        <w:t xml:space="preserve"> </w:t>
      </w:r>
      <w:r w:rsidR="008F0990" w:rsidRPr="00B138D5">
        <w:rPr>
          <w:spacing w:val="-20"/>
          <w:w w:val="115"/>
        </w:rPr>
        <w:t xml:space="preserve">αμπελιών </w:t>
      </w:r>
      <w:r w:rsidR="00B47880" w:rsidRPr="00B138D5">
        <w:rPr>
          <w:spacing w:val="-20"/>
          <w:w w:val="115"/>
        </w:rPr>
        <w:t xml:space="preserve"> </w:t>
      </w:r>
      <w:r w:rsidR="008F0990" w:rsidRPr="00B138D5">
        <w:rPr>
          <w:spacing w:val="-20"/>
          <w:w w:val="115"/>
        </w:rPr>
        <w:t xml:space="preserve">και </w:t>
      </w:r>
      <w:r w:rsidR="00B47880" w:rsidRPr="00B138D5">
        <w:rPr>
          <w:spacing w:val="-20"/>
          <w:w w:val="115"/>
        </w:rPr>
        <w:t xml:space="preserve"> </w:t>
      </w:r>
      <w:r w:rsidR="008F0990" w:rsidRPr="00B138D5">
        <w:rPr>
          <w:spacing w:val="-20"/>
          <w:w w:val="115"/>
        </w:rPr>
        <w:t xml:space="preserve">την </w:t>
      </w:r>
      <w:r w:rsidR="00B47880" w:rsidRPr="00B138D5">
        <w:rPr>
          <w:spacing w:val="-20"/>
          <w:w w:val="115"/>
        </w:rPr>
        <w:t xml:space="preserve"> </w:t>
      </w:r>
      <w:r w:rsidR="008F0990" w:rsidRPr="00B138D5">
        <w:rPr>
          <w:spacing w:val="-20"/>
          <w:w w:val="115"/>
        </w:rPr>
        <w:t xml:space="preserve">οινοποίηση. Ωστόσο, </w:t>
      </w:r>
      <w:r w:rsidR="00B47880" w:rsidRPr="00B138D5">
        <w:rPr>
          <w:spacing w:val="-20"/>
          <w:w w:val="115"/>
        </w:rPr>
        <w:t xml:space="preserve"> </w:t>
      </w:r>
      <w:r w:rsidR="008F0990" w:rsidRPr="00B138D5">
        <w:rPr>
          <w:spacing w:val="-20"/>
          <w:w w:val="115"/>
        </w:rPr>
        <w:t>μετά την α</w:t>
      </w:r>
      <w:r w:rsidRPr="00B138D5">
        <w:rPr>
          <w:spacing w:val="-20"/>
          <w:w w:val="115"/>
        </w:rPr>
        <w:t>πελευθέρωση και την ίδρυση του Ελληνικού Κ</w:t>
      </w:r>
      <w:r w:rsidR="008F0990" w:rsidRPr="00B138D5">
        <w:rPr>
          <w:spacing w:val="-20"/>
          <w:w w:val="115"/>
        </w:rPr>
        <w:t>ράτους, ο ελληνικός αμπελώνας ανακάμπτει. To τέλος του 19ου αιώνα</w:t>
      </w:r>
      <w:r w:rsidR="004656EF" w:rsidRPr="00B138D5">
        <w:rPr>
          <w:spacing w:val="-20"/>
          <w:w w:val="115"/>
        </w:rPr>
        <w:t>,</w:t>
      </w:r>
      <w:r w:rsidR="008F0990" w:rsidRPr="00B138D5">
        <w:rPr>
          <w:spacing w:val="-20"/>
          <w:w w:val="115"/>
        </w:rPr>
        <w:t xml:space="preserve"> βρίσκει τον γαλλικό αμπελώνα να έχει υποστεί σημαντική ζημία από την εμφάνιση της φυλλοξήρας. Δημιουργήθηκε η ανάγκη, λοιπόν, </w:t>
      </w:r>
      <w:r w:rsidR="00B47880" w:rsidRPr="00B138D5">
        <w:rPr>
          <w:spacing w:val="-20"/>
          <w:w w:val="115"/>
        </w:rPr>
        <w:t xml:space="preserve"> </w:t>
      </w:r>
      <w:r w:rsidR="008F0990" w:rsidRPr="00B138D5">
        <w:rPr>
          <w:spacing w:val="-20"/>
          <w:w w:val="115"/>
        </w:rPr>
        <w:t>στους Γάλλους οινοπαραγωγούς για αναζήτηση υποκατάστατων, όπως η παραγωγή «νοθευμένων οίνων», συμπεριλαμβανομένων</w:t>
      </w:r>
      <w:r w:rsidR="00B47880" w:rsidRPr="00B138D5">
        <w:rPr>
          <w:spacing w:val="-20"/>
          <w:w w:val="115"/>
        </w:rPr>
        <w:t xml:space="preserve"> </w:t>
      </w:r>
      <w:r w:rsidR="008F0990" w:rsidRPr="00B138D5">
        <w:rPr>
          <w:spacing w:val="-20"/>
          <w:w w:val="115"/>
        </w:rPr>
        <w:t xml:space="preserve"> εκείνων </w:t>
      </w:r>
      <w:r w:rsidR="00B47880" w:rsidRPr="00B138D5">
        <w:rPr>
          <w:spacing w:val="-20"/>
          <w:w w:val="115"/>
        </w:rPr>
        <w:t xml:space="preserve"> </w:t>
      </w:r>
      <w:r w:rsidR="008F0990" w:rsidRPr="00B138D5">
        <w:rPr>
          <w:spacing w:val="-20"/>
          <w:w w:val="115"/>
        </w:rPr>
        <w:t xml:space="preserve">που προέρχονταν από τη ζύμωση των εισαγόμενων σταφίδων. Μεταξύ 1875 και 1890, </w:t>
      </w:r>
      <w:r w:rsidR="00F242D2" w:rsidRPr="00B138D5">
        <w:rPr>
          <w:spacing w:val="-20"/>
          <w:w w:val="115"/>
        </w:rPr>
        <w:t xml:space="preserve"> </w:t>
      </w:r>
      <w:r w:rsidR="008F0990" w:rsidRPr="00B138D5">
        <w:rPr>
          <w:spacing w:val="-20"/>
          <w:w w:val="115"/>
        </w:rPr>
        <w:t xml:space="preserve">οι εξαγωγές σταφίδας </w:t>
      </w:r>
      <w:r w:rsidR="00F242D2" w:rsidRPr="00B138D5">
        <w:rPr>
          <w:spacing w:val="-20"/>
          <w:w w:val="115"/>
        </w:rPr>
        <w:t xml:space="preserve"> </w:t>
      </w:r>
      <w:r w:rsidR="008F0990" w:rsidRPr="00B138D5">
        <w:rPr>
          <w:spacing w:val="-20"/>
          <w:w w:val="115"/>
        </w:rPr>
        <w:t xml:space="preserve">από </w:t>
      </w:r>
      <w:r w:rsidR="00F242D2" w:rsidRPr="00B138D5">
        <w:rPr>
          <w:spacing w:val="-20"/>
          <w:w w:val="115"/>
        </w:rPr>
        <w:t xml:space="preserve"> </w:t>
      </w:r>
      <w:r w:rsidR="008F0990" w:rsidRPr="00B138D5">
        <w:rPr>
          <w:spacing w:val="-20"/>
          <w:w w:val="115"/>
        </w:rPr>
        <w:t>την</w:t>
      </w:r>
      <w:r w:rsidR="00F242D2" w:rsidRPr="00B138D5">
        <w:rPr>
          <w:spacing w:val="-20"/>
          <w:w w:val="115"/>
        </w:rPr>
        <w:t xml:space="preserve"> </w:t>
      </w:r>
      <w:r w:rsidR="008F0990" w:rsidRPr="00B138D5">
        <w:rPr>
          <w:spacing w:val="-20"/>
          <w:w w:val="115"/>
        </w:rPr>
        <w:t xml:space="preserve"> Ελλάδα</w:t>
      </w:r>
      <w:r w:rsidR="00F242D2" w:rsidRPr="00B138D5">
        <w:rPr>
          <w:spacing w:val="-20"/>
          <w:w w:val="115"/>
        </w:rPr>
        <w:t xml:space="preserve"> </w:t>
      </w:r>
      <w:r w:rsidR="008F0990" w:rsidRPr="00B138D5">
        <w:rPr>
          <w:spacing w:val="-20"/>
          <w:w w:val="115"/>
        </w:rPr>
        <w:t xml:space="preserve"> στη</w:t>
      </w:r>
      <w:r w:rsidR="00F242D2" w:rsidRPr="00B138D5">
        <w:rPr>
          <w:spacing w:val="-20"/>
          <w:w w:val="115"/>
        </w:rPr>
        <w:t xml:space="preserve"> </w:t>
      </w:r>
      <w:r w:rsidR="008F0990" w:rsidRPr="00B138D5">
        <w:rPr>
          <w:spacing w:val="-20"/>
          <w:w w:val="115"/>
        </w:rPr>
        <w:t xml:space="preserve"> Γαλλία </w:t>
      </w:r>
      <w:r w:rsidR="00F242D2" w:rsidRPr="00B138D5">
        <w:rPr>
          <w:spacing w:val="-20"/>
          <w:w w:val="115"/>
        </w:rPr>
        <w:t xml:space="preserve"> </w:t>
      </w:r>
      <w:r w:rsidR="008F0990" w:rsidRPr="00B138D5">
        <w:rPr>
          <w:spacing w:val="-20"/>
          <w:w w:val="115"/>
        </w:rPr>
        <w:t>αυξήθηκαν από</w:t>
      </w:r>
      <w:r w:rsidR="004656EF" w:rsidRPr="00B138D5">
        <w:rPr>
          <w:spacing w:val="-20"/>
          <w:w w:val="115"/>
        </w:rPr>
        <w:t>,</w:t>
      </w:r>
      <w:r w:rsidR="008F0990" w:rsidRPr="00B138D5">
        <w:rPr>
          <w:spacing w:val="-20"/>
          <w:w w:val="115"/>
        </w:rPr>
        <w:t xml:space="preserve"> σχεδόν </w:t>
      </w:r>
      <w:r w:rsidR="00F242D2" w:rsidRPr="00B138D5">
        <w:rPr>
          <w:spacing w:val="-20"/>
          <w:w w:val="115"/>
        </w:rPr>
        <w:t xml:space="preserve"> </w:t>
      </w:r>
      <w:r w:rsidR="008F0990" w:rsidRPr="00B138D5">
        <w:rPr>
          <w:spacing w:val="-20"/>
          <w:w w:val="115"/>
        </w:rPr>
        <w:t xml:space="preserve">μηδενικά </w:t>
      </w:r>
      <w:r w:rsidR="00F242D2" w:rsidRPr="00B138D5">
        <w:rPr>
          <w:spacing w:val="-20"/>
          <w:w w:val="115"/>
        </w:rPr>
        <w:t xml:space="preserve"> </w:t>
      </w:r>
      <w:r w:rsidR="008F0990" w:rsidRPr="00B138D5">
        <w:rPr>
          <w:spacing w:val="-20"/>
          <w:w w:val="115"/>
        </w:rPr>
        <w:t>επίπεδα</w:t>
      </w:r>
      <w:r w:rsidR="004656EF" w:rsidRPr="00B138D5">
        <w:rPr>
          <w:spacing w:val="-20"/>
          <w:w w:val="115"/>
        </w:rPr>
        <w:t>,</w:t>
      </w:r>
      <w:r w:rsidR="00F242D2" w:rsidRPr="00B138D5">
        <w:rPr>
          <w:spacing w:val="-20"/>
          <w:w w:val="115"/>
        </w:rPr>
        <w:t xml:space="preserve"> </w:t>
      </w:r>
      <w:r w:rsidR="008F0990" w:rsidRPr="00B138D5">
        <w:rPr>
          <w:spacing w:val="-20"/>
          <w:w w:val="115"/>
        </w:rPr>
        <w:t xml:space="preserve"> σε πολύ υψηλά. Η Ελλάδα επέκτεινε τις αμπελουργικές καλλιέργειες </w:t>
      </w:r>
      <w:r w:rsidR="004656EF" w:rsidRPr="00B138D5">
        <w:rPr>
          <w:spacing w:val="-20"/>
          <w:w w:val="115"/>
        </w:rPr>
        <w:t>της σταφίδας. Ωστόσο, αυτό ήταν</w:t>
      </w:r>
      <w:r w:rsidR="008F0990" w:rsidRPr="00B138D5">
        <w:rPr>
          <w:spacing w:val="-20"/>
          <w:w w:val="115"/>
        </w:rPr>
        <w:t xml:space="preserve"> μία κατάσταση που διήρκησε </w:t>
      </w:r>
      <w:r w:rsidR="00F242D2" w:rsidRPr="00B138D5">
        <w:rPr>
          <w:spacing w:val="-20"/>
          <w:w w:val="115"/>
        </w:rPr>
        <w:t xml:space="preserve"> </w:t>
      </w:r>
      <w:r w:rsidR="008F0990" w:rsidRPr="00B138D5">
        <w:rPr>
          <w:spacing w:val="-20"/>
          <w:w w:val="115"/>
        </w:rPr>
        <w:t>λίγα</w:t>
      </w:r>
      <w:r w:rsidR="00F242D2" w:rsidRPr="00B138D5">
        <w:rPr>
          <w:spacing w:val="-20"/>
          <w:w w:val="115"/>
        </w:rPr>
        <w:t xml:space="preserve"> </w:t>
      </w:r>
      <w:r w:rsidR="008F0990" w:rsidRPr="00B138D5">
        <w:rPr>
          <w:spacing w:val="-20"/>
          <w:w w:val="115"/>
        </w:rPr>
        <w:t xml:space="preserve"> χρόνια. </w:t>
      </w:r>
      <w:r w:rsidR="00F242D2" w:rsidRPr="00B138D5">
        <w:rPr>
          <w:spacing w:val="-20"/>
          <w:w w:val="115"/>
        </w:rPr>
        <w:t xml:space="preserve"> </w:t>
      </w:r>
      <w:r w:rsidR="008F0990" w:rsidRPr="00B138D5">
        <w:rPr>
          <w:spacing w:val="-20"/>
          <w:w w:val="115"/>
        </w:rPr>
        <w:t>Μέχρι το 1900</w:t>
      </w:r>
      <w:r w:rsidR="004656EF" w:rsidRPr="00B138D5">
        <w:rPr>
          <w:spacing w:val="-20"/>
          <w:w w:val="115"/>
        </w:rPr>
        <w:t>,</w:t>
      </w:r>
      <w:r w:rsidR="008F0990" w:rsidRPr="00B138D5">
        <w:rPr>
          <w:spacing w:val="-20"/>
          <w:w w:val="115"/>
        </w:rPr>
        <w:t xml:space="preserve"> </w:t>
      </w:r>
      <w:r w:rsidR="00F242D2" w:rsidRPr="00B138D5">
        <w:rPr>
          <w:spacing w:val="-20"/>
          <w:w w:val="115"/>
        </w:rPr>
        <w:t xml:space="preserve"> </w:t>
      </w:r>
      <w:r w:rsidR="008F0990" w:rsidRPr="00B138D5">
        <w:rPr>
          <w:spacing w:val="-20"/>
          <w:w w:val="115"/>
        </w:rPr>
        <w:t>οι</w:t>
      </w:r>
      <w:r w:rsidR="00F242D2" w:rsidRPr="00B138D5">
        <w:rPr>
          <w:spacing w:val="-20"/>
          <w:w w:val="115"/>
        </w:rPr>
        <w:t xml:space="preserve"> </w:t>
      </w:r>
      <w:r w:rsidR="008F0990" w:rsidRPr="00B138D5">
        <w:rPr>
          <w:spacing w:val="-20"/>
          <w:w w:val="115"/>
        </w:rPr>
        <w:t xml:space="preserve"> εξαγωγές </w:t>
      </w:r>
      <w:r w:rsidR="00F242D2" w:rsidRPr="00B138D5">
        <w:rPr>
          <w:spacing w:val="-20"/>
          <w:w w:val="115"/>
        </w:rPr>
        <w:t xml:space="preserve"> </w:t>
      </w:r>
      <w:r w:rsidR="008F0990" w:rsidRPr="00B138D5">
        <w:rPr>
          <w:spacing w:val="-20"/>
          <w:w w:val="115"/>
        </w:rPr>
        <w:t xml:space="preserve">είχαν </w:t>
      </w:r>
      <w:r w:rsidR="00F242D2" w:rsidRPr="00B138D5">
        <w:rPr>
          <w:spacing w:val="-20"/>
          <w:w w:val="115"/>
        </w:rPr>
        <w:t xml:space="preserve"> </w:t>
      </w:r>
      <w:r w:rsidR="008F0990" w:rsidRPr="00B138D5">
        <w:rPr>
          <w:spacing w:val="-20"/>
          <w:w w:val="115"/>
        </w:rPr>
        <w:t xml:space="preserve">σχεδόν </w:t>
      </w:r>
      <w:r w:rsidR="00F242D2" w:rsidRPr="00B138D5">
        <w:rPr>
          <w:spacing w:val="-20"/>
          <w:w w:val="115"/>
        </w:rPr>
        <w:t xml:space="preserve"> </w:t>
      </w:r>
      <w:r w:rsidR="008F0990" w:rsidRPr="00B138D5">
        <w:rPr>
          <w:spacing w:val="-20"/>
          <w:w w:val="115"/>
        </w:rPr>
        <w:t>σταματήσει</w:t>
      </w:r>
      <w:r w:rsidR="00442B79" w:rsidRPr="00B138D5">
        <w:rPr>
          <w:spacing w:val="-20"/>
          <w:w w:val="115"/>
        </w:rPr>
        <w:t>.</w:t>
      </w:r>
    </w:p>
    <w:p w14:paraId="0852AE3D" w14:textId="77777777" w:rsidR="003621AD" w:rsidRPr="00B138D5" w:rsidRDefault="003621AD" w:rsidP="003621AD">
      <w:pPr>
        <w:pStyle w:val="a3"/>
        <w:jc w:val="both"/>
        <w:rPr>
          <w:spacing w:val="-20"/>
          <w:w w:val="115"/>
        </w:rPr>
      </w:pPr>
    </w:p>
    <w:p w14:paraId="66F31ECB" w14:textId="77777777" w:rsidR="004656EF" w:rsidRPr="00B138D5" w:rsidRDefault="001D72DE" w:rsidP="003621AD">
      <w:pPr>
        <w:pStyle w:val="a3"/>
        <w:jc w:val="both"/>
        <w:rPr>
          <w:b/>
          <w:bCs/>
          <w:iCs/>
          <w:spacing w:val="-20"/>
          <w:w w:val="115"/>
        </w:rPr>
      </w:pPr>
      <w:bookmarkStart w:id="29" w:name="Α_2_2"/>
      <w:r w:rsidRPr="00B138D5">
        <w:rPr>
          <w:b/>
          <w:bCs/>
          <w:iCs/>
          <w:spacing w:val="-20"/>
          <w:w w:val="115"/>
        </w:rPr>
        <w:t xml:space="preserve">Α.2.2 </w:t>
      </w:r>
      <w:r w:rsidR="00A83331" w:rsidRPr="00B138D5">
        <w:rPr>
          <w:b/>
          <w:bCs/>
          <w:iCs/>
          <w:spacing w:val="-20"/>
          <w:w w:val="115"/>
        </w:rPr>
        <w:t xml:space="preserve"> </w:t>
      </w:r>
      <w:bookmarkEnd w:id="29"/>
      <w:r w:rsidR="009B18D9" w:rsidRPr="00B138D5">
        <w:rPr>
          <w:b/>
          <w:bCs/>
          <w:iCs/>
          <w:spacing w:val="-20"/>
          <w:w w:val="115"/>
          <w:lang w:val="en-US"/>
        </w:rPr>
        <w:t>H</w:t>
      </w:r>
      <w:r w:rsidR="009B18D9" w:rsidRPr="00B138D5">
        <w:rPr>
          <w:b/>
          <w:bCs/>
          <w:iCs/>
          <w:spacing w:val="-20"/>
          <w:w w:val="115"/>
        </w:rPr>
        <w:t xml:space="preserve"> οινοποιητική  </w:t>
      </w:r>
      <w:r w:rsidRPr="00B138D5">
        <w:rPr>
          <w:b/>
          <w:bCs/>
          <w:iCs/>
          <w:spacing w:val="-20"/>
          <w:w w:val="115"/>
        </w:rPr>
        <w:t>παράδοση</w:t>
      </w:r>
      <w:r w:rsidR="009B18D9" w:rsidRPr="00B138D5">
        <w:rPr>
          <w:b/>
          <w:bCs/>
          <w:iCs/>
          <w:spacing w:val="-20"/>
          <w:w w:val="115"/>
        </w:rPr>
        <w:t xml:space="preserve"> της Κύπρου</w:t>
      </w:r>
      <w:r w:rsidRPr="00B138D5">
        <w:rPr>
          <w:b/>
          <w:bCs/>
          <w:iCs/>
          <w:spacing w:val="-20"/>
          <w:w w:val="115"/>
        </w:rPr>
        <w:t xml:space="preserve"> και η δυναµική του κυπριακού αµπελώνα. </w:t>
      </w:r>
    </w:p>
    <w:p w14:paraId="17F13A46" w14:textId="77777777" w:rsidR="00DD10F2" w:rsidRPr="00B138D5" w:rsidRDefault="001D72DE" w:rsidP="004656EF">
      <w:pPr>
        <w:pStyle w:val="a3"/>
        <w:jc w:val="both"/>
        <w:rPr>
          <w:spacing w:val="-20"/>
          <w:w w:val="115"/>
        </w:rPr>
      </w:pPr>
      <w:r w:rsidRPr="00B138D5">
        <w:rPr>
          <w:spacing w:val="-20"/>
          <w:w w:val="115"/>
        </w:rPr>
        <w:t>Ή</w:t>
      </w:r>
      <w:r w:rsidR="00695AB6" w:rsidRPr="00B138D5">
        <w:rPr>
          <w:spacing w:val="-20"/>
          <w:w w:val="115"/>
        </w:rPr>
        <w:t xml:space="preserve">ταν </w:t>
      </w:r>
      <w:r w:rsidR="00F242D2" w:rsidRPr="00B138D5">
        <w:rPr>
          <w:spacing w:val="-20"/>
          <w:w w:val="115"/>
        </w:rPr>
        <w:t xml:space="preserve"> </w:t>
      </w:r>
      <w:r w:rsidR="00695AB6" w:rsidRPr="00B138D5">
        <w:rPr>
          <w:spacing w:val="-20"/>
          <w:w w:val="115"/>
        </w:rPr>
        <w:t xml:space="preserve">στο </w:t>
      </w:r>
      <w:r w:rsidR="00F242D2" w:rsidRPr="00B138D5">
        <w:rPr>
          <w:spacing w:val="-20"/>
          <w:w w:val="115"/>
        </w:rPr>
        <w:t xml:space="preserve"> </w:t>
      </w:r>
      <w:r w:rsidR="00695AB6" w:rsidRPr="00B138D5">
        <w:rPr>
          <w:spacing w:val="-20"/>
          <w:w w:val="115"/>
        </w:rPr>
        <w:t xml:space="preserve">νησί </w:t>
      </w:r>
      <w:r w:rsidR="00F242D2" w:rsidRPr="00B138D5">
        <w:rPr>
          <w:spacing w:val="-20"/>
          <w:w w:val="115"/>
        </w:rPr>
        <w:t xml:space="preserve"> </w:t>
      </w:r>
      <w:r w:rsidR="00695AB6" w:rsidRPr="00B138D5">
        <w:rPr>
          <w:spacing w:val="-20"/>
          <w:w w:val="115"/>
        </w:rPr>
        <w:t xml:space="preserve">της </w:t>
      </w:r>
      <w:r w:rsidR="00F242D2" w:rsidRPr="00B138D5">
        <w:rPr>
          <w:spacing w:val="-20"/>
          <w:w w:val="115"/>
        </w:rPr>
        <w:t xml:space="preserve"> </w:t>
      </w:r>
      <w:r w:rsidR="00695AB6" w:rsidRPr="00B138D5">
        <w:rPr>
          <w:spacing w:val="-20"/>
          <w:w w:val="115"/>
        </w:rPr>
        <w:t xml:space="preserve">Αφροδίτης </w:t>
      </w:r>
      <w:r w:rsidR="00F242D2" w:rsidRPr="00B138D5">
        <w:rPr>
          <w:spacing w:val="-20"/>
          <w:w w:val="115"/>
        </w:rPr>
        <w:t xml:space="preserve">, </w:t>
      </w:r>
      <w:r w:rsidR="00695AB6" w:rsidRPr="00B138D5">
        <w:rPr>
          <w:spacing w:val="-20"/>
          <w:w w:val="115"/>
        </w:rPr>
        <w:t>όταν</w:t>
      </w:r>
      <w:r w:rsidRPr="00B138D5">
        <w:rPr>
          <w:spacing w:val="-20"/>
          <w:w w:val="115"/>
        </w:rPr>
        <w:t xml:space="preserve"> - σύµφωνα</w:t>
      </w:r>
      <w:r w:rsidR="00F242D2" w:rsidRPr="00B138D5">
        <w:rPr>
          <w:spacing w:val="-20"/>
          <w:w w:val="115"/>
        </w:rPr>
        <w:t xml:space="preserve"> </w:t>
      </w:r>
      <w:r w:rsidRPr="00B138D5">
        <w:rPr>
          <w:spacing w:val="-20"/>
          <w:w w:val="115"/>
        </w:rPr>
        <w:t xml:space="preserve"> µε</w:t>
      </w:r>
      <w:r w:rsidR="00F242D2" w:rsidRPr="00B138D5">
        <w:rPr>
          <w:spacing w:val="-20"/>
          <w:w w:val="115"/>
        </w:rPr>
        <w:t xml:space="preserve"> </w:t>
      </w:r>
      <w:r w:rsidRPr="00B138D5">
        <w:rPr>
          <w:spacing w:val="-20"/>
          <w:w w:val="115"/>
        </w:rPr>
        <w:t xml:space="preserve"> το</w:t>
      </w:r>
      <w:r w:rsidR="00F242D2" w:rsidRPr="00B138D5">
        <w:rPr>
          <w:spacing w:val="-20"/>
          <w:w w:val="115"/>
        </w:rPr>
        <w:t xml:space="preserve"> </w:t>
      </w:r>
      <w:r w:rsidRPr="00B138D5">
        <w:rPr>
          <w:spacing w:val="-20"/>
          <w:w w:val="115"/>
        </w:rPr>
        <w:t xml:space="preserve"> θρύλο - ο θεός Διόνυσος, γοητευµένος </w:t>
      </w:r>
      <w:r w:rsidR="00F242D2" w:rsidRPr="00B138D5">
        <w:rPr>
          <w:spacing w:val="-20"/>
          <w:w w:val="115"/>
        </w:rPr>
        <w:t xml:space="preserve"> </w:t>
      </w:r>
      <w:r w:rsidRPr="00B138D5">
        <w:rPr>
          <w:spacing w:val="-20"/>
          <w:w w:val="115"/>
        </w:rPr>
        <w:t xml:space="preserve">από </w:t>
      </w:r>
      <w:r w:rsidR="00F242D2" w:rsidRPr="00B138D5">
        <w:rPr>
          <w:spacing w:val="-20"/>
          <w:w w:val="115"/>
        </w:rPr>
        <w:t xml:space="preserve"> </w:t>
      </w:r>
      <w:r w:rsidRPr="00B138D5">
        <w:rPr>
          <w:spacing w:val="-20"/>
          <w:w w:val="115"/>
        </w:rPr>
        <w:t xml:space="preserve">το κάλλος της θεάς, της δίδαξε </w:t>
      </w:r>
      <w:r w:rsidR="00F242D2" w:rsidRPr="00B138D5">
        <w:rPr>
          <w:spacing w:val="-20"/>
          <w:w w:val="115"/>
        </w:rPr>
        <w:t xml:space="preserve"> </w:t>
      </w:r>
      <w:r w:rsidRPr="00B138D5">
        <w:rPr>
          <w:spacing w:val="-20"/>
          <w:w w:val="115"/>
        </w:rPr>
        <w:t>την</w:t>
      </w:r>
      <w:r w:rsidR="00F242D2" w:rsidRPr="00B138D5">
        <w:rPr>
          <w:spacing w:val="-20"/>
          <w:w w:val="115"/>
        </w:rPr>
        <w:t xml:space="preserve"> </w:t>
      </w:r>
      <w:r w:rsidRPr="00B138D5">
        <w:rPr>
          <w:spacing w:val="-20"/>
          <w:w w:val="115"/>
        </w:rPr>
        <w:t xml:space="preserve"> τέχνη της καλλιέργειας και της οινοποιίας.</w:t>
      </w:r>
      <w:r w:rsidR="00F242D2" w:rsidRPr="00B138D5">
        <w:rPr>
          <w:spacing w:val="-20"/>
          <w:w w:val="115"/>
        </w:rPr>
        <w:t xml:space="preserve"> </w:t>
      </w:r>
      <w:r w:rsidRPr="00B138D5">
        <w:rPr>
          <w:spacing w:val="-20"/>
          <w:w w:val="115"/>
        </w:rPr>
        <w:t xml:space="preserve"> Ήταν εκεί </w:t>
      </w:r>
      <w:r w:rsidR="00F242D2" w:rsidRPr="00B138D5">
        <w:rPr>
          <w:spacing w:val="-20"/>
          <w:w w:val="115"/>
        </w:rPr>
        <w:t xml:space="preserve"> </w:t>
      </w:r>
      <w:r w:rsidRPr="00B138D5">
        <w:rPr>
          <w:spacing w:val="-20"/>
          <w:w w:val="115"/>
        </w:rPr>
        <w:t>που</w:t>
      </w:r>
      <w:r w:rsidR="00F242D2" w:rsidRPr="00B138D5">
        <w:rPr>
          <w:spacing w:val="-20"/>
          <w:w w:val="115"/>
        </w:rPr>
        <w:t xml:space="preserve"> </w:t>
      </w:r>
      <w:r w:rsidRPr="00B138D5">
        <w:rPr>
          <w:spacing w:val="-20"/>
          <w:w w:val="115"/>
        </w:rPr>
        <w:t xml:space="preserve"> πρωτοεµφανίστηκε</w:t>
      </w:r>
      <w:r w:rsidR="00F242D2" w:rsidRPr="00B138D5">
        <w:rPr>
          <w:spacing w:val="-20"/>
          <w:w w:val="115"/>
        </w:rPr>
        <w:t xml:space="preserve"> </w:t>
      </w:r>
      <w:r w:rsidRPr="00B138D5">
        <w:rPr>
          <w:spacing w:val="-20"/>
          <w:w w:val="115"/>
        </w:rPr>
        <w:t xml:space="preserve"> το </w:t>
      </w:r>
      <w:r w:rsidR="00F242D2" w:rsidRPr="00B138D5">
        <w:rPr>
          <w:spacing w:val="-20"/>
          <w:w w:val="115"/>
        </w:rPr>
        <w:t xml:space="preserve"> </w:t>
      </w:r>
      <w:r w:rsidRPr="00B138D5">
        <w:rPr>
          <w:spacing w:val="-20"/>
          <w:w w:val="115"/>
        </w:rPr>
        <w:t>κρασί</w:t>
      </w:r>
      <w:r w:rsidR="00F242D2" w:rsidRPr="00B138D5">
        <w:rPr>
          <w:spacing w:val="-20"/>
          <w:w w:val="115"/>
        </w:rPr>
        <w:t xml:space="preserve"> </w:t>
      </w:r>
      <w:r w:rsidRPr="00B138D5">
        <w:rPr>
          <w:spacing w:val="-20"/>
          <w:w w:val="115"/>
        </w:rPr>
        <w:t xml:space="preserve"> µαζί </w:t>
      </w:r>
      <w:r w:rsidR="00F242D2" w:rsidRPr="00B138D5">
        <w:rPr>
          <w:spacing w:val="-20"/>
          <w:w w:val="115"/>
        </w:rPr>
        <w:t xml:space="preserve"> </w:t>
      </w:r>
      <w:r w:rsidRPr="00B138D5">
        <w:rPr>
          <w:spacing w:val="-20"/>
          <w:w w:val="115"/>
        </w:rPr>
        <w:t>µε τη θεά</w:t>
      </w:r>
      <w:r w:rsidR="00A83331" w:rsidRPr="00B138D5">
        <w:rPr>
          <w:spacing w:val="-20"/>
          <w:w w:val="115"/>
        </w:rPr>
        <w:t xml:space="preserve"> του έρωτα </w:t>
      </w:r>
      <w:r w:rsidR="00F242D2" w:rsidRPr="00B138D5">
        <w:rPr>
          <w:spacing w:val="-20"/>
          <w:w w:val="115"/>
        </w:rPr>
        <w:t xml:space="preserve"> </w:t>
      </w:r>
      <w:r w:rsidR="00A83331" w:rsidRPr="00B138D5">
        <w:rPr>
          <w:spacing w:val="-20"/>
          <w:w w:val="115"/>
        </w:rPr>
        <w:t xml:space="preserve">και </w:t>
      </w:r>
      <w:r w:rsidR="00F242D2" w:rsidRPr="00B138D5">
        <w:rPr>
          <w:spacing w:val="-20"/>
          <w:w w:val="115"/>
        </w:rPr>
        <w:t xml:space="preserve"> </w:t>
      </w:r>
      <w:r w:rsidR="00A83331" w:rsidRPr="00B138D5">
        <w:rPr>
          <w:spacing w:val="-20"/>
          <w:w w:val="115"/>
        </w:rPr>
        <w:t xml:space="preserve">της </w:t>
      </w:r>
      <w:r w:rsidR="00F242D2" w:rsidRPr="00B138D5">
        <w:rPr>
          <w:spacing w:val="-20"/>
          <w:w w:val="115"/>
        </w:rPr>
        <w:t xml:space="preserve"> </w:t>
      </w:r>
      <w:r w:rsidR="00A83331" w:rsidRPr="00B138D5">
        <w:rPr>
          <w:spacing w:val="-20"/>
          <w:w w:val="115"/>
        </w:rPr>
        <w:t xml:space="preserve">οµορφιάς. </w:t>
      </w:r>
      <w:r w:rsidR="00F242D2" w:rsidRPr="00B138D5">
        <w:rPr>
          <w:spacing w:val="-20"/>
          <w:w w:val="115"/>
        </w:rPr>
        <w:t xml:space="preserve"> </w:t>
      </w:r>
      <w:r w:rsidR="00A83331" w:rsidRPr="00B138D5">
        <w:rPr>
          <w:spacing w:val="-20"/>
          <w:w w:val="115"/>
        </w:rPr>
        <w:t>Έναντι του σχετικού</w:t>
      </w:r>
      <w:r w:rsidRPr="00B138D5">
        <w:rPr>
          <w:spacing w:val="-20"/>
          <w:w w:val="115"/>
        </w:rPr>
        <w:t xml:space="preserve"> µύθο</w:t>
      </w:r>
      <w:r w:rsidR="00A83331" w:rsidRPr="00B138D5">
        <w:rPr>
          <w:spacing w:val="-20"/>
          <w:w w:val="115"/>
        </w:rPr>
        <w:t>υ</w:t>
      </w:r>
      <w:r w:rsidR="00F242D2" w:rsidRPr="00B138D5">
        <w:rPr>
          <w:spacing w:val="-20"/>
          <w:w w:val="115"/>
        </w:rPr>
        <w:t>,</w:t>
      </w:r>
      <w:r w:rsidRPr="00B138D5">
        <w:rPr>
          <w:spacing w:val="-20"/>
          <w:w w:val="115"/>
        </w:rPr>
        <w:t xml:space="preserve"> υπερέχει, ωστόσο, η πραγµατικότητα</w:t>
      </w:r>
      <w:r w:rsidR="00F242D2" w:rsidRPr="00B138D5">
        <w:rPr>
          <w:spacing w:val="-20"/>
          <w:w w:val="115"/>
        </w:rPr>
        <w:t xml:space="preserve">, </w:t>
      </w:r>
      <w:r w:rsidRPr="00B138D5">
        <w:rPr>
          <w:spacing w:val="-20"/>
          <w:w w:val="115"/>
        </w:rPr>
        <w:t xml:space="preserve"> που </w:t>
      </w:r>
      <w:r w:rsidR="00A83331" w:rsidRPr="00B138D5">
        <w:rPr>
          <w:spacing w:val="-20"/>
          <w:w w:val="115"/>
        </w:rPr>
        <w:t xml:space="preserve">ανάγει </w:t>
      </w:r>
      <w:r w:rsidRPr="00B138D5">
        <w:rPr>
          <w:spacing w:val="-20"/>
          <w:w w:val="115"/>
        </w:rPr>
        <w:t xml:space="preserve">τη µακρά </w:t>
      </w:r>
      <w:r w:rsidR="00F242D2" w:rsidRPr="00B138D5">
        <w:rPr>
          <w:spacing w:val="-20"/>
          <w:w w:val="115"/>
        </w:rPr>
        <w:t xml:space="preserve"> </w:t>
      </w:r>
      <w:r w:rsidRPr="00B138D5">
        <w:rPr>
          <w:spacing w:val="-20"/>
          <w:w w:val="115"/>
        </w:rPr>
        <w:t xml:space="preserve">οινοποιητική </w:t>
      </w:r>
      <w:r w:rsidR="00F242D2" w:rsidRPr="00B138D5">
        <w:rPr>
          <w:spacing w:val="-20"/>
          <w:w w:val="115"/>
        </w:rPr>
        <w:t xml:space="preserve"> </w:t>
      </w:r>
      <w:r w:rsidRPr="00B138D5">
        <w:rPr>
          <w:spacing w:val="-20"/>
          <w:w w:val="115"/>
        </w:rPr>
        <w:t>παράδοση του νησιού</w:t>
      </w:r>
      <w:r w:rsidR="00A83331" w:rsidRPr="00B138D5">
        <w:rPr>
          <w:spacing w:val="-20"/>
          <w:w w:val="115"/>
        </w:rPr>
        <w:t>,</w:t>
      </w:r>
      <w:r w:rsidRPr="00B138D5">
        <w:rPr>
          <w:spacing w:val="-20"/>
          <w:w w:val="115"/>
        </w:rPr>
        <w:t xml:space="preserve"> </w:t>
      </w:r>
      <w:r w:rsidR="00A83331" w:rsidRPr="00B138D5">
        <w:rPr>
          <w:spacing w:val="-20"/>
          <w:w w:val="115"/>
        </w:rPr>
        <w:t xml:space="preserve">πριν </w:t>
      </w:r>
      <w:r w:rsidR="00F242D2" w:rsidRPr="00B138D5">
        <w:rPr>
          <w:spacing w:val="-20"/>
          <w:w w:val="115"/>
        </w:rPr>
        <w:t xml:space="preserve"> </w:t>
      </w:r>
      <w:r w:rsidR="00A83331" w:rsidRPr="00B138D5">
        <w:rPr>
          <w:spacing w:val="-20"/>
          <w:w w:val="115"/>
        </w:rPr>
        <w:t xml:space="preserve">από </w:t>
      </w:r>
      <w:r w:rsidR="00F242D2" w:rsidRPr="00B138D5">
        <w:rPr>
          <w:spacing w:val="-20"/>
          <w:w w:val="115"/>
        </w:rPr>
        <w:t xml:space="preserve"> </w:t>
      </w:r>
      <w:r w:rsidRPr="00B138D5">
        <w:rPr>
          <w:spacing w:val="-20"/>
          <w:w w:val="115"/>
        </w:rPr>
        <w:t xml:space="preserve">χιλιάδες </w:t>
      </w:r>
      <w:r w:rsidR="00F242D2" w:rsidRPr="00B138D5">
        <w:rPr>
          <w:spacing w:val="-20"/>
          <w:w w:val="115"/>
        </w:rPr>
        <w:t xml:space="preserve"> </w:t>
      </w:r>
      <w:r w:rsidRPr="00B138D5">
        <w:rPr>
          <w:spacing w:val="-20"/>
          <w:w w:val="115"/>
        </w:rPr>
        <w:t>χρόνια</w:t>
      </w:r>
      <w:r w:rsidR="00A83331" w:rsidRPr="00B138D5">
        <w:rPr>
          <w:spacing w:val="-20"/>
          <w:w w:val="115"/>
        </w:rPr>
        <w:t>,</w:t>
      </w:r>
      <w:r w:rsidR="00F242D2" w:rsidRPr="00B138D5">
        <w:rPr>
          <w:spacing w:val="-20"/>
          <w:w w:val="115"/>
        </w:rPr>
        <w:t xml:space="preserve"> </w:t>
      </w:r>
      <w:r w:rsidRPr="00B138D5">
        <w:rPr>
          <w:spacing w:val="-20"/>
          <w:w w:val="115"/>
        </w:rPr>
        <w:t xml:space="preserve"> µε την ιστορία</w:t>
      </w:r>
      <w:r w:rsidR="00F242D2" w:rsidRPr="00B138D5">
        <w:rPr>
          <w:spacing w:val="-20"/>
          <w:w w:val="115"/>
        </w:rPr>
        <w:t xml:space="preserve"> </w:t>
      </w:r>
      <w:r w:rsidRPr="00B138D5">
        <w:rPr>
          <w:spacing w:val="-20"/>
          <w:w w:val="115"/>
        </w:rPr>
        <w:t xml:space="preserve"> της </w:t>
      </w:r>
      <w:r w:rsidR="00F242D2" w:rsidRPr="00B138D5">
        <w:rPr>
          <w:spacing w:val="-20"/>
          <w:w w:val="115"/>
        </w:rPr>
        <w:t xml:space="preserve"> </w:t>
      </w:r>
      <w:r w:rsidRPr="00B138D5">
        <w:rPr>
          <w:spacing w:val="-20"/>
          <w:w w:val="115"/>
        </w:rPr>
        <w:t xml:space="preserve"> Κουµανταρίας - του παλαιότερου σε ηλικία κρασιού στον κόσµο</w:t>
      </w:r>
      <w:r w:rsidR="00F242D2" w:rsidRPr="00B138D5">
        <w:rPr>
          <w:spacing w:val="-20"/>
          <w:w w:val="115"/>
        </w:rPr>
        <w:t xml:space="preserve"> - </w:t>
      </w:r>
      <w:r w:rsidRPr="00B138D5">
        <w:rPr>
          <w:spacing w:val="-20"/>
          <w:w w:val="115"/>
        </w:rPr>
        <w:t xml:space="preserve"> που παραµένει</w:t>
      </w:r>
      <w:r w:rsidR="00A83331" w:rsidRPr="00B138D5">
        <w:rPr>
          <w:spacing w:val="-20"/>
          <w:w w:val="115"/>
        </w:rPr>
        <w:t xml:space="preserve">, μέχρι σήμερα, </w:t>
      </w:r>
      <w:r w:rsidRPr="00B138D5">
        <w:rPr>
          <w:spacing w:val="-20"/>
          <w:w w:val="115"/>
        </w:rPr>
        <w:t>σε παραγωγή</w:t>
      </w:r>
      <w:r w:rsidR="00A83331" w:rsidRPr="00B138D5">
        <w:rPr>
          <w:spacing w:val="-20"/>
          <w:w w:val="115"/>
        </w:rPr>
        <w:t xml:space="preserve">. </w:t>
      </w:r>
      <w:r w:rsidRPr="00B138D5">
        <w:rPr>
          <w:spacing w:val="-20"/>
          <w:w w:val="115"/>
        </w:rPr>
        <w:t>Η ιστορία της, χρονολογείται</w:t>
      </w:r>
      <w:r w:rsidR="00F242D2" w:rsidRPr="00B138D5">
        <w:rPr>
          <w:spacing w:val="-20"/>
          <w:w w:val="115"/>
        </w:rPr>
        <w:t xml:space="preserve"> </w:t>
      </w:r>
      <w:r w:rsidRPr="00B138D5">
        <w:rPr>
          <w:spacing w:val="-20"/>
          <w:w w:val="115"/>
        </w:rPr>
        <w:t xml:space="preserve"> από </w:t>
      </w:r>
      <w:r w:rsidR="00F242D2" w:rsidRPr="00B138D5">
        <w:rPr>
          <w:spacing w:val="-20"/>
          <w:w w:val="115"/>
        </w:rPr>
        <w:t xml:space="preserve"> </w:t>
      </w:r>
      <w:r w:rsidRPr="00B138D5">
        <w:rPr>
          <w:spacing w:val="-20"/>
          <w:w w:val="115"/>
        </w:rPr>
        <w:t xml:space="preserve">τις </w:t>
      </w:r>
      <w:r w:rsidR="00F242D2" w:rsidRPr="00B138D5">
        <w:rPr>
          <w:spacing w:val="-20"/>
          <w:w w:val="115"/>
        </w:rPr>
        <w:t xml:space="preserve"> </w:t>
      </w:r>
      <w:r w:rsidRPr="00B138D5">
        <w:rPr>
          <w:spacing w:val="-20"/>
          <w:w w:val="115"/>
        </w:rPr>
        <w:t xml:space="preserve">Σταυροφορίες </w:t>
      </w:r>
      <w:r w:rsidR="00F242D2" w:rsidRPr="00B138D5">
        <w:rPr>
          <w:spacing w:val="-20"/>
          <w:w w:val="115"/>
        </w:rPr>
        <w:t xml:space="preserve"> </w:t>
      </w:r>
      <w:r w:rsidRPr="00B138D5">
        <w:rPr>
          <w:spacing w:val="-20"/>
          <w:w w:val="115"/>
        </w:rPr>
        <w:t xml:space="preserve">του </w:t>
      </w:r>
      <w:r w:rsidR="00F242D2" w:rsidRPr="00B138D5">
        <w:rPr>
          <w:spacing w:val="-20"/>
          <w:w w:val="115"/>
        </w:rPr>
        <w:t xml:space="preserve"> </w:t>
      </w:r>
      <w:r w:rsidRPr="00B138D5">
        <w:rPr>
          <w:spacing w:val="-20"/>
          <w:w w:val="115"/>
        </w:rPr>
        <w:t>12</w:t>
      </w:r>
      <w:r w:rsidRPr="00B138D5">
        <w:rPr>
          <w:spacing w:val="-20"/>
          <w:w w:val="115"/>
          <w:vertAlign w:val="superscript"/>
        </w:rPr>
        <w:t>ου</w:t>
      </w:r>
      <w:r w:rsidR="00F242D2" w:rsidRPr="00B138D5">
        <w:rPr>
          <w:spacing w:val="-20"/>
          <w:w w:val="115"/>
        </w:rPr>
        <w:t xml:space="preserve"> </w:t>
      </w:r>
      <w:r w:rsidRPr="00B138D5">
        <w:rPr>
          <w:spacing w:val="-20"/>
          <w:w w:val="115"/>
        </w:rPr>
        <w:t xml:space="preserve"> αιώνα, </w:t>
      </w:r>
      <w:r w:rsidR="00F242D2" w:rsidRPr="00B138D5">
        <w:rPr>
          <w:spacing w:val="-20"/>
          <w:w w:val="115"/>
        </w:rPr>
        <w:t xml:space="preserve"> </w:t>
      </w:r>
      <w:r w:rsidRPr="00B138D5">
        <w:rPr>
          <w:spacing w:val="-20"/>
          <w:w w:val="115"/>
        </w:rPr>
        <w:t xml:space="preserve">έχοντας </w:t>
      </w:r>
      <w:r w:rsidR="00F242D2" w:rsidRPr="00B138D5">
        <w:rPr>
          <w:spacing w:val="-20"/>
          <w:w w:val="115"/>
        </w:rPr>
        <w:t xml:space="preserve"> </w:t>
      </w:r>
      <w:r w:rsidRPr="00B138D5">
        <w:rPr>
          <w:spacing w:val="-20"/>
          <w:w w:val="115"/>
        </w:rPr>
        <w:t xml:space="preserve">ως </w:t>
      </w:r>
      <w:r w:rsidR="00F242D2" w:rsidRPr="00B138D5">
        <w:rPr>
          <w:spacing w:val="-20"/>
          <w:w w:val="115"/>
        </w:rPr>
        <w:t xml:space="preserve"> </w:t>
      </w:r>
      <w:r w:rsidRPr="00B138D5">
        <w:rPr>
          <w:spacing w:val="-20"/>
          <w:w w:val="115"/>
        </w:rPr>
        <w:t>πρωταγωνιστές</w:t>
      </w:r>
      <w:r w:rsidR="00A83331" w:rsidRPr="00B138D5">
        <w:rPr>
          <w:spacing w:val="-20"/>
          <w:w w:val="115"/>
        </w:rPr>
        <w:t>,</w:t>
      </w:r>
      <w:r w:rsidRPr="00B138D5">
        <w:rPr>
          <w:spacing w:val="-20"/>
          <w:w w:val="115"/>
        </w:rPr>
        <w:t xml:space="preserve"> </w:t>
      </w:r>
      <w:r w:rsidR="00F242D2" w:rsidRPr="00B138D5">
        <w:rPr>
          <w:spacing w:val="-20"/>
          <w:w w:val="115"/>
        </w:rPr>
        <w:t xml:space="preserve"> </w:t>
      </w:r>
      <w:r w:rsidRPr="00B138D5">
        <w:rPr>
          <w:spacing w:val="-20"/>
          <w:w w:val="115"/>
        </w:rPr>
        <w:t xml:space="preserve">τον Ριχάρδο </w:t>
      </w:r>
      <w:r w:rsidR="00F242D2" w:rsidRPr="00B138D5">
        <w:rPr>
          <w:spacing w:val="-20"/>
          <w:w w:val="115"/>
        </w:rPr>
        <w:t xml:space="preserve"> </w:t>
      </w:r>
      <w:r w:rsidRPr="00B138D5">
        <w:rPr>
          <w:spacing w:val="-20"/>
          <w:w w:val="115"/>
        </w:rPr>
        <w:t xml:space="preserve">τον Λεοντόκαρδο και </w:t>
      </w:r>
      <w:r w:rsidR="00F242D2" w:rsidRPr="00B138D5">
        <w:rPr>
          <w:spacing w:val="-20"/>
          <w:w w:val="115"/>
        </w:rPr>
        <w:t xml:space="preserve"> τους </w:t>
      </w:r>
      <w:r w:rsidRPr="00B138D5">
        <w:rPr>
          <w:spacing w:val="-20"/>
          <w:w w:val="115"/>
        </w:rPr>
        <w:t xml:space="preserve"> Ιππότες </w:t>
      </w:r>
      <w:r w:rsidR="00F242D2" w:rsidRPr="00B138D5">
        <w:rPr>
          <w:spacing w:val="-20"/>
          <w:w w:val="115"/>
        </w:rPr>
        <w:t xml:space="preserve"> </w:t>
      </w:r>
      <w:r w:rsidRPr="00B138D5">
        <w:rPr>
          <w:spacing w:val="-20"/>
          <w:w w:val="115"/>
        </w:rPr>
        <w:t>του Αγίου Ιωάννη, στους οποίους οφείλει και το όνοµά της: «Grande Commanderie» λεγ</w:t>
      </w:r>
      <w:r w:rsidR="00695AB6" w:rsidRPr="00B138D5">
        <w:rPr>
          <w:spacing w:val="-20"/>
          <w:w w:val="115"/>
        </w:rPr>
        <w:t>όταν η περιοχή που ανήκε στους Ι</w:t>
      </w:r>
      <w:r w:rsidRPr="00B138D5">
        <w:rPr>
          <w:spacing w:val="-20"/>
          <w:w w:val="115"/>
        </w:rPr>
        <w:t>ππότες και στην οποία ξεκίνησε</w:t>
      </w:r>
      <w:r w:rsidR="00F242D2" w:rsidRPr="00B138D5">
        <w:rPr>
          <w:spacing w:val="-20"/>
          <w:w w:val="115"/>
        </w:rPr>
        <w:t xml:space="preserve"> </w:t>
      </w:r>
      <w:r w:rsidRPr="00B138D5">
        <w:rPr>
          <w:spacing w:val="-20"/>
          <w:w w:val="115"/>
        </w:rPr>
        <w:t xml:space="preserve"> η αρχική παραγωγή </w:t>
      </w:r>
      <w:r w:rsidR="00F242D2" w:rsidRPr="00B138D5">
        <w:rPr>
          <w:spacing w:val="-20"/>
          <w:w w:val="115"/>
        </w:rPr>
        <w:t xml:space="preserve"> </w:t>
      </w:r>
      <w:r w:rsidRPr="00B138D5">
        <w:rPr>
          <w:spacing w:val="-20"/>
          <w:w w:val="115"/>
        </w:rPr>
        <w:t xml:space="preserve">του </w:t>
      </w:r>
      <w:r w:rsidR="00F242D2" w:rsidRPr="00B138D5">
        <w:rPr>
          <w:spacing w:val="-20"/>
          <w:w w:val="115"/>
        </w:rPr>
        <w:t>γνωστού αυτο</w:t>
      </w:r>
      <w:r w:rsidR="00A83331" w:rsidRPr="00B138D5">
        <w:rPr>
          <w:spacing w:val="-20"/>
          <w:w w:val="115"/>
        </w:rPr>
        <w:t xml:space="preserve">ύ </w:t>
      </w:r>
      <w:r w:rsidRPr="00B138D5">
        <w:rPr>
          <w:spacing w:val="-20"/>
          <w:w w:val="115"/>
        </w:rPr>
        <w:t>κρασιού. Το 1224,</w:t>
      </w:r>
      <w:r w:rsidR="00695AB6" w:rsidRPr="00B138D5">
        <w:rPr>
          <w:spacing w:val="-20"/>
          <w:w w:val="115"/>
        </w:rPr>
        <w:t xml:space="preserve"> μ.Χ.,</w:t>
      </w:r>
      <w:r w:rsidR="00F242D2" w:rsidRPr="00B138D5">
        <w:rPr>
          <w:spacing w:val="-20"/>
          <w:w w:val="115"/>
        </w:rPr>
        <w:t xml:space="preserve"> </w:t>
      </w:r>
      <w:r w:rsidRPr="00B138D5">
        <w:rPr>
          <w:spacing w:val="-20"/>
          <w:w w:val="115"/>
        </w:rPr>
        <w:t xml:space="preserve"> στον πρώτο </w:t>
      </w:r>
      <w:r w:rsidR="00F242D2" w:rsidRPr="00B138D5">
        <w:rPr>
          <w:spacing w:val="-20"/>
          <w:w w:val="115"/>
        </w:rPr>
        <w:t xml:space="preserve"> </w:t>
      </w:r>
      <w:r w:rsidRPr="00B138D5">
        <w:rPr>
          <w:spacing w:val="-20"/>
          <w:w w:val="115"/>
        </w:rPr>
        <w:t xml:space="preserve">καταγεγραµµένο </w:t>
      </w:r>
      <w:r w:rsidR="00F242D2" w:rsidRPr="00B138D5">
        <w:rPr>
          <w:spacing w:val="-20"/>
          <w:w w:val="115"/>
        </w:rPr>
        <w:t xml:space="preserve"> </w:t>
      </w:r>
      <w:r w:rsidRPr="00B138D5">
        <w:rPr>
          <w:spacing w:val="-20"/>
          <w:w w:val="115"/>
        </w:rPr>
        <w:t>οινικό</w:t>
      </w:r>
      <w:r w:rsidR="00F242D2" w:rsidRPr="00B138D5">
        <w:rPr>
          <w:spacing w:val="-20"/>
          <w:w w:val="115"/>
        </w:rPr>
        <w:t xml:space="preserve"> </w:t>
      </w:r>
      <w:r w:rsidRPr="00B138D5">
        <w:rPr>
          <w:spacing w:val="-20"/>
          <w:w w:val="115"/>
        </w:rPr>
        <w:t xml:space="preserve"> διαγωνισµό,</w:t>
      </w:r>
      <w:r w:rsidR="00F242D2" w:rsidRPr="00B138D5">
        <w:rPr>
          <w:spacing w:val="-20"/>
          <w:w w:val="115"/>
        </w:rPr>
        <w:t xml:space="preserve"> </w:t>
      </w:r>
      <w:r w:rsidRPr="00B138D5">
        <w:rPr>
          <w:spacing w:val="-20"/>
          <w:w w:val="115"/>
        </w:rPr>
        <w:t xml:space="preserve"> η Κουµανταρία </w:t>
      </w:r>
      <w:r w:rsidR="00F242D2" w:rsidRPr="00B138D5">
        <w:rPr>
          <w:spacing w:val="-20"/>
          <w:w w:val="115"/>
        </w:rPr>
        <w:t xml:space="preserve"> </w:t>
      </w:r>
      <w:r w:rsidRPr="00B138D5">
        <w:rPr>
          <w:spacing w:val="-20"/>
          <w:w w:val="115"/>
        </w:rPr>
        <w:t xml:space="preserve">απέσπασε </w:t>
      </w:r>
      <w:r w:rsidR="00F242D2" w:rsidRPr="00B138D5">
        <w:rPr>
          <w:spacing w:val="-20"/>
          <w:w w:val="115"/>
        </w:rPr>
        <w:t xml:space="preserve"> </w:t>
      </w:r>
      <w:r w:rsidRPr="00B138D5">
        <w:rPr>
          <w:spacing w:val="-20"/>
          <w:w w:val="115"/>
        </w:rPr>
        <w:t xml:space="preserve">το πρώτο βραβείο, µε το βασιλιά Φίλιππο - Αύγουστο της Γαλλίας </w:t>
      </w:r>
      <w:r w:rsidR="00F242D2" w:rsidRPr="00B138D5">
        <w:rPr>
          <w:spacing w:val="-20"/>
          <w:w w:val="115"/>
        </w:rPr>
        <w:t xml:space="preserve"> </w:t>
      </w:r>
      <w:r w:rsidRPr="00B138D5">
        <w:rPr>
          <w:spacing w:val="-20"/>
          <w:w w:val="115"/>
        </w:rPr>
        <w:t xml:space="preserve">να </w:t>
      </w:r>
      <w:r w:rsidR="00F242D2" w:rsidRPr="00B138D5">
        <w:rPr>
          <w:spacing w:val="-20"/>
          <w:w w:val="115"/>
        </w:rPr>
        <w:t xml:space="preserve"> </w:t>
      </w:r>
      <w:r w:rsidRPr="00B138D5">
        <w:rPr>
          <w:spacing w:val="-20"/>
          <w:w w:val="115"/>
        </w:rPr>
        <w:t>της αποδίδει το χαρακτηρισµό «Απόστολο των Οίνων» και να δίνει εντολή στον ποιητή της αυλής να συνθέσει έναν παιάνα, ως φόρο τιµής</w:t>
      </w:r>
      <w:r w:rsidR="00F242D2" w:rsidRPr="00B138D5">
        <w:rPr>
          <w:spacing w:val="-20"/>
          <w:w w:val="115"/>
        </w:rPr>
        <w:t>,</w:t>
      </w:r>
      <w:r w:rsidRPr="00B138D5">
        <w:rPr>
          <w:spacing w:val="-20"/>
          <w:w w:val="115"/>
        </w:rPr>
        <w:t xml:space="preserve"> στις εξαιρετικές της ιδιότητες.</w:t>
      </w:r>
    </w:p>
    <w:p w14:paraId="1C5551D2" w14:textId="77777777" w:rsidR="00733D15" w:rsidRPr="00B138D5" w:rsidRDefault="001D72DE" w:rsidP="007A1BFB">
      <w:pPr>
        <w:pStyle w:val="a3"/>
        <w:spacing w:before="245"/>
        <w:jc w:val="both"/>
        <w:rPr>
          <w:spacing w:val="-20"/>
          <w:w w:val="115"/>
        </w:rPr>
      </w:pPr>
      <w:r w:rsidRPr="00B138D5">
        <w:rPr>
          <w:spacing w:val="-20"/>
          <w:w w:val="115"/>
        </w:rPr>
        <w:t xml:space="preserve">Πρόσφατα </w:t>
      </w:r>
      <w:r w:rsidR="00F242D2" w:rsidRPr="00B138D5">
        <w:rPr>
          <w:spacing w:val="-20"/>
          <w:w w:val="115"/>
        </w:rPr>
        <w:t xml:space="preserve"> </w:t>
      </w:r>
      <w:r w:rsidRPr="00B138D5">
        <w:rPr>
          <w:spacing w:val="-20"/>
          <w:w w:val="115"/>
        </w:rPr>
        <w:t>αρχαιολογικά</w:t>
      </w:r>
      <w:r w:rsidR="00F242D2" w:rsidRPr="00B138D5">
        <w:rPr>
          <w:spacing w:val="-20"/>
          <w:w w:val="115"/>
        </w:rPr>
        <w:t xml:space="preserve"> </w:t>
      </w:r>
      <w:r w:rsidRPr="00B138D5">
        <w:rPr>
          <w:spacing w:val="-20"/>
          <w:w w:val="115"/>
        </w:rPr>
        <w:t xml:space="preserve"> ευρήµατα</w:t>
      </w:r>
      <w:r w:rsidR="00442B79" w:rsidRPr="00B138D5">
        <w:rPr>
          <w:spacing w:val="-20"/>
          <w:w w:val="115"/>
        </w:rPr>
        <w:t>,</w:t>
      </w:r>
      <w:r w:rsidRPr="00B138D5">
        <w:rPr>
          <w:spacing w:val="-20"/>
          <w:w w:val="115"/>
        </w:rPr>
        <w:t xml:space="preserve"> κοντά στο χωριό Ερήµη</w:t>
      </w:r>
      <w:r w:rsidR="00442B79" w:rsidRPr="00B138D5">
        <w:rPr>
          <w:spacing w:val="-20"/>
          <w:w w:val="115"/>
        </w:rPr>
        <w:t>,</w:t>
      </w:r>
      <w:r w:rsidRPr="00B138D5">
        <w:rPr>
          <w:spacing w:val="-20"/>
          <w:w w:val="115"/>
        </w:rPr>
        <w:t xml:space="preserve"> µαρτυρούν, µάλιστα, πως η Κύπρος ήταν η πρώτη οινοπαραγωγική χώρα στην Ευρώπη, µε την τέχνη της οινοποιίας να επεκτείνεται</w:t>
      </w:r>
      <w:r w:rsidR="00F242D2" w:rsidRPr="00B138D5">
        <w:rPr>
          <w:spacing w:val="-20"/>
          <w:w w:val="115"/>
        </w:rPr>
        <w:t>,</w:t>
      </w:r>
      <w:r w:rsidRPr="00B138D5">
        <w:rPr>
          <w:spacing w:val="-20"/>
          <w:w w:val="115"/>
        </w:rPr>
        <w:t xml:space="preserve"> στη συνέχεια</w:t>
      </w:r>
      <w:r w:rsidR="00F242D2" w:rsidRPr="00B138D5">
        <w:rPr>
          <w:spacing w:val="-20"/>
          <w:w w:val="115"/>
        </w:rPr>
        <w:t>,</w:t>
      </w:r>
      <w:r w:rsidRPr="00B138D5">
        <w:rPr>
          <w:spacing w:val="-20"/>
          <w:w w:val="115"/>
        </w:rPr>
        <w:t xml:space="preserve"> και σε άλλους µεσογειακούς</w:t>
      </w:r>
      <w:r w:rsidR="00F242D2" w:rsidRPr="00B138D5">
        <w:rPr>
          <w:spacing w:val="-20"/>
          <w:w w:val="115"/>
        </w:rPr>
        <w:t xml:space="preserve"> </w:t>
      </w:r>
      <w:r w:rsidRPr="00B138D5">
        <w:rPr>
          <w:spacing w:val="-20"/>
          <w:w w:val="115"/>
        </w:rPr>
        <w:t xml:space="preserve"> πολιτισµούς,</w:t>
      </w:r>
      <w:r w:rsidR="00F242D2" w:rsidRPr="00B138D5">
        <w:rPr>
          <w:spacing w:val="-20"/>
          <w:w w:val="115"/>
        </w:rPr>
        <w:t xml:space="preserve"> </w:t>
      </w:r>
      <w:r w:rsidRPr="00B138D5">
        <w:rPr>
          <w:spacing w:val="-20"/>
          <w:w w:val="115"/>
        </w:rPr>
        <w:t xml:space="preserve"> ενώ</w:t>
      </w:r>
      <w:r w:rsidR="00F242D2" w:rsidRPr="00B138D5">
        <w:rPr>
          <w:spacing w:val="-20"/>
          <w:w w:val="115"/>
        </w:rPr>
        <w:t xml:space="preserve"> </w:t>
      </w:r>
      <w:r w:rsidRPr="00B138D5">
        <w:rPr>
          <w:spacing w:val="-20"/>
          <w:w w:val="115"/>
        </w:rPr>
        <w:t xml:space="preserve"> η ευρωπαϊκή</w:t>
      </w:r>
      <w:r w:rsidR="00F242D2" w:rsidRPr="00B138D5">
        <w:rPr>
          <w:spacing w:val="-20"/>
          <w:w w:val="115"/>
        </w:rPr>
        <w:t xml:space="preserve"> </w:t>
      </w:r>
      <w:r w:rsidRPr="00B138D5">
        <w:rPr>
          <w:spacing w:val="-20"/>
          <w:w w:val="115"/>
        </w:rPr>
        <w:t xml:space="preserve"> λογοτεχνία, από την αρχαιοελληνική ποίηση έως τα µυθιστορήµατα του 19ου αιώνα, βρίθει </w:t>
      </w:r>
      <w:r w:rsidR="00F242D2" w:rsidRPr="00B138D5">
        <w:rPr>
          <w:spacing w:val="-20"/>
          <w:w w:val="115"/>
        </w:rPr>
        <w:t xml:space="preserve"> </w:t>
      </w:r>
      <w:r w:rsidRPr="00B138D5">
        <w:rPr>
          <w:spacing w:val="-20"/>
          <w:w w:val="115"/>
        </w:rPr>
        <w:t xml:space="preserve">αναφορών, </w:t>
      </w:r>
      <w:r w:rsidR="00F242D2" w:rsidRPr="00B138D5">
        <w:rPr>
          <w:spacing w:val="-20"/>
          <w:w w:val="115"/>
        </w:rPr>
        <w:t xml:space="preserve"> </w:t>
      </w:r>
      <w:r w:rsidRPr="00B138D5">
        <w:rPr>
          <w:spacing w:val="-20"/>
          <w:w w:val="115"/>
        </w:rPr>
        <w:t>όπου</w:t>
      </w:r>
      <w:r w:rsidR="00F242D2" w:rsidRPr="00B138D5">
        <w:rPr>
          <w:spacing w:val="-20"/>
          <w:w w:val="115"/>
        </w:rPr>
        <w:t xml:space="preserve"> </w:t>
      </w:r>
      <w:r w:rsidRPr="00B138D5">
        <w:rPr>
          <w:spacing w:val="-20"/>
          <w:w w:val="115"/>
        </w:rPr>
        <w:t xml:space="preserve"> ο </w:t>
      </w:r>
      <w:r w:rsidR="00F242D2" w:rsidRPr="00B138D5">
        <w:rPr>
          <w:spacing w:val="-20"/>
          <w:w w:val="115"/>
        </w:rPr>
        <w:t xml:space="preserve"> </w:t>
      </w:r>
      <w:r w:rsidRPr="00B138D5">
        <w:rPr>
          <w:spacing w:val="-20"/>
          <w:w w:val="115"/>
        </w:rPr>
        <w:t>κυπριακός</w:t>
      </w:r>
      <w:r w:rsidR="00F242D2" w:rsidRPr="00B138D5">
        <w:rPr>
          <w:spacing w:val="-20"/>
          <w:w w:val="115"/>
        </w:rPr>
        <w:t xml:space="preserve"> </w:t>
      </w:r>
      <w:r w:rsidRPr="00B138D5">
        <w:rPr>
          <w:spacing w:val="-20"/>
          <w:w w:val="115"/>
        </w:rPr>
        <w:t xml:space="preserve"> οίνος</w:t>
      </w:r>
      <w:r w:rsidR="00F242D2" w:rsidRPr="00B138D5">
        <w:rPr>
          <w:spacing w:val="-20"/>
          <w:w w:val="115"/>
        </w:rPr>
        <w:t xml:space="preserve"> </w:t>
      </w:r>
      <w:r w:rsidRPr="00B138D5">
        <w:rPr>
          <w:spacing w:val="-20"/>
          <w:w w:val="115"/>
        </w:rPr>
        <w:t xml:space="preserve"> εµφανίζεται ως πρώτη επιλογή για τον εορτασµό ειδικών</w:t>
      </w:r>
      <w:r w:rsidR="00F242D2" w:rsidRPr="00B138D5">
        <w:rPr>
          <w:spacing w:val="-20"/>
          <w:w w:val="115"/>
        </w:rPr>
        <w:t xml:space="preserve"> </w:t>
      </w:r>
      <w:r w:rsidRPr="00B138D5">
        <w:rPr>
          <w:spacing w:val="-20"/>
          <w:w w:val="115"/>
        </w:rPr>
        <w:t xml:space="preserve"> περιστάσεων. </w:t>
      </w:r>
      <w:r w:rsidR="00733D15" w:rsidRPr="00B138D5">
        <w:rPr>
          <w:spacing w:val="-20"/>
          <w:w w:val="115"/>
        </w:rPr>
        <w:t>Τα</w:t>
      </w:r>
      <w:r w:rsidR="00F242D2" w:rsidRPr="00B138D5">
        <w:rPr>
          <w:spacing w:val="-20"/>
          <w:w w:val="115"/>
        </w:rPr>
        <w:t xml:space="preserve"> </w:t>
      </w:r>
      <w:r w:rsidR="00733D15" w:rsidRPr="00B138D5">
        <w:rPr>
          <w:spacing w:val="-20"/>
          <w:w w:val="115"/>
        </w:rPr>
        <w:t xml:space="preserve"> περίφημα </w:t>
      </w:r>
      <w:r w:rsidR="00F242D2" w:rsidRPr="00B138D5">
        <w:rPr>
          <w:spacing w:val="-20"/>
          <w:w w:val="115"/>
        </w:rPr>
        <w:t xml:space="preserve"> </w:t>
      </w:r>
      <w:r w:rsidR="00733D15" w:rsidRPr="00B138D5">
        <w:rPr>
          <w:spacing w:val="-20"/>
          <w:w w:val="115"/>
        </w:rPr>
        <w:t xml:space="preserve">ψηφιδωτά </w:t>
      </w:r>
      <w:r w:rsidR="00F242D2" w:rsidRPr="00B138D5">
        <w:rPr>
          <w:spacing w:val="-20"/>
          <w:w w:val="115"/>
        </w:rPr>
        <w:t xml:space="preserve"> της </w:t>
      </w:r>
      <w:r w:rsidR="00733D15" w:rsidRPr="00B138D5">
        <w:rPr>
          <w:spacing w:val="-20"/>
          <w:w w:val="115"/>
        </w:rPr>
        <w:t xml:space="preserve"> Πάφου</w:t>
      </w:r>
      <w:r w:rsidR="00F242D2" w:rsidRPr="00B138D5">
        <w:rPr>
          <w:spacing w:val="-20"/>
          <w:w w:val="115"/>
        </w:rPr>
        <w:t>,</w:t>
      </w:r>
      <w:r w:rsidR="00733D15" w:rsidRPr="00B138D5">
        <w:rPr>
          <w:spacing w:val="-20"/>
          <w:w w:val="115"/>
        </w:rPr>
        <w:t xml:space="preserve"> με παρ</w:t>
      </w:r>
      <w:r w:rsidR="00A83331" w:rsidRPr="00B138D5">
        <w:rPr>
          <w:spacing w:val="-20"/>
          <w:w w:val="115"/>
        </w:rPr>
        <w:t xml:space="preserve">αστάσεις </w:t>
      </w:r>
      <w:r w:rsidR="00F242D2" w:rsidRPr="00B138D5">
        <w:rPr>
          <w:spacing w:val="-20"/>
          <w:w w:val="115"/>
        </w:rPr>
        <w:t xml:space="preserve"> </w:t>
      </w:r>
      <w:r w:rsidR="00A83331" w:rsidRPr="00B138D5">
        <w:rPr>
          <w:spacing w:val="-20"/>
          <w:w w:val="115"/>
        </w:rPr>
        <w:t>του θεού Διονύσου, οι</w:t>
      </w:r>
      <w:r w:rsidR="00733D15" w:rsidRPr="00B138D5">
        <w:rPr>
          <w:spacing w:val="-20"/>
          <w:w w:val="115"/>
        </w:rPr>
        <w:t xml:space="preserve"> </w:t>
      </w:r>
      <w:r w:rsidR="00A83331" w:rsidRPr="00B138D5">
        <w:rPr>
          <w:spacing w:val="-20"/>
          <w:w w:val="115"/>
        </w:rPr>
        <w:t>αρχαίοι</w:t>
      </w:r>
      <w:r w:rsidR="00442B79" w:rsidRPr="00B138D5">
        <w:rPr>
          <w:spacing w:val="-20"/>
          <w:w w:val="115"/>
        </w:rPr>
        <w:t xml:space="preserve"> Λ</w:t>
      </w:r>
      <w:r w:rsidR="00A83331" w:rsidRPr="00B138D5">
        <w:rPr>
          <w:spacing w:val="-20"/>
          <w:w w:val="115"/>
        </w:rPr>
        <w:t>ηνοί</w:t>
      </w:r>
      <w:r w:rsidR="00733D15" w:rsidRPr="00B138D5">
        <w:rPr>
          <w:spacing w:val="-20"/>
          <w:w w:val="115"/>
        </w:rPr>
        <w:t xml:space="preserve"> στο </w:t>
      </w:r>
      <w:r w:rsidR="00F242D2" w:rsidRPr="00B138D5">
        <w:rPr>
          <w:spacing w:val="-20"/>
          <w:w w:val="115"/>
        </w:rPr>
        <w:t xml:space="preserve"> </w:t>
      </w:r>
      <w:r w:rsidR="00733D15" w:rsidRPr="00B138D5">
        <w:rPr>
          <w:spacing w:val="-20"/>
          <w:w w:val="115"/>
        </w:rPr>
        <w:t xml:space="preserve">Όμοδος και </w:t>
      </w:r>
      <w:r w:rsidR="00F242D2" w:rsidRPr="00B138D5">
        <w:rPr>
          <w:spacing w:val="-20"/>
          <w:w w:val="115"/>
        </w:rPr>
        <w:t xml:space="preserve"> </w:t>
      </w:r>
      <w:r w:rsidR="00733D15" w:rsidRPr="00B138D5">
        <w:rPr>
          <w:spacing w:val="-20"/>
          <w:w w:val="115"/>
        </w:rPr>
        <w:t xml:space="preserve">στη Λάνια </w:t>
      </w:r>
      <w:r w:rsidR="00F242D2" w:rsidRPr="00B138D5">
        <w:rPr>
          <w:spacing w:val="-20"/>
          <w:w w:val="115"/>
        </w:rPr>
        <w:t xml:space="preserve"> </w:t>
      </w:r>
      <w:r w:rsidR="00733D15" w:rsidRPr="00B138D5">
        <w:rPr>
          <w:spacing w:val="-20"/>
          <w:w w:val="115"/>
        </w:rPr>
        <w:t xml:space="preserve">Λεμεσού, τα τεράστια </w:t>
      </w:r>
      <w:r w:rsidR="00F242D2" w:rsidRPr="00B138D5">
        <w:rPr>
          <w:spacing w:val="-20"/>
          <w:w w:val="115"/>
        </w:rPr>
        <w:t xml:space="preserve"> </w:t>
      </w:r>
      <w:r w:rsidR="00733D15" w:rsidRPr="00B138D5">
        <w:rPr>
          <w:spacing w:val="-20"/>
          <w:w w:val="115"/>
        </w:rPr>
        <w:t>πιθάρια</w:t>
      </w:r>
      <w:r w:rsidR="00A83331" w:rsidRPr="00B138D5">
        <w:rPr>
          <w:spacing w:val="-20"/>
          <w:w w:val="115"/>
        </w:rPr>
        <w:t xml:space="preserve">, ευρήματα </w:t>
      </w:r>
      <w:r w:rsidR="00F242D2" w:rsidRPr="00B138D5">
        <w:rPr>
          <w:spacing w:val="-20"/>
          <w:w w:val="115"/>
        </w:rPr>
        <w:t xml:space="preserve"> </w:t>
      </w:r>
      <w:r w:rsidR="00A83331" w:rsidRPr="00B138D5">
        <w:rPr>
          <w:spacing w:val="-20"/>
          <w:w w:val="115"/>
        </w:rPr>
        <w:t xml:space="preserve">ανασκαφών στην </w:t>
      </w:r>
      <w:r w:rsidR="00F242D2" w:rsidRPr="00B138D5">
        <w:rPr>
          <w:spacing w:val="-20"/>
          <w:w w:val="115"/>
        </w:rPr>
        <w:t xml:space="preserve"> </w:t>
      </w:r>
      <w:r w:rsidR="00A83331" w:rsidRPr="00B138D5">
        <w:rPr>
          <w:spacing w:val="-20"/>
          <w:w w:val="115"/>
        </w:rPr>
        <w:t>Παλαίπαφο</w:t>
      </w:r>
      <w:r w:rsidR="00F242D2" w:rsidRPr="00B138D5">
        <w:rPr>
          <w:spacing w:val="-20"/>
          <w:w w:val="115"/>
        </w:rPr>
        <w:t xml:space="preserve"> </w:t>
      </w:r>
      <w:r w:rsidR="00A83331" w:rsidRPr="00B138D5">
        <w:rPr>
          <w:spacing w:val="-20"/>
          <w:w w:val="115"/>
        </w:rPr>
        <w:t xml:space="preserve"> και οι διάσπαρτοι</w:t>
      </w:r>
      <w:r w:rsidR="00733D15" w:rsidRPr="00B138D5">
        <w:rPr>
          <w:spacing w:val="-20"/>
          <w:w w:val="115"/>
        </w:rPr>
        <w:t xml:space="preserve"> </w:t>
      </w:r>
      <w:r w:rsidR="00F242D2" w:rsidRPr="00B138D5">
        <w:rPr>
          <w:spacing w:val="-20"/>
          <w:w w:val="115"/>
        </w:rPr>
        <w:t xml:space="preserve"> </w:t>
      </w:r>
      <w:r w:rsidR="00733D15" w:rsidRPr="00B138D5">
        <w:rPr>
          <w:spacing w:val="-20"/>
          <w:w w:val="115"/>
        </w:rPr>
        <w:t>αμφορείς</w:t>
      </w:r>
      <w:r w:rsidR="00F242D2" w:rsidRPr="00B138D5">
        <w:rPr>
          <w:spacing w:val="-20"/>
          <w:w w:val="115"/>
        </w:rPr>
        <w:t>,</w:t>
      </w:r>
      <w:r w:rsidR="00733D15" w:rsidRPr="00B138D5">
        <w:rPr>
          <w:spacing w:val="-20"/>
          <w:w w:val="115"/>
        </w:rPr>
        <w:t xml:space="preserve"> </w:t>
      </w:r>
      <w:r w:rsidR="00A83331" w:rsidRPr="00B138D5">
        <w:rPr>
          <w:spacing w:val="-20"/>
          <w:w w:val="115"/>
        </w:rPr>
        <w:t>σε ολόκληρο το νησί, τα</w:t>
      </w:r>
      <w:r w:rsidR="00733D15" w:rsidRPr="00B138D5">
        <w:rPr>
          <w:spacing w:val="-20"/>
          <w:w w:val="115"/>
        </w:rPr>
        <w:t xml:space="preserve"> </w:t>
      </w:r>
      <w:r w:rsidR="00A83331" w:rsidRPr="00B138D5">
        <w:rPr>
          <w:spacing w:val="-20"/>
          <w:w w:val="115"/>
        </w:rPr>
        <w:t>ξ</w:t>
      </w:r>
      <w:r w:rsidR="00733D15" w:rsidRPr="00B138D5">
        <w:rPr>
          <w:spacing w:val="-20"/>
          <w:w w:val="115"/>
        </w:rPr>
        <w:t>υλόγλυπτα τέμπλα</w:t>
      </w:r>
      <w:r w:rsidR="00F242D2" w:rsidRPr="00B138D5">
        <w:rPr>
          <w:spacing w:val="-20"/>
          <w:w w:val="115"/>
        </w:rPr>
        <w:t>,</w:t>
      </w:r>
      <w:r w:rsidR="00733D15" w:rsidRPr="00B138D5">
        <w:rPr>
          <w:spacing w:val="-20"/>
          <w:w w:val="115"/>
        </w:rPr>
        <w:t xml:space="preserve"> με περίτεχνα τσαμπιά σταφυλιών, αμπέλια σε βυζαντινές</w:t>
      </w:r>
      <w:r w:rsidR="00F242D2" w:rsidRPr="00B138D5">
        <w:rPr>
          <w:spacing w:val="-20"/>
          <w:w w:val="115"/>
        </w:rPr>
        <w:t xml:space="preserve"> </w:t>
      </w:r>
      <w:r w:rsidR="00733D15" w:rsidRPr="00B138D5">
        <w:rPr>
          <w:spacing w:val="-20"/>
          <w:w w:val="115"/>
        </w:rPr>
        <w:t xml:space="preserve"> αγιογραφίες</w:t>
      </w:r>
      <w:r w:rsidR="00A83331" w:rsidRPr="00B138D5">
        <w:rPr>
          <w:spacing w:val="-20"/>
          <w:w w:val="115"/>
        </w:rPr>
        <w:t xml:space="preserve"> </w:t>
      </w:r>
      <w:r w:rsidR="00F242D2" w:rsidRPr="00B138D5">
        <w:rPr>
          <w:spacing w:val="-20"/>
          <w:w w:val="115"/>
        </w:rPr>
        <w:t xml:space="preserve"> </w:t>
      </w:r>
      <w:r w:rsidR="00A83331" w:rsidRPr="00B138D5">
        <w:rPr>
          <w:spacing w:val="-20"/>
          <w:w w:val="115"/>
        </w:rPr>
        <w:t xml:space="preserve">αποτελούν </w:t>
      </w:r>
      <w:r w:rsidR="00F242D2" w:rsidRPr="00B138D5">
        <w:rPr>
          <w:spacing w:val="-20"/>
          <w:w w:val="115"/>
        </w:rPr>
        <w:t xml:space="preserve"> </w:t>
      </w:r>
      <w:r w:rsidR="00A83331" w:rsidRPr="00B138D5">
        <w:rPr>
          <w:spacing w:val="-20"/>
          <w:w w:val="115"/>
        </w:rPr>
        <w:t>απόδειξη</w:t>
      </w:r>
      <w:r w:rsidR="00733D15" w:rsidRPr="00B138D5">
        <w:rPr>
          <w:spacing w:val="-20"/>
          <w:w w:val="115"/>
        </w:rPr>
        <w:t xml:space="preserve"> ότι ο πολιτισμός, η τέχν</w:t>
      </w:r>
      <w:r w:rsidR="00F242D2" w:rsidRPr="00B138D5">
        <w:rPr>
          <w:spacing w:val="-20"/>
          <w:w w:val="115"/>
        </w:rPr>
        <w:t>η, η παράδοση και η θρησκεία στην Κύπρο</w:t>
      </w:r>
      <w:r w:rsidR="00A83331" w:rsidRPr="00B138D5">
        <w:rPr>
          <w:spacing w:val="-20"/>
          <w:w w:val="115"/>
        </w:rPr>
        <w:t>, διαχρονικά</w:t>
      </w:r>
      <w:r w:rsidR="00F242D2" w:rsidRPr="00B138D5">
        <w:rPr>
          <w:spacing w:val="-20"/>
          <w:w w:val="115"/>
        </w:rPr>
        <w:t>,</w:t>
      </w:r>
      <w:r w:rsidR="00733D15" w:rsidRPr="00B138D5">
        <w:rPr>
          <w:spacing w:val="-20"/>
          <w:w w:val="115"/>
        </w:rPr>
        <w:t xml:space="preserve"> είναι άμεσα συνυφασμένα με το αμπέλι και το κρασί.</w:t>
      </w:r>
    </w:p>
    <w:p w14:paraId="10309638" w14:textId="77777777" w:rsidR="00733D15" w:rsidRPr="00B138D5" w:rsidRDefault="00D660AF" w:rsidP="00D52CB8">
      <w:pPr>
        <w:pStyle w:val="a3"/>
        <w:spacing w:before="245"/>
        <w:ind w:left="1418"/>
        <w:jc w:val="center"/>
        <w:rPr>
          <w:spacing w:val="-20"/>
          <w:w w:val="115"/>
        </w:rPr>
      </w:pPr>
      <w:r>
        <w:rPr>
          <w:noProof/>
          <w:color w:val="FF0000"/>
          <w:spacing w:val="-20"/>
          <w:w w:val="115"/>
          <w:lang w:eastAsia="el-GR"/>
        </w:rPr>
        <w:drawing>
          <wp:inline distT="0" distB="0" distL="0" distR="0" wp14:anchorId="01D1EC30" wp14:editId="6D5EB032">
            <wp:extent cx="3267075" cy="3333750"/>
            <wp:effectExtent l="19050" t="0" r="9525" b="0"/>
            <wp:docPr id="1" name="Picture 1" descr="wine_3F783AAB65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e_3F783AAB653BA"/>
                    <pic:cNvPicPr>
                      <a:picLocks noChangeAspect="1" noChangeArrowheads="1"/>
                    </pic:cNvPicPr>
                  </pic:nvPicPr>
                  <pic:blipFill>
                    <a:blip r:embed="rId11" cstate="print"/>
                    <a:srcRect/>
                    <a:stretch>
                      <a:fillRect/>
                    </a:stretch>
                  </pic:blipFill>
                  <pic:spPr bwMode="auto">
                    <a:xfrm>
                      <a:off x="0" y="0"/>
                      <a:ext cx="3267075" cy="3333750"/>
                    </a:xfrm>
                    <a:prstGeom prst="rect">
                      <a:avLst/>
                    </a:prstGeom>
                    <a:noFill/>
                    <a:ln w="9525">
                      <a:noFill/>
                      <a:miter lim="800000"/>
                      <a:headEnd/>
                      <a:tailEnd/>
                    </a:ln>
                  </pic:spPr>
                </pic:pic>
              </a:graphicData>
            </a:graphic>
          </wp:inline>
        </w:drawing>
      </w:r>
      <w:r w:rsidR="00733D15" w:rsidRPr="00B138D5">
        <w:rPr>
          <w:color w:val="FF0000"/>
          <w:spacing w:val="-20"/>
          <w:w w:val="115"/>
        </w:rPr>
        <w:t>  </w:t>
      </w:r>
      <w:r w:rsidR="00733D15" w:rsidRPr="00B138D5">
        <w:rPr>
          <w:color w:val="FF0000"/>
          <w:spacing w:val="-20"/>
          <w:w w:val="115"/>
        </w:rPr>
        <w:br/>
      </w:r>
      <w:r w:rsidR="00733D15" w:rsidRPr="00B138D5">
        <w:rPr>
          <w:iCs/>
          <w:spacing w:val="-20"/>
          <w:w w:val="115"/>
        </w:rPr>
        <w:lastRenderedPageBreak/>
        <w:t>Φωτογραφία: Cyprus Wine Museum</w:t>
      </w:r>
    </w:p>
    <w:p w14:paraId="32FFAD46" w14:textId="77777777" w:rsidR="008F0990" w:rsidRPr="00B138D5" w:rsidRDefault="00733D15" w:rsidP="00442B79">
      <w:pPr>
        <w:pStyle w:val="a3"/>
        <w:spacing w:before="245"/>
        <w:jc w:val="both"/>
        <w:rPr>
          <w:spacing w:val="-20"/>
          <w:w w:val="115"/>
        </w:rPr>
      </w:pPr>
      <w:r w:rsidRPr="00B138D5">
        <w:rPr>
          <w:spacing w:val="-20"/>
          <w:w w:val="115"/>
        </w:rPr>
        <w:t>Επιγραφικές</w:t>
      </w:r>
      <w:r w:rsidR="00F242D2" w:rsidRPr="00B138D5">
        <w:rPr>
          <w:spacing w:val="-20"/>
          <w:w w:val="115"/>
        </w:rPr>
        <w:t xml:space="preserve"> </w:t>
      </w:r>
      <w:r w:rsidRPr="00B138D5">
        <w:rPr>
          <w:spacing w:val="-20"/>
          <w:w w:val="115"/>
        </w:rPr>
        <w:t xml:space="preserve"> μαρτυρίες </w:t>
      </w:r>
      <w:r w:rsidR="00F242D2" w:rsidRPr="00B138D5">
        <w:rPr>
          <w:spacing w:val="-20"/>
          <w:w w:val="115"/>
        </w:rPr>
        <w:t xml:space="preserve"> </w:t>
      </w:r>
      <w:r w:rsidRPr="00B138D5">
        <w:rPr>
          <w:spacing w:val="-20"/>
          <w:w w:val="115"/>
        </w:rPr>
        <w:t xml:space="preserve">της </w:t>
      </w:r>
      <w:r w:rsidR="00F242D2" w:rsidRPr="00B138D5">
        <w:rPr>
          <w:spacing w:val="-20"/>
          <w:w w:val="115"/>
        </w:rPr>
        <w:t xml:space="preserve"> </w:t>
      </w:r>
      <w:r w:rsidRPr="00B138D5">
        <w:rPr>
          <w:spacing w:val="-20"/>
          <w:w w:val="115"/>
        </w:rPr>
        <w:t>κυπρο</w:t>
      </w:r>
      <w:r w:rsidR="00695AB6" w:rsidRPr="00B138D5">
        <w:rPr>
          <w:spacing w:val="-20"/>
          <w:w w:val="115"/>
        </w:rPr>
        <w:t>-</w:t>
      </w:r>
      <w:r w:rsidRPr="00B138D5">
        <w:rPr>
          <w:spacing w:val="-20"/>
          <w:w w:val="115"/>
        </w:rPr>
        <w:t>κλασικής εποχής, αλλά και κείμενα του Ομήρου, του γεωγράφου Στράβωνα και πολλών</w:t>
      </w:r>
      <w:r w:rsidR="00F242D2" w:rsidRPr="00B138D5">
        <w:rPr>
          <w:spacing w:val="-20"/>
          <w:w w:val="115"/>
        </w:rPr>
        <w:t xml:space="preserve"> </w:t>
      </w:r>
      <w:r w:rsidRPr="00B138D5">
        <w:rPr>
          <w:spacing w:val="-20"/>
          <w:w w:val="115"/>
        </w:rPr>
        <w:t xml:space="preserve"> ακόμη </w:t>
      </w:r>
      <w:r w:rsidR="00F242D2" w:rsidRPr="00B138D5">
        <w:rPr>
          <w:spacing w:val="-20"/>
          <w:w w:val="115"/>
        </w:rPr>
        <w:t xml:space="preserve"> </w:t>
      </w:r>
      <w:r w:rsidRPr="00B138D5">
        <w:rPr>
          <w:spacing w:val="-20"/>
          <w:w w:val="115"/>
        </w:rPr>
        <w:t xml:space="preserve">προσωπικοτήτων </w:t>
      </w:r>
      <w:r w:rsidR="00F242D2" w:rsidRPr="00B138D5">
        <w:rPr>
          <w:spacing w:val="-20"/>
          <w:w w:val="115"/>
        </w:rPr>
        <w:t xml:space="preserve"> </w:t>
      </w:r>
      <w:r w:rsidRPr="00B138D5">
        <w:rPr>
          <w:spacing w:val="-20"/>
          <w:w w:val="115"/>
        </w:rPr>
        <w:t xml:space="preserve">του </w:t>
      </w:r>
      <w:r w:rsidR="00F242D2" w:rsidRPr="00B138D5">
        <w:rPr>
          <w:spacing w:val="-20"/>
          <w:w w:val="115"/>
        </w:rPr>
        <w:t xml:space="preserve"> </w:t>
      </w:r>
      <w:r w:rsidRPr="00B138D5">
        <w:rPr>
          <w:spacing w:val="-20"/>
          <w:w w:val="115"/>
        </w:rPr>
        <w:t>παρελθόντος</w:t>
      </w:r>
      <w:r w:rsidR="00F242D2" w:rsidRPr="00B138D5">
        <w:rPr>
          <w:spacing w:val="-20"/>
          <w:w w:val="115"/>
        </w:rPr>
        <w:t xml:space="preserve"> </w:t>
      </w:r>
      <w:r w:rsidRPr="00B138D5">
        <w:rPr>
          <w:spacing w:val="-20"/>
          <w:w w:val="115"/>
        </w:rPr>
        <w:t xml:space="preserve"> καταδεικνύουν ότι η καλλιέργεια του αμπελιού και η παραγωγή </w:t>
      </w:r>
      <w:r w:rsidR="00F242D2" w:rsidRPr="00B138D5">
        <w:rPr>
          <w:spacing w:val="-20"/>
          <w:w w:val="115"/>
        </w:rPr>
        <w:t xml:space="preserve"> </w:t>
      </w:r>
      <w:r w:rsidRPr="00B138D5">
        <w:rPr>
          <w:spacing w:val="-20"/>
          <w:w w:val="115"/>
        </w:rPr>
        <w:t>κρασιού ήταν γνωστές</w:t>
      </w:r>
      <w:r w:rsidR="00F242D2" w:rsidRPr="00B138D5">
        <w:rPr>
          <w:spacing w:val="-20"/>
          <w:w w:val="115"/>
        </w:rPr>
        <w:t xml:space="preserve"> </w:t>
      </w:r>
      <w:r w:rsidRPr="00B138D5">
        <w:rPr>
          <w:spacing w:val="-20"/>
          <w:w w:val="115"/>
        </w:rPr>
        <w:t xml:space="preserve"> στο νησί</w:t>
      </w:r>
      <w:r w:rsidR="00F242D2" w:rsidRPr="00B138D5">
        <w:rPr>
          <w:spacing w:val="-20"/>
          <w:w w:val="115"/>
        </w:rPr>
        <w:t>,</w:t>
      </w:r>
      <w:r w:rsidRPr="00B138D5">
        <w:rPr>
          <w:spacing w:val="-20"/>
          <w:w w:val="115"/>
        </w:rPr>
        <w:t xml:space="preserve"> από </w:t>
      </w:r>
      <w:r w:rsidR="00F242D2" w:rsidRPr="00B138D5">
        <w:rPr>
          <w:spacing w:val="-20"/>
          <w:w w:val="115"/>
        </w:rPr>
        <w:t xml:space="preserve"> </w:t>
      </w:r>
      <w:r w:rsidRPr="00B138D5">
        <w:rPr>
          <w:spacing w:val="-20"/>
          <w:w w:val="115"/>
        </w:rPr>
        <w:t>τα</w:t>
      </w:r>
      <w:r w:rsidR="00F242D2" w:rsidRPr="00B138D5">
        <w:rPr>
          <w:spacing w:val="-20"/>
          <w:w w:val="115"/>
        </w:rPr>
        <w:t xml:space="preserve"> </w:t>
      </w:r>
      <w:r w:rsidRPr="00B138D5">
        <w:rPr>
          <w:spacing w:val="-20"/>
          <w:w w:val="115"/>
        </w:rPr>
        <w:t xml:space="preserve"> πανάρχαια </w:t>
      </w:r>
      <w:r w:rsidR="00F242D2" w:rsidRPr="00B138D5">
        <w:rPr>
          <w:spacing w:val="-20"/>
          <w:w w:val="115"/>
        </w:rPr>
        <w:t xml:space="preserve"> </w:t>
      </w:r>
      <w:r w:rsidRPr="00B138D5">
        <w:rPr>
          <w:spacing w:val="-20"/>
          <w:w w:val="115"/>
        </w:rPr>
        <w:t xml:space="preserve">χρόνια. </w:t>
      </w:r>
      <w:r w:rsidR="00F242D2" w:rsidRPr="00B138D5">
        <w:rPr>
          <w:spacing w:val="-20"/>
          <w:w w:val="115"/>
        </w:rPr>
        <w:t xml:space="preserve"> Επιπρόσθετα, </w:t>
      </w:r>
      <w:r w:rsidRPr="00B138D5">
        <w:rPr>
          <w:spacing w:val="-20"/>
          <w:w w:val="115"/>
        </w:rPr>
        <w:t xml:space="preserve"> αρχαιολογικές έρευνες </w:t>
      </w:r>
      <w:r w:rsidR="00F242D2" w:rsidRPr="00B138D5">
        <w:rPr>
          <w:spacing w:val="-20"/>
          <w:w w:val="115"/>
        </w:rPr>
        <w:t xml:space="preserve"> της </w:t>
      </w:r>
      <w:r w:rsidR="008F0990" w:rsidRPr="00B138D5">
        <w:rPr>
          <w:spacing w:val="-20"/>
          <w:w w:val="115"/>
        </w:rPr>
        <w:t>Ιταλίδα</w:t>
      </w:r>
      <w:r w:rsidR="00F242D2" w:rsidRPr="00B138D5">
        <w:rPr>
          <w:spacing w:val="-20"/>
          <w:w w:val="115"/>
        </w:rPr>
        <w:t>ς</w:t>
      </w:r>
      <w:r w:rsidR="008F0990" w:rsidRPr="00B138D5">
        <w:rPr>
          <w:spacing w:val="-20"/>
          <w:w w:val="115"/>
        </w:rPr>
        <w:t xml:space="preserve"> αρχαιολόγο</w:t>
      </w:r>
      <w:r w:rsidR="00F242D2" w:rsidRPr="00B138D5">
        <w:rPr>
          <w:spacing w:val="-20"/>
          <w:w w:val="115"/>
        </w:rPr>
        <w:t>υ</w:t>
      </w:r>
      <w:r w:rsidR="00A83331" w:rsidRPr="00B138D5">
        <w:rPr>
          <w:spacing w:val="-20"/>
          <w:w w:val="115"/>
        </w:rPr>
        <w:t>,</w:t>
      </w:r>
      <w:r w:rsidR="008F0990" w:rsidRPr="00B138D5">
        <w:rPr>
          <w:spacing w:val="-20"/>
          <w:w w:val="115"/>
        </w:rPr>
        <w:t xml:space="preserve"> </w:t>
      </w:r>
      <w:r w:rsidR="008F0990" w:rsidRPr="00B138D5">
        <w:rPr>
          <w:spacing w:val="-20"/>
          <w:w w:val="115"/>
          <w:lang w:val="en-US"/>
        </w:rPr>
        <w:t>D</w:t>
      </w:r>
      <w:r w:rsidRPr="00B138D5">
        <w:rPr>
          <w:spacing w:val="-20"/>
          <w:w w:val="115"/>
        </w:rPr>
        <w:t xml:space="preserve">r Maria Rosario Belgiorno </w:t>
      </w:r>
      <w:r w:rsidR="00F242D2" w:rsidRPr="00B138D5">
        <w:rPr>
          <w:spacing w:val="-20"/>
          <w:w w:val="115"/>
        </w:rPr>
        <w:t xml:space="preserve"> </w:t>
      </w:r>
      <w:r w:rsidRPr="00B138D5">
        <w:rPr>
          <w:spacing w:val="-20"/>
          <w:w w:val="115"/>
        </w:rPr>
        <w:t>αποκάλυψαν</w:t>
      </w:r>
      <w:r w:rsidR="00F242D2" w:rsidRPr="00B138D5">
        <w:rPr>
          <w:spacing w:val="-20"/>
          <w:w w:val="115"/>
        </w:rPr>
        <w:t xml:space="preserve"> </w:t>
      </w:r>
      <w:r w:rsidRPr="00B138D5">
        <w:rPr>
          <w:spacing w:val="-20"/>
          <w:w w:val="115"/>
        </w:rPr>
        <w:t xml:space="preserve"> ίχνη ταρταρικού οξέως, δηλαδή</w:t>
      </w:r>
      <w:r w:rsidR="00F242D2" w:rsidRPr="00B138D5">
        <w:rPr>
          <w:spacing w:val="-20"/>
          <w:w w:val="115"/>
        </w:rPr>
        <w:t xml:space="preserve"> </w:t>
      </w:r>
      <w:r w:rsidRPr="00B138D5">
        <w:rPr>
          <w:spacing w:val="-20"/>
          <w:w w:val="115"/>
        </w:rPr>
        <w:t xml:space="preserve"> </w:t>
      </w:r>
      <w:r w:rsidR="00F242D2" w:rsidRPr="00B138D5">
        <w:rPr>
          <w:spacing w:val="-20"/>
          <w:w w:val="115"/>
        </w:rPr>
        <w:t xml:space="preserve">ενός </w:t>
      </w:r>
      <w:r w:rsidRPr="00B138D5">
        <w:rPr>
          <w:spacing w:val="-20"/>
          <w:w w:val="115"/>
        </w:rPr>
        <w:t xml:space="preserve"> βασικού </w:t>
      </w:r>
      <w:r w:rsidR="00F242D2" w:rsidRPr="00B138D5">
        <w:rPr>
          <w:spacing w:val="-20"/>
          <w:w w:val="115"/>
        </w:rPr>
        <w:t xml:space="preserve"> σ</w:t>
      </w:r>
      <w:r w:rsidRPr="00B138D5">
        <w:rPr>
          <w:spacing w:val="-20"/>
          <w:w w:val="115"/>
        </w:rPr>
        <w:t xml:space="preserve">υστατικού του κρασιού, σε αρχαία δοχεία, </w:t>
      </w:r>
      <w:r w:rsidR="00F242D2" w:rsidRPr="00B138D5">
        <w:rPr>
          <w:spacing w:val="-20"/>
          <w:w w:val="115"/>
        </w:rPr>
        <w:t xml:space="preserve"> </w:t>
      </w:r>
      <w:r w:rsidRPr="00B138D5">
        <w:rPr>
          <w:spacing w:val="-20"/>
          <w:w w:val="115"/>
        </w:rPr>
        <w:t xml:space="preserve">κάτι </w:t>
      </w:r>
      <w:r w:rsidR="00F242D2" w:rsidRPr="00B138D5">
        <w:rPr>
          <w:spacing w:val="-20"/>
          <w:w w:val="115"/>
        </w:rPr>
        <w:t xml:space="preserve"> </w:t>
      </w:r>
      <w:r w:rsidRPr="00B138D5">
        <w:rPr>
          <w:spacing w:val="-20"/>
          <w:w w:val="115"/>
        </w:rPr>
        <w:t>που</w:t>
      </w:r>
      <w:r w:rsidR="00F242D2" w:rsidRPr="00B138D5">
        <w:rPr>
          <w:spacing w:val="-20"/>
          <w:w w:val="115"/>
        </w:rPr>
        <w:t xml:space="preserve"> </w:t>
      </w:r>
      <w:r w:rsidRPr="00B138D5">
        <w:rPr>
          <w:spacing w:val="-20"/>
          <w:w w:val="115"/>
        </w:rPr>
        <w:t xml:space="preserve"> αποδεικνύει ότι οι Κύπριοι καλλιεργούσαν το αμπέλι</w:t>
      </w:r>
      <w:r w:rsidR="00F242D2" w:rsidRPr="00B138D5">
        <w:rPr>
          <w:spacing w:val="-20"/>
          <w:w w:val="115"/>
        </w:rPr>
        <w:t>,</w:t>
      </w:r>
      <w:r w:rsidRPr="00B138D5">
        <w:rPr>
          <w:spacing w:val="-20"/>
          <w:w w:val="115"/>
        </w:rPr>
        <w:t xml:space="preserve"> εδώ και 5.500 σχεδόν χρόνια.</w:t>
      </w:r>
      <w:r w:rsidR="008F0990" w:rsidRPr="00B138D5">
        <w:rPr>
          <w:spacing w:val="-20"/>
          <w:w w:val="115"/>
        </w:rPr>
        <w:t xml:space="preserve"> </w:t>
      </w:r>
      <w:r w:rsidR="001D72DE" w:rsidRPr="00B138D5">
        <w:rPr>
          <w:spacing w:val="-20"/>
          <w:w w:val="115"/>
        </w:rPr>
        <w:t>Για εκατοντάδες χρόνια, το κυπριακό κρασί εξαγόταν σε ολόκληρη την Ευρώπη και τη Μέση Ανατολή, ωστόσο, κατά τα 300 χρόνια</w:t>
      </w:r>
      <w:r w:rsidR="00F242D2" w:rsidRPr="00B138D5">
        <w:rPr>
          <w:spacing w:val="-20"/>
          <w:w w:val="115"/>
        </w:rPr>
        <w:t xml:space="preserve">, </w:t>
      </w:r>
      <w:r w:rsidR="001D72DE" w:rsidRPr="00B138D5">
        <w:rPr>
          <w:spacing w:val="-20"/>
          <w:w w:val="115"/>
        </w:rPr>
        <w:t xml:space="preserve"> της οθωµανικής κατοχής</w:t>
      </w:r>
      <w:r w:rsidR="00A83331" w:rsidRPr="00B138D5">
        <w:rPr>
          <w:spacing w:val="-20"/>
          <w:w w:val="115"/>
        </w:rPr>
        <w:t>,</w:t>
      </w:r>
      <w:r w:rsidR="001D72DE" w:rsidRPr="00B138D5">
        <w:rPr>
          <w:spacing w:val="-20"/>
          <w:w w:val="115"/>
        </w:rPr>
        <w:t xml:space="preserve"> η οινική παραγωγή εξασθένισε</w:t>
      </w:r>
      <w:r w:rsidR="00A83331" w:rsidRPr="00B138D5">
        <w:rPr>
          <w:spacing w:val="-20"/>
          <w:w w:val="115"/>
        </w:rPr>
        <w:t>,</w:t>
      </w:r>
      <w:r w:rsidR="001D72DE" w:rsidRPr="00B138D5">
        <w:rPr>
          <w:spacing w:val="-20"/>
          <w:w w:val="115"/>
        </w:rPr>
        <w:t xml:space="preserve"> σε µεγάλο βαθµό, λόγω των υψηλών φόρων και των θρησκευτικών περιορισµών. </w:t>
      </w:r>
    </w:p>
    <w:p w14:paraId="15A7227C" w14:textId="77777777" w:rsidR="001D72DE" w:rsidRPr="00B138D5" w:rsidRDefault="001D72DE" w:rsidP="00442B79">
      <w:pPr>
        <w:pStyle w:val="a3"/>
        <w:spacing w:before="245"/>
        <w:jc w:val="both"/>
        <w:rPr>
          <w:spacing w:val="-20"/>
          <w:w w:val="115"/>
        </w:rPr>
      </w:pPr>
      <w:r w:rsidRPr="00B138D5">
        <w:rPr>
          <w:spacing w:val="-20"/>
          <w:w w:val="115"/>
        </w:rPr>
        <w:t>Το 1844,</w:t>
      </w:r>
      <w:r w:rsidR="00F242D2" w:rsidRPr="00B138D5">
        <w:rPr>
          <w:spacing w:val="-20"/>
          <w:w w:val="115"/>
        </w:rPr>
        <w:t xml:space="preserve"> </w:t>
      </w:r>
      <w:r w:rsidRPr="00B138D5">
        <w:rPr>
          <w:spacing w:val="-20"/>
          <w:w w:val="115"/>
        </w:rPr>
        <w:t xml:space="preserve"> όταν </w:t>
      </w:r>
      <w:r w:rsidR="00F242D2" w:rsidRPr="00B138D5">
        <w:rPr>
          <w:spacing w:val="-20"/>
          <w:w w:val="115"/>
        </w:rPr>
        <w:t xml:space="preserve"> </w:t>
      </w:r>
      <w:r w:rsidRPr="00B138D5">
        <w:rPr>
          <w:spacing w:val="-20"/>
          <w:w w:val="115"/>
        </w:rPr>
        <w:t>οι</w:t>
      </w:r>
      <w:r w:rsidR="00F242D2" w:rsidRPr="00B138D5">
        <w:rPr>
          <w:spacing w:val="-20"/>
          <w:w w:val="115"/>
        </w:rPr>
        <w:t xml:space="preserve"> </w:t>
      </w:r>
      <w:r w:rsidRPr="00B138D5">
        <w:rPr>
          <w:spacing w:val="-20"/>
          <w:w w:val="115"/>
        </w:rPr>
        <w:t xml:space="preserve"> Οθωµανοί </w:t>
      </w:r>
      <w:r w:rsidR="00F242D2" w:rsidRPr="00B138D5">
        <w:rPr>
          <w:spacing w:val="-20"/>
          <w:w w:val="115"/>
        </w:rPr>
        <w:t xml:space="preserve"> </w:t>
      </w:r>
      <w:r w:rsidRPr="00B138D5">
        <w:rPr>
          <w:spacing w:val="-20"/>
          <w:w w:val="115"/>
        </w:rPr>
        <w:t xml:space="preserve">έφευγαν </w:t>
      </w:r>
      <w:r w:rsidR="00F242D2" w:rsidRPr="00B138D5">
        <w:rPr>
          <w:spacing w:val="-20"/>
          <w:w w:val="115"/>
        </w:rPr>
        <w:t xml:space="preserve"> </w:t>
      </w:r>
      <w:r w:rsidRPr="00B138D5">
        <w:rPr>
          <w:spacing w:val="-20"/>
          <w:w w:val="115"/>
        </w:rPr>
        <w:t xml:space="preserve">και </w:t>
      </w:r>
      <w:r w:rsidR="00F242D2" w:rsidRPr="00B138D5">
        <w:rPr>
          <w:spacing w:val="-20"/>
          <w:w w:val="115"/>
        </w:rPr>
        <w:t xml:space="preserve"> </w:t>
      </w:r>
      <w:r w:rsidRPr="00B138D5">
        <w:rPr>
          <w:spacing w:val="-20"/>
          <w:w w:val="115"/>
        </w:rPr>
        <w:t xml:space="preserve">οι </w:t>
      </w:r>
      <w:r w:rsidR="00F242D2" w:rsidRPr="00B138D5">
        <w:rPr>
          <w:spacing w:val="-20"/>
          <w:w w:val="115"/>
        </w:rPr>
        <w:t xml:space="preserve"> Β</w:t>
      </w:r>
      <w:r w:rsidRPr="00B138D5">
        <w:rPr>
          <w:spacing w:val="-20"/>
          <w:w w:val="115"/>
        </w:rPr>
        <w:t xml:space="preserve">ρετανοί έπαιρναν τη θέση τους, ιδρύθηκε η πρώτη µεγάλη ιδιωτική οινοποιία από την </w:t>
      </w:r>
      <w:r w:rsidR="00F242D2" w:rsidRPr="00B138D5">
        <w:rPr>
          <w:spacing w:val="-20"/>
          <w:w w:val="115"/>
        </w:rPr>
        <w:t>,</w:t>
      </w:r>
      <w:r w:rsidRPr="00B138D5">
        <w:rPr>
          <w:spacing w:val="-20"/>
          <w:w w:val="115"/>
        </w:rPr>
        <w:t xml:space="preserve">οικογένεια </w:t>
      </w:r>
      <w:r w:rsidR="00F242D2" w:rsidRPr="00B138D5">
        <w:rPr>
          <w:spacing w:val="-20"/>
          <w:w w:val="115"/>
        </w:rPr>
        <w:t xml:space="preserve"> </w:t>
      </w:r>
      <w:r w:rsidRPr="00B138D5">
        <w:rPr>
          <w:spacing w:val="-20"/>
          <w:w w:val="115"/>
        </w:rPr>
        <w:t>Χατζηπαύ</w:t>
      </w:r>
      <w:r w:rsidR="00A83331" w:rsidRPr="00B138D5">
        <w:rPr>
          <w:spacing w:val="-20"/>
          <w:w w:val="115"/>
        </w:rPr>
        <w:t xml:space="preserve">λου (ETKO), ενώ </w:t>
      </w:r>
      <w:r w:rsidR="00F242D2" w:rsidRPr="00B138D5">
        <w:rPr>
          <w:spacing w:val="-20"/>
          <w:w w:val="115"/>
        </w:rPr>
        <w:t xml:space="preserve"> </w:t>
      </w:r>
      <w:r w:rsidR="00A83331" w:rsidRPr="00B138D5">
        <w:rPr>
          <w:spacing w:val="-20"/>
          <w:w w:val="115"/>
        </w:rPr>
        <w:t>λίγα χρόνια αργότερα</w:t>
      </w:r>
      <w:r w:rsidRPr="00B138D5">
        <w:rPr>
          <w:spacing w:val="-20"/>
          <w:w w:val="115"/>
        </w:rPr>
        <w:t xml:space="preserve">, ιδρύθηκαν και άλλες µεγάλες εταιρείες, που συλλογικά έγιναν γνωστές ως οι Τέσσερις </w:t>
      </w:r>
      <w:r w:rsidR="00DD10F2" w:rsidRPr="00B138D5">
        <w:rPr>
          <w:spacing w:val="-20"/>
          <w:w w:val="115"/>
        </w:rPr>
        <w:t xml:space="preserve">Μεγάλες </w:t>
      </w:r>
      <w:r w:rsidRPr="00B138D5">
        <w:rPr>
          <w:spacing w:val="-20"/>
          <w:w w:val="115"/>
        </w:rPr>
        <w:t>(Big Four).</w:t>
      </w:r>
      <w:r w:rsidR="00F242D2" w:rsidRPr="00B138D5">
        <w:rPr>
          <w:spacing w:val="-20"/>
          <w:w w:val="115"/>
        </w:rPr>
        <w:t xml:space="preserve"> </w:t>
      </w:r>
      <w:r w:rsidRPr="00B138D5">
        <w:rPr>
          <w:spacing w:val="-20"/>
          <w:w w:val="115"/>
        </w:rPr>
        <w:t xml:space="preserve"> Αρχικά, οι εν λόγω εταιρείες παρήγαγαν επιτραπέζιο οίνο, µπράντι και σέρι, </w:t>
      </w:r>
      <w:r w:rsidR="00F242D2" w:rsidRPr="00B138D5">
        <w:rPr>
          <w:spacing w:val="-20"/>
          <w:w w:val="115"/>
        </w:rPr>
        <w:t xml:space="preserve"> </w:t>
      </w:r>
      <w:r w:rsidRPr="00B138D5">
        <w:rPr>
          <w:spacing w:val="-20"/>
          <w:w w:val="115"/>
        </w:rPr>
        <w:t>τα</w:t>
      </w:r>
      <w:r w:rsidR="00F242D2" w:rsidRPr="00B138D5">
        <w:rPr>
          <w:spacing w:val="-20"/>
          <w:w w:val="115"/>
        </w:rPr>
        <w:t xml:space="preserve"> </w:t>
      </w:r>
      <w:r w:rsidRPr="00B138D5">
        <w:rPr>
          <w:spacing w:val="-20"/>
          <w:w w:val="115"/>
        </w:rPr>
        <w:t xml:space="preserve"> οποία </w:t>
      </w:r>
      <w:r w:rsidR="00F242D2" w:rsidRPr="00B138D5">
        <w:rPr>
          <w:spacing w:val="-20"/>
          <w:w w:val="115"/>
        </w:rPr>
        <w:t xml:space="preserve"> </w:t>
      </w:r>
      <w:r w:rsidRPr="00B138D5">
        <w:rPr>
          <w:spacing w:val="-20"/>
          <w:w w:val="115"/>
        </w:rPr>
        <w:t>εξήγαγαν</w:t>
      </w:r>
      <w:r w:rsidR="00F242D2" w:rsidRPr="00B138D5">
        <w:rPr>
          <w:spacing w:val="-20"/>
          <w:w w:val="115"/>
        </w:rPr>
        <w:t xml:space="preserve"> </w:t>
      </w:r>
      <w:r w:rsidRPr="00B138D5">
        <w:rPr>
          <w:spacing w:val="-20"/>
          <w:w w:val="115"/>
        </w:rPr>
        <w:t xml:space="preserve"> στο</w:t>
      </w:r>
      <w:r w:rsidR="00F242D2" w:rsidRPr="00B138D5">
        <w:rPr>
          <w:spacing w:val="-20"/>
          <w:w w:val="115"/>
        </w:rPr>
        <w:t xml:space="preserve"> </w:t>
      </w:r>
      <w:r w:rsidRPr="00B138D5">
        <w:rPr>
          <w:spacing w:val="-20"/>
          <w:w w:val="115"/>
        </w:rPr>
        <w:t xml:space="preserve"> Ηνωµένο</w:t>
      </w:r>
      <w:r w:rsidR="00F242D2" w:rsidRPr="00B138D5">
        <w:rPr>
          <w:spacing w:val="-20"/>
          <w:w w:val="115"/>
        </w:rPr>
        <w:t xml:space="preserve"> </w:t>
      </w:r>
      <w:r w:rsidRPr="00B138D5">
        <w:rPr>
          <w:spacing w:val="-20"/>
          <w:w w:val="115"/>
        </w:rPr>
        <w:t xml:space="preserve"> Βασίλειο, καθώς και σε άλλες ευρωπαϊκές χώρες,</w:t>
      </w:r>
      <w:r w:rsidR="00F242D2" w:rsidRPr="00B138D5">
        <w:rPr>
          <w:spacing w:val="-20"/>
          <w:w w:val="115"/>
        </w:rPr>
        <w:t xml:space="preserve"> </w:t>
      </w:r>
      <w:r w:rsidRPr="00B138D5">
        <w:rPr>
          <w:spacing w:val="-20"/>
          <w:w w:val="115"/>
        </w:rPr>
        <w:t xml:space="preserve"> ακόµη και στη Ρωσία, µέσα σε δεξαµενόπλοια - µία πρακτική που δεν βοήθησε</w:t>
      </w:r>
      <w:r w:rsidR="00A83331" w:rsidRPr="00B138D5">
        <w:rPr>
          <w:spacing w:val="-20"/>
          <w:w w:val="115"/>
        </w:rPr>
        <w:t xml:space="preserve"> ιδιαίτερα</w:t>
      </w:r>
      <w:r w:rsidRPr="00B138D5">
        <w:rPr>
          <w:spacing w:val="-20"/>
          <w:w w:val="115"/>
        </w:rPr>
        <w:t xml:space="preserve"> την οινοπαραγωγική φήµη της Κύπρου.</w:t>
      </w:r>
      <w:r w:rsidR="00DD10F2" w:rsidRPr="00B138D5">
        <w:rPr>
          <w:spacing w:val="-20"/>
          <w:w w:val="115"/>
        </w:rPr>
        <w:t xml:space="preserve"> Συνεπώς, η ιστορία της</w:t>
      </w:r>
      <w:r w:rsidR="00DD10F2" w:rsidRPr="00B138D5">
        <w:rPr>
          <w:spacing w:val="-20"/>
          <w:w w:val="115"/>
          <w:lang w:val="en-US"/>
        </w:rPr>
        <w:t> </w:t>
      </w:r>
      <w:r w:rsidR="00DD10F2" w:rsidRPr="00B138D5">
        <w:rPr>
          <w:spacing w:val="-20"/>
          <w:w w:val="115"/>
        </w:rPr>
        <w:t>Κύπρου</w:t>
      </w:r>
      <w:r w:rsidR="00DD10F2" w:rsidRPr="00B138D5">
        <w:rPr>
          <w:spacing w:val="-20"/>
          <w:w w:val="115"/>
          <w:lang w:val="en-US"/>
        </w:rPr>
        <w:t> </w:t>
      </w:r>
      <w:r w:rsidR="00DD10F2" w:rsidRPr="00B138D5">
        <w:rPr>
          <w:spacing w:val="-20"/>
          <w:w w:val="115"/>
        </w:rPr>
        <w:t>ως παραγωγού και εμπόρου κρασιού είχε αναγνωριστεί στο παρελθόν και αποτελεί ανταγωνιστικό πλεονέκτημα</w:t>
      </w:r>
      <w:r w:rsidR="008F0990" w:rsidRPr="00B138D5">
        <w:rPr>
          <w:spacing w:val="-20"/>
          <w:w w:val="115"/>
        </w:rPr>
        <w:t xml:space="preserve"> </w:t>
      </w:r>
      <w:r w:rsidR="00DD10F2" w:rsidRPr="00B138D5">
        <w:rPr>
          <w:spacing w:val="-20"/>
          <w:w w:val="115"/>
        </w:rPr>
        <w:t>για την ανάπτυξη του εγχώριου οινικού τομέα</w:t>
      </w:r>
      <w:r w:rsidR="00F242D2" w:rsidRPr="00B138D5">
        <w:rPr>
          <w:spacing w:val="-20"/>
          <w:w w:val="115"/>
        </w:rPr>
        <w:t>.</w:t>
      </w:r>
      <w:r w:rsidR="00DD10F2" w:rsidRPr="00B138D5">
        <w:rPr>
          <w:spacing w:val="-20"/>
          <w:w w:val="115"/>
          <w:lang w:val="en-US"/>
        </w:rPr>
        <w:t> </w:t>
      </w:r>
    </w:p>
    <w:p w14:paraId="47E2B089" w14:textId="77777777" w:rsidR="001D72DE" w:rsidRPr="00B138D5" w:rsidRDefault="00D660AF" w:rsidP="007A1BFB">
      <w:pPr>
        <w:pStyle w:val="a3"/>
        <w:spacing w:before="245"/>
        <w:jc w:val="center"/>
        <w:rPr>
          <w:spacing w:val="-20"/>
          <w:w w:val="115"/>
        </w:rPr>
      </w:pPr>
      <w:r>
        <w:rPr>
          <w:noProof/>
          <w:color w:val="FF0000"/>
          <w:spacing w:val="-20"/>
          <w:w w:val="115"/>
          <w:lang w:eastAsia="el-GR"/>
        </w:rPr>
        <w:drawing>
          <wp:inline distT="0" distB="0" distL="0" distR="0" wp14:anchorId="649A684C" wp14:editId="12A01F60">
            <wp:extent cx="3615055" cy="1786255"/>
            <wp:effectExtent l="19050" t="0" r="4445" b="0"/>
            <wp:docPr id="2" name="Picture 2" descr="wines_E7DDA2216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es_E7DDA22161779"/>
                    <pic:cNvPicPr>
                      <a:picLocks noChangeAspect="1" noChangeArrowheads="1"/>
                    </pic:cNvPicPr>
                  </pic:nvPicPr>
                  <pic:blipFill>
                    <a:blip r:embed="rId12" cstate="print"/>
                    <a:srcRect/>
                    <a:stretch>
                      <a:fillRect/>
                    </a:stretch>
                  </pic:blipFill>
                  <pic:spPr bwMode="auto">
                    <a:xfrm>
                      <a:off x="0" y="0"/>
                      <a:ext cx="3615055" cy="1786255"/>
                    </a:xfrm>
                    <a:prstGeom prst="rect">
                      <a:avLst/>
                    </a:prstGeom>
                    <a:noFill/>
                    <a:ln w="9525">
                      <a:noFill/>
                      <a:miter lim="800000"/>
                      <a:headEnd/>
                      <a:tailEnd/>
                    </a:ln>
                  </pic:spPr>
                </pic:pic>
              </a:graphicData>
            </a:graphic>
          </wp:inline>
        </w:drawing>
      </w:r>
      <w:r w:rsidR="001D72DE" w:rsidRPr="00B138D5">
        <w:rPr>
          <w:color w:val="FF0000"/>
          <w:spacing w:val="-20"/>
          <w:w w:val="115"/>
        </w:rPr>
        <w:br/>
      </w:r>
      <w:r w:rsidR="001D72DE" w:rsidRPr="00B138D5">
        <w:rPr>
          <w:spacing w:val="-20"/>
          <w:w w:val="115"/>
        </w:rPr>
        <w:t>Φωτογραφία: Cyprus Wine Museum</w:t>
      </w:r>
    </w:p>
    <w:p w14:paraId="5E9B482B" w14:textId="77777777" w:rsidR="00AD517D" w:rsidRPr="00B138D5" w:rsidRDefault="00733D15" w:rsidP="00AD517D">
      <w:pPr>
        <w:pStyle w:val="a3"/>
        <w:jc w:val="both"/>
        <w:rPr>
          <w:b/>
          <w:spacing w:val="-20"/>
          <w:w w:val="115"/>
        </w:rPr>
      </w:pPr>
      <w:bookmarkStart w:id="30" w:name="Α_2_3"/>
      <w:r w:rsidRPr="00B138D5">
        <w:rPr>
          <w:b/>
          <w:spacing w:val="-20"/>
          <w:w w:val="115"/>
        </w:rPr>
        <w:t xml:space="preserve">Α.2.3 </w:t>
      </w:r>
      <w:bookmarkEnd w:id="30"/>
      <w:r w:rsidR="001D72DE" w:rsidRPr="00B138D5">
        <w:rPr>
          <w:b/>
          <w:spacing w:val="-20"/>
          <w:w w:val="115"/>
        </w:rPr>
        <w:t>Η αναγέννηση του κυπριακού κρασιού</w:t>
      </w:r>
    </w:p>
    <w:p w14:paraId="062C6FA5" w14:textId="77777777" w:rsidR="001D72DE" w:rsidRPr="00B138D5" w:rsidRDefault="00D52CB8" w:rsidP="00AD517D">
      <w:pPr>
        <w:pStyle w:val="a3"/>
        <w:jc w:val="both"/>
        <w:rPr>
          <w:spacing w:val="-20"/>
          <w:w w:val="115"/>
        </w:rPr>
      </w:pPr>
      <w:r w:rsidRPr="00B138D5">
        <w:rPr>
          <w:spacing w:val="-20"/>
          <w:w w:val="115"/>
        </w:rPr>
        <w:t xml:space="preserve">Ήταν </w:t>
      </w:r>
      <w:r w:rsidR="001A055E" w:rsidRPr="00B138D5">
        <w:rPr>
          <w:spacing w:val="-20"/>
          <w:w w:val="115"/>
        </w:rPr>
        <w:t xml:space="preserve"> η </w:t>
      </w:r>
      <w:r w:rsidR="00695AB6" w:rsidRPr="00B138D5">
        <w:rPr>
          <w:spacing w:val="-20"/>
          <w:w w:val="115"/>
        </w:rPr>
        <w:t xml:space="preserve">δεκαετία </w:t>
      </w:r>
      <w:r w:rsidR="001A055E" w:rsidRPr="00B138D5">
        <w:rPr>
          <w:spacing w:val="-20"/>
          <w:w w:val="115"/>
        </w:rPr>
        <w:t xml:space="preserve"> </w:t>
      </w:r>
      <w:r w:rsidR="00695AB6" w:rsidRPr="00B138D5">
        <w:rPr>
          <w:spacing w:val="-20"/>
          <w:w w:val="115"/>
        </w:rPr>
        <w:t xml:space="preserve">του </w:t>
      </w:r>
      <w:r w:rsidR="001A055E" w:rsidRPr="00B138D5">
        <w:rPr>
          <w:spacing w:val="-20"/>
          <w:w w:val="115"/>
        </w:rPr>
        <w:t xml:space="preserve"> </w:t>
      </w:r>
      <w:r w:rsidR="00695AB6" w:rsidRPr="00B138D5">
        <w:rPr>
          <w:spacing w:val="-20"/>
          <w:w w:val="115"/>
        </w:rPr>
        <w:t>80,</w:t>
      </w:r>
      <w:r w:rsidR="001D72DE" w:rsidRPr="00B138D5">
        <w:rPr>
          <w:spacing w:val="-20"/>
          <w:w w:val="115"/>
        </w:rPr>
        <w:t xml:space="preserve"> όταν </w:t>
      </w:r>
      <w:r w:rsidR="001A055E" w:rsidRPr="00B138D5">
        <w:rPr>
          <w:spacing w:val="-20"/>
          <w:w w:val="115"/>
        </w:rPr>
        <w:t xml:space="preserve"> </w:t>
      </w:r>
      <w:r w:rsidR="001D72DE" w:rsidRPr="00B138D5">
        <w:rPr>
          <w:spacing w:val="-20"/>
          <w:w w:val="115"/>
        </w:rPr>
        <w:t xml:space="preserve">η </w:t>
      </w:r>
      <w:r w:rsidR="001A055E" w:rsidRPr="00B138D5">
        <w:rPr>
          <w:spacing w:val="-20"/>
          <w:w w:val="115"/>
        </w:rPr>
        <w:t xml:space="preserve"> κυπριακή κυβέρνηση </w:t>
      </w:r>
      <w:r w:rsidR="001D72DE" w:rsidRPr="00B138D5">
        <w:rPr>
          <w:spacing w:val="-20"/>
          <w:w w:val="115"/>
        </w:rPr>
        <w:t>εν</w:t>
      </w:r>
      <w:r w:rsidR="009D1F4C" w:rsidRPr="00B138D5">
        <w:rPr>
          <w:spacing w:val="-20"/>
          <w:w w:val="115"/>
        </w:rPr>
        <w:t>εθάρρυ</w:t>
      </w:r>
      <w:r w:rsidR="001A055E" w:rsidRPr="00B138D5">
        <w:rPr>
          <w:spacing w:val="-20"/>
          <w:w w:val="115"/>
        </w:rPr>
        <w:t>νε</w:t>
      </w:r>
      <w:r w:rsidR="001D72DE" w:rsidRPr="00B138D5">
        <w:rPr>
          <w:spacing w:val="-20"/>
          <w:w w:val="115"/>
        </w:rPr>
        <w:t xml:space="preserve"> τους</w:t>
      </w:r>
      <w:r w:rsidR="00442B79" w:rsidRPr="00B138D5">
        <w:rPr>
          <w:spacing w:val="-20"/>
          <w:w w:val="115"/>
        </w:rPr>
        <w:t xml:space="preserve"> αµπελοκαλλιεργητές - </w:t>
      </w:r>
      <w:r w:rsidR="001D72DE" w:rsidRPr="00B138D5">
        <w:rPr>
          <w:spacing w:val="-20"/>
          <w:w w:val="115"/>
        </w:rPr>
        <w:t>σε κάποιες περιπτώσεις, ακόµη και µε επιδοτήσεις, ώστε να δηµιουργήσουν</w:t>
      </w:r>
      <w:r w:rsidR="001A055E" w:rsidRPr="00B138D5">
        <w:rPr>
          <w:spacing w:val="-20"/>
          <w:w w:val="115"/>
        </w:rPr>
        <w:t xml:space="preserve"> </w:t>
      </w:r>
      <w:r w:rsidR="001D72DE" w:rsidRPr="00B138D5">
        <w:rPr>
          <w:spacing w:val="-20"/>
          <w:w w:val="115"/>
        </w:rPr>
        <w:t xml:space="preserve"> µικρές, οικογενειακές οινοποιίες, που θα εστίαζαν στην</w:t>
      </w:r>
      <w:r w:rsidR="001A055E" w:rsidRPr="00B138D5">
        <w:rPr>
          <w:spacing w:val="-20"/>
          <w:w w:val="115"/>
        </w:rPr>
        <w:t xml:space="preserve"> </w:t>
      </w:r>
      <w:r w:rsidR="001D72DE" w:rsidRPr="00B138D5">
        <w:rPr>
          <w:spacing w:val="-20"/>
          <w:w w:val="115"/>
        </w:rPr>
        <w:t xml:space="preserve"> παραγωγή υψηλής ποιότητας</w:t>
      </w:r>
      <w:r w:rsidR="001A055E" w:rsidRPr="00B138D5">
        <w:rPr>
          <w:spacing w:val="-20"/>
          <w:w w:val="115"/>
        </w:rPr>
        <w:t xml:space="preserve"> </w:t>
      </w:r>
      <w:r w:rsidR="001D72DE" w:rsidRPr="00B138D5">
        <w:rPr>
          <w:spacing w:val="-20"/>
          <w:w w:val="115"/>
        </w:rPr>
        <w:t xml:space="preserve"> οίνων. </w:t>
      </w:r>
      <w:r w:rsidR="001A055E" w:rsidRPr="00B138D5">
        <w:rPr>
          <w:spacing w:val="-20"/>
          <w:w w:val="115"/>
        </w:rPr>
        <w:t xml:space="preserve"> </w:t>
      </w:r>
      <w:r w:rsidR="001D72DE" w:rsidRPr="00B138D5">
        <w:rPr>
          <w:spacing w:val="-20"/>
          <w:w w:val="115"/>
        </w:rPr>
        <w:t xml:space="preserve">Κάποιες </w:t>
      </w:r>
      <w:r w:rsidR="001A055E" w:rsidRPr="00B138D5">
        <w:rPr>
          <w:spacing w:val="-20"/>
          <w:w w:val="115"/>
        </w:rPr>
        <w:t xml:space="preserve"> </w:t>
      </w:r>
      <w:r w:rsidR="001D72DE" w:rsidRPr="00B138D5">
        <w:rPr>
          <w:spacing w:val="-20"/>
          <w:w w:val="115"/>
        </w:rPr>
        <w:t xml:space="preserve">από </w:t>
      </w:r>
      <w:r w:rsidR="001A055E" w:rsidRPr="00B138D5">
        <w:rPr>
          <w:spacing w:val="-20"/>
          <w:w w:val="115"/>
        </w:rPr>
        <w:t xml:space="preserve"> </w:t>
      </w:r>
      <w:r w:rsidR="001D72DE" w:rsidRPr="00B138D5">
        <w:rPr>
          <w:spacing w:val="-20"/>
          <w:w w:val="115"/>
        </w:rPr>
        <w:t>αυτές</w:t>
      </w:r>
      <w:r w:rsidR="001A055E" w:rsidRPr="00B138D5">
        <w:rPr>
          <w:spacing w:val="-20"/>
          <w:w w:val="115"/>
        </w:rPr>
        <w:t xml:space="preserve"> </w:t>
      </w:r>
      <w:r w:rsidR="001D72DE" w:rsidRPr="00B138D5">
        <w:rPr>
          <w:spacing w:val="-20"/>
          <w:w w:val="115"/>
        </w:rPr>
        <w:t xml:space="preserve"> τις </w:t>
      </w:r>
      <w:r w:rsidR="001A055E" w:rsidRPr="00B138D5">
        <w:rPr>
          <w:spacing w:val="-20"/>
          <w:w w:val="115"/>
        </w:rPr>
        <w:t xml:space="preserve"> </w:t>
      </w:r>
      <w:r w:rsidR="001D72DE" w:rsidRPr="00B138D5">
        <w:rPr>
          <w:spacing w:val="-20"/>
          <w:w w:val="115"/>
        </w:rPr>
        <w:t>πρώτες απόπειρες στέφθηκαν µε επιτυχία και τα οινοποιεία</w:t>
      </w:r>
      <w:r w:rsidR="001A055E" w:rsidRPr="00B138D5">
        <w:rPr>
          <w:spacing w:val="-20"/>
          <w:w w:val="115"/>
        </w:rPr>
        <w:t xml:space="preserve"> </w:t>
      </w:r>
      <w:r w:rsidR="001D72DE" w:rsidRPr="00B138D5">
        <w:rPr>
          <w:spacing w:val="-20"/>
          <w:w w:val="115"/>
        </w:rPr>
        <w:t xml:space="preserve"> επεκτάθηκαν, ενώ </w:t>
      </w:r>
      <w:r w:rsidR="001A055E" w:rsidRPr="00B138D5">
        <w:rPr>
          <w:spacing w:val="-20"/>
          <w:w w:val="115"/>
        </w:rPr>
        <w:t xml:space="preserve"> </w:t>
      </w:r>
      <w:r w:rsidR="001D72DE" w:rsidRPr="00B138D5">
        <w:rPr>
          <w:spacing w:val="-20"/>
          <w:w w:val="115"/>
        </w:rPr>
        <w:t xml:space="preserve">κάποιες </w:t>
      </w:r>
      <w:r w:rsidR="00695AB6" w:rsidRPr="00B138D5">
        <w:rPr>
          <w:spacing w:val="-20"/>
          <w:w w:val="115"/>
        </w:rPr>
        <w:t>άλλες,</w:t>
      </w:r>
      <w:r w:rsidR="001D72DE" w:rsidRPr="00B138D5">
        <w:rPr>
          <w:spacing w:val="-20"/>
          <w:w w:val="115"/>
        </w:rPr>
        <w:t xml:space="preserve"> όχι. </w:t>
      </w:r>
      <w:r w:rsidR="001A055E" w:rsidRPr="00B138D5">
        <w:rPr>
          <w:spacing w:val="-20"/>
          <w:w w:val="115"/>
        </w:rPr>
        <w:t xml:space="preserve"> </w:t>
      </w:r>
      <w:r w:rsidR="001D72DE" w:rsidRPr="00B138D5">
        <w:rPr>
          <w:spacing w:val="-20"/>
          <w:w w:val="115"/>
        </w:rPr>
        <w:t>Το</w:t>
      </w:r>
      <w:r w:rsidR="001A055E" w:rsidRPr="00B138D5">
        <w:rPr>
          <w:spacing w:val="-20"/>
          <w:w w:val="115"/>
        </w:rPr>
        <w:t xml:space="preserve"> </w:t>
      </w:r>
      <w:r w:rsidR="001D72DE" w:rsidRPr="00B138D5">
        <w:rPr>
          <w:spacing w:val="-20"/>
          <w:w w:val="115"/>
        </w:rPr>
        <w:t xml:space="preserve"> σηµαντικό, </w:t>
      </w:r>
      <w:r w:rsidR="001A055E" w:rsidRPr="00B138D5">
        <w:rPr>
          <w:spacing w:val="-20"/>
          <w:w w:val="115"/>
        </w:rPr>
        <w:t xml:space="preserve"> </w:t>
      </w:r>
      <w:r w:rsidR="001D72DE" w:rsidRPr="00B138D5">
        <w:rPr>
          <w:spacing w:val="-20"/>
          <w:w w:val="115"/>
        </w:rPr>
        <w:t xml:space="preserve">ωστόσο, </w:t>
      </w:r>
      <w:r w:rsidR="001A055E" w:rsidRPr="00B138D5">
        <w:rPr>
          <w:spacing w:val="-20"/>
          <w:w w:val="115"/>
        </w:rPr>
        <w:t xml:space="preserve"> </w:t>
      </w:r>
      <w:r w:rsidR="001D72DE" w:rsidRPr="00B138D5">
        <w:rPr>
          <w:spacing w:val="-20"/>
          <w:w w:val="115"/>
        </w:rPr>
        <w:t xml:space="preserve">ήταν </w:t>
      </w:r>
      <w:r w:rsidR="001A055E" w:rsidRPr="00B138D5">
        <w:rPr>
          <w:spacing w:val="-20"/>
          <w:w w:val="115"/>
        </w:rPr>
        <w:t xml:space="preserve"> </w:t>
      </w:r>
      <w:r w:rsidR="001D72DE" w:rsidRPr="00B138D5">
        <w:rPr>
          <w:spacing w:val="-20"/>
          <w:w w:val="115"/>
        </w:rPr>
        <w:t xml:space="preserve">πως </w:t>
      </w:r>
      <w:r w:rsidR="001A055E" w:rsidRPr="00B138D5">
        <w:rPr>
          <w:spacing w:val="-20"/>
          <w:w w:val="115"/>
        </w:rPr>
        <w:t xml:space="preserve"> </w:t>
      </w:r>
      <w:r w:rsidR="001D72DE" w:rsidRPr="00B138D5">
        <w:rPr>
          <w:spacing w:val="-20"/>
          <w:w w:val="115"/>
        </w:rPr>
        <w:t xml:space="preserve">οι </w:t>
      </w:r>
      <w:r w:rsidR="00695AB6" w:rsidRPr="00B138D5">
        <w:rPr>
          <w:spacing w:val="-20"/>
          <w:w w:val="115"/>
        </w:rPr>
        <w:t>«</w:t>
      </w:r>
      <w:r w:rsidR="001D72DE" w:rsidRPr="00B138D5">
        <w:rPr>
          <w:spacing w:val="-20"/>
          <w:w w:val="115"/>
        </w:rPr>
        <w:t xml:space="preserve">Τέσσερις </w:t>
      </w:r>
      <w:r w:rsidR="00DD10F2" w:rsidRPr="00B138D5">
        <w:rPr>
          <w:spacing w:val="-20"/>
          <w:w w:val="115"/>
        </w:rPr>
        <w:t>Μεγάλες</w:t>
      </w:r>
      <w:r w:rsidR="00695AB6" w:rsidRPr="00B138D5">
        <w:rPr>
          <w:spacing w:val="-20"/>
          <w:w w:val="115"/>
        </w:rPr>
        <w:t>»</w:t>
      </w:r>
      <w:r w:rsidR="00DD10F2" w:rsidRPr="00B138D5">
        <w:rPr>
          <w:spacing w:val="-20"/>
          <w:w w:val="115"/>
        </w:rPr>
        <w:t xml:space="preserve"> </w:t>
      </w:r>
      <w:r w:rsidR="001D72DE" w:rsidRPr="00B138D5">
        <w:rPr>
          <w:spacing w:val="-20"/>
          <w:w w:val="115"/>
        </w:rPr>
        <w:t>δεν είχαν άλλη επιλογή από</w:t>
      </w:r>
      <w:r w:rsidR="001A055E" w:rsidRPr="00B138D5">
        <w:rPr>
          <w:spacing w:val="-20"/>
          <w:w w:val="115"/>
        </w:rPr>
        <w:t xml:space="preserve"> </w:t>
      </w:r>
      <w:r w:rsidR="001D72DE" w:rsidRPr="00B138D5">
        <w:rPr>
          <w:spacing w:val="-20"/>
          <w:w w:val="115"/>
        </w:rPr>
        <w:t xml:space="preserve"> το </w:t>
      </w:r>
      <w:r w:rsidR="001A055E" w:rsidRPr="00B138D5">
        <w:rPr>
          <w:spacing w:val="-20"/>
          <w:w w:val="115"/>
        </w:rPr>
        <w:t xml:space="preserve"> </w:t>
      </w:r>
      <w:r w:rsidR="001D72DE" w:rsidRPr="00B138D5">
        <w:rPr>
          <w:spacing w:val="-20"/>
          <w:w w:val="115"/>
        </w:rPr>
        <w:t>να</w:t>
      </w:r>
      <w:r w:rsidR="001A055E" w:rsidRPr="00B138D5">
        <w:rPr>
          <w:spacing w:val="-20"/>
          <w:w w:val="115"/>
        </w:rPr>
        <w:t xml:space="preserve"> </w:t>
      </w:r>
      <w:r w:rsidR="001D72DE" w:rsidRPr="00B138D5">
        <w:rPr>
          <w:spacing w:val="-20"/>
          <w:w w:val="115"/>
        </w:rPr>
        <w:t xml:space="preserve"> ακολουθήσουν </w:t>
      </w:r>
      <w:r w:rsidR="001A055E" w:rsidRPr="00B138D5">
        <w:rPr>
          <w:spacing w:val="-20"/>
          <w:w w:val="115"/>
        </w:rPr>
        <w:t xml:space="preserve">  τ</w:t>
      </w:r>
      <w:r w:rsidR="001D72DE" w:rsidRPr="00B138D5">
        <w:rPr>
          <w:spacing w:val="-20"/>
          <w:w w:val="115"/>
        </w:rPr>
        <w:t>ο</w:t>
      </w:r>
      <w:r w:rsidR="001A055E" w:rsidRPr="00B138D5">
        <w:rPr>
          <w:spacing w:val="-20"/>
          <w:w w:val="115"/>
        </w:rPr>
        <w:t xml:space="preserve"> </w:t>
      </w:r>
      <w:r w:rsidR="001D72DE" w:rsidRPr="00B138D5">
        <w:rPr>
          <w:spacing w:val="-20"/>
          <w:w w:val="115"/>
        </w:rPr>
        <w:t xml:space="preserve"> παράδειγµα των </w:t>
      </w:r>
      <w:r w:rsidR="001A055E" w:rsidRPr="00B138D5">
        <w:rPr>
          <w:spacing w:val="-20"/>
          <w:w w:val="115"/>
        </w:rPr>
        <w:t xml:space="preserve"> </w:t>
      </w:r>
      <w:r w:rsidR="001D72DE" w:rsidRPr="00B138D5">
        <w:rPr>
          <w:spacing w:val="-20"/>
          <w:w w:val="115"/>
        </w:rPr>
        <w:t>«</w:t>
      </w:r>
      <w:r w:rsidR="001A055E" w:rsidRPr="00B138D5">
        <w:rPr>
          <w:spacing w:val="-20"/>
          <w:w w:val="115"/>
        </w:rPr>
        <w:t xml:space="preserve">των  </w:t>
      </w:r>
      <w:r w:rsidR="001D72DE" w:rsidRPr="00B138D5">
        <w:rPr>
          <w:spacing w:val="-20"/>
          <w:w w:val="115"/>
        </w:rPr>
        <w:t>µικρών», επενδύοντας</w:t>
      </w:r>
      <w:r w:rsidR="001A055E" w:rsidRPr="00B138D5">
        <w:rPr>
          <w:spacing w:val="-20"/>
          <w:w w:val="115"/>
        </w:rPr>
        <w:t>,</w:t>
      </w:r>
      <w:r w:rsidR="001D72DE" w:rsidRPr="00B138D5">
        <w:rPr>
          <w:spacing w:val="-20"/>
          <w:w w:val="115"/>
        </w:rPr>
        <w:t xml:space="preserve"> πλέον</w:t>
      </w:r>
      <w:r w:rsidR="001A055E" w:rsidRPr="00B138D5">
        <w:rPr>
          <w:spacing w:val="-20"/>
          <w:w w:val="115"/>
        </w:rPr>
        <w:t>,</w:t>
      </w:r>
      <w:r w:rsidR="001D72DE" w:rsidRPr="00B138D5">
        <w:rPr>
          <w:spacing w:val="-20"/>
          <w:w w:val="115"/>
        </w:rPr>
        <w:t xml:space="preserve"> στην ποιότητα και όχι στην ποσότητα, κάτι που είχε αποτέλεσµα</w:t>
      </w:r>
      <w:r w:rsidR="00695AB6" w:rsidRPr="00B138D5">
        <w:rPr>
          <w:spacing w:val="-20"/>
          <w:w w:val="115"/>
        </w:rPr>
        <w:t>,</w:t>
      </w:r>
      <w:r w:rsidR="001D72DE" w:rsidRPr="00B138D5">
        <w:rPr>
          <w:spacing w:val="-20"/>
          <w:w w:val="115"/>
        </w:rPr>
        <w:t xml:space="preserve"> τη σταδιακή βελτίωση των κυπριακών κρασιών. Σήµερα, η νέα παγκόσµια οινική σκηνή δίνει έµφαση στις αυτόχθονες ποικιλίες και η Κύπρος, το τρίτο µεγαλύτερο νησί της </w:t>
      </w:r>
      <w:hyperlink w:anchor="_Α._ΤΟ_ΠΡΟΪΟΝ" w:history="1">
        <w:r w:rsidR="001D72DE" w:rsidRPr="00B138D5">
          <w:rPr>
            <w:rStyle w:val="-"/>
            <w:spacing w:val="-20"/>
            <w:w w:val="115"/>
          </w:rPr>
          <w:t>Μεσογείου</w:t>
        </w:r>
      </w:hyperlink>
      <w:r w:rsidR="001D72DE" w:rsidRPr="00B138D5">
        <w:rPr>
          <w:spacing w:val="-20"/>
          <w:w w:val="115"/>
        </w:rPr>
        <w:t xml:space="preserve">, </w:t>
      </w:r>
      <w:r w:rsidR="00A83331" w:rsidRPr="00B138D5">
        <w:rPr>
          <w:spacing w:val="-20"/>
          <w:w w:val="115"/>
        </w:rPr>
        <w:t>καταβάλλει</w:t>
      </w:r>
      <w:r w:rsidR="008E3DC8" w:rsidRPr="00B138D5">
        <w:rPr>
          <w:spacing w:val="-20"/>
          <w:w w:val="115"/>
        </w:rPr>
        <w:t xml:space="preserve"> </w:t>
      </w:r>
      <w:r w:rsidR="00A83331" w:rsidRPr="00B138D5">
        <w:rPr>
          <w:spacing w:val="-20"/>
          <w:w w:val="115"/>
        </w:rPr>
        <w:t xml:space="preserve"> σημαντικές προσπάθειες</w:t>
      </w:r>
      <w:r w:rsidR="008E3DC8" w:rsidRPr="00B138D5">
        <w:rPr>
          <w:spacing w:val="-20"/>
          <w:w w:val="115"/>
        </w:rPr>
        <w:t xml:space="preserve"> </w:t>
      </w:r>
      <w:r w:rsidR="00695AB6" w:rsidRPr="00B138D5">
        <w:rPr>
          <w:spacing w:val="-20"/>
          <w:w w:val="115"/>
        </w:rPr>
        <w:t xml:space="preserve"> </w:t>
      </w:r>
      <w:r w:rsidR="008E3DC8" w:rsidRPr="00B138D5">
        <w:rPr>
          <w:spacing w:val="-20"/>
          <w:w w:val="115"/>
        </w:rPr>
        <w:t xml:space="preserve">προς </w:t>
      </w:r>
      <w:r w:rsidR="00695AB6" w:rsidRPr="00B138D5">
        <w:rPr>
          <w:spacing w:val="-20"/>
          <w:w w:val="115"/>
        </w:rPr>
        <w:t xml:space="preserve"> αυτήν</w:t>
      </w:r>
      <w:r w:rsidR="008E3DC8" w:rsidRPr="00B138D5">
        <w:rPr>
          <w:spacing w:val="-20"/>
          <w:w w:val="115"/>
        </w:rPr>
        <w:t xml:space="preserve"> </w:t>
      </w:r>
      <w:r w:rsidR="00695AB6" w:rsidRPr="00B138D5">
        <w:rPr>
          <w:spacing w:val="-20"/>
          <w:w w:val="115"/>
        </w:rPr>
        <w:t xml:space="preserve"> την κατεύθυνση</w:t>
      </w:r>
      <w:r w:rsidR="001D72DE" w:rsidRPr="00B138D5">
        <w:rPr>
          <w:spacing w:val="-20"/>
          <w:w w:val="115"/>
        </w:rPr>
        <w:t>.</w:t>
      </w:r>
      <w:r w:rsidR="00DD10F2" w:rsidRPr="00B138D5">
        <w:rPr>
          <w:spacing w:val="-20"/>
          <w:w w:val="115"/>
        </w:rPr>
        <w:t xml:space="preserve"> Οι </w:t>
      </w:r>
      <w:r w:rsidR="008E3DC8" w:rsidRPr="00B138D5">
        <w:rPr>
          <w:spacing w:val="-20"/>
          <w:w w:val="115"/>
        </w:rPr>
        <w:t xml:space="preserve"> </w:t>
      </w:r>
      <w:r w:rsidR="00DD10F2" w:rsidRPr="00B138D5">
        <w:rPr>
          <w:spacing w:val="-20"/>
          <w:w w:val="115"/>
        </w:rPr>
        <w:t xml:space="preserve">πόροι </w:t>
      </w:r>
      <w:r w:rsidR="008E3DC8" w:rsidRPr="00B138D5">
        <w:rPr>
          <w:spacing w:val="-20"/>
          <w:w w:val="115"/>
        </w:rPr>
        <w:t xml:space="preserve"> </w:t>
      </w:r>
      <w:r w:rsidR="00DD10F2" w:rsidRPr="00B138D5">
        <w:rPr>
          <w:spacing w:val="-20"/>
          <w:w w:val="115"/>
        </w:rPr>
        <w:t xml:space="preserve">του εδάφους, του τοπίου και του κλίματος </w:t>
      </w:r>
      <w:r w:rsidR="008E3DC8" w:rsidRPr="00B138D5">
        <w:rPr>
          <w:spacing w:val="-20"/>
          <w:w w:val="115"/>
        </w:rPr>
        <w:t xml:space="preserve"> </w:t>
      </w:r>
      <w:r w:rsidR="00DD10F2" w:rsidRPr="00B138D5">
        <w:rPr>
          <w:spacing w:val="-20"/>
          <w:w w:val="115"/>
        </w:rPr>
        <w:t>χαρακτηρίζουν</w:t>
      </w:r>
      <w:r w:rsidR="008E3DC8" w:rsidRPr="00B138D5">
        <w:rPr>
          <w:spacing w:val="-20"/>
          <w:w w:val="115"/>
        </w:rPr>
        <w:t xml:space="preserve"> </w:t>
      </w:r>
      <w:r w:rsidR="00DD10F2" w:rsidRPr="00B138D5">
        <w:rPr>
          <w:spacing w:val="-20"/>
          <w:w w:val="115"/>
        </w:rPr>
        <w:t xml:space="preserve"> την</w:t>
      </w:r>
      <w:r w:rsidR="008E3DC8" w:rsidRPr="00B138D5">
        <w:rPr>
          <w:spacing w:val="-20"/>
          <w:w w:val="115"/>
        </w:rPr>
        <w:t xml:space="preserve"> </w:t>
      </w:r>
      <w:r w:rsidR="00DD10F2" w:rsidRPr="00B138D5">
        <w:rPr>
          <w:spacing w:val="-20"/>
          <w:w w:val="115"/>
        </w:rPr>
        <w:t xml:space="preserve"> Κύπρο </w:t>
      </w:r>
      <w:r w:rsidR="008E3DC8" w:rsidRPr="00B138D5">
        <w:rPr>
          <w:spacing w:val="-20"/>
          <w:w w:val="115"/>
        </w:rPr>
        <w:t xml:space="preserve"> </w:t>
      </w:r>
      <w:r w:rsidR="00DD10F2" w:rsidRPr="00B138D5">
        <w:rPr>
          <w:spacing w:val="-20"/>
          <w:w w:val="115"/>
        </w:rPr>
        <w:t>ως</w:t>
      </w:r>
      <w:r w:rsidR="008E3DC8" w:rsidRPr="00B138D5">
        <w:rPr>
          <w:spacing w:val="-20"/>
          <w:w w:val="115"/>
        </w:rPr>
        <w:t xml:space="preserve"> </w:t>
      </w:r>
      <w:r w:rsidR="00DD10F2" w:rsidRPr="00B138D5">
        <w:rPr>
          <w:spacing w:val="-20"/>
          <w:w w:val="115"/>
        </w:rPr>
        <w:t xml:space="preserve"> παραγωγό κρασιού </w:t>
      </w:r>
      <w:r w:rsidR="008E3DC8" w:rsidRPr="00B138D5">
        <w:rPr>
          <w:spacing w:val="-20"/>
          <w:w w:val="115"/>
        </w:rPr>
        <w:t>,</w:t>
      </w:r>
      <w:r w:rsidR="00DD10F2" w:rsidRPr="00B138D5">
        <w:rPr>
          <w:spacing w:val="-20"/>
          <w:w w:val="115"/>
        </w:rPr>
        <w:t>υψηλής ποιότητας και μπορεί να θεωρηθεί ως σημαντικό σημείο πώλησης.</w:t>
      </w:r>
      <w:r w:rsidR="00DD10F2" w:rsidRPr="00B138D5">
        <w:rPr>
          <w:spacing w:val="-20"/>
          <w:w w:val="115"/>
          <w:lang w:val="en-US"/>
        </w:rPr>
        <w:t> </w:t>
      </w:r>
    </w:p>
    <w:p w14:paraId="71C3AE22" w14:textId="77777777" w:rsidR="003621AD" w:rsidRPr="00B138D5" w:rsidRDefault="00DD10F2" w:rsidP="003621AD">
      <w:pPr>
        <w:pStyle w:val="a3"/>
        <w:spacing w:before="245"/>
        <w:jc w:val="both"/>
        <w:rPr>
          <w:spacing w:val="-20"/>
          <w:w w:val="115"/>
        </w:rPr>
      </w:pPr>
      <w:r w:rsidRPr="00B138D5">
        <w:rPr>
          <w:spacing w:val="-20"/>
          <w:w w:val="115"/>
        </w:rPr>
        <w:t>Τα κυπριακά κρασιά</w:t>
      </w:r>
      <w:r w:rsidR="008E3DC8" w:rsidRPr="00B138D5">
        <w:rPr>
          <w:spacing w:val="-20"/>
          <w:w w:val="115"/>
        </w:rPr>
        <w:t xml:space="preserve"> </w:t>
      </w:r>
      <w:r w:rsidRPr="00B138D5">
        <w:rPr>
          <w:spacing w:val="-20"/>
          <w:w w:val="115"/>
        </w:rPr>
        <w:t xml:space="preserve"> δείχνουν </w:t>
      </w:r>
      <w:r w:rsidR="008E3DC8" w:rsidRPr="00B138D5">
        <w:rPr>
          <w:spacing w:val="-20"/>
          <w:w w:val="115"/>
        </w:rPr>
        <w:t xml:space="preserve"> </w:t>
      </w:r>
      <w:r w:rsidRPr="00B138D5">
        <w:rPr>
          <w:spacing w:val="-20"/>
          <w:w w:val="115"/>
        </w:rPr>
        <w:t xml:space="preserve">τάσεις </w:t>
      </w:r>
      <w:r w:rsidR="008E3DC8" w:rsidRPr="00B138D5">
        <w:rPr>
          <w:spacing w:val="-20"/>
          <w:w w:val="115"/>
        </w:rPr>
        <w:t xml:space="preserve"> </w:t>
      </w:r>
      <w:r w:rsidRPr="00B138D5">
        <w:rPr>
          <w:spacing w:val="-20"/>
          <w:w w:val="115"/>
        </w:rPr>
        <w:t>«αναγέννησης»</w:t>
      </w:r>
      <w:r w:rsidR="008E3DC8" w:rsidRPr="00B138D5">
        <w:rPr>
          <w:spacing w:val="-20"/>
          <w:w w:val="115"/>
        </w:rPr>
        <w:t xml:space="preserve"> </w:t>
      </w:r>
      <w:r w:rsidR="001D72DE" w:rsidRPr="00B138D5">
        <w:rPr>
          <w:spacing w:val="-20"/>
          <w:w w:val="115"/>
        </w:rPr>
        <w:t xml:space="preserve"> αποσπώντας </w:t>
      </w:r>
      <w:r w:rsidR="008E3DC8" w:rsidRPr="00B138D5">
        <w:rPr>
          <w:spacing w:val="-20"/>
          <w:w w:val="115"/>
        </w:rPr>
        <w:t xml:space="preserve"> </w:t>
      </w:r>
      <w:r w:rsidR="001D72DE" w:rsidRPr="00B138D5">
        <w:rPr>
          <w:spacing w:val="-20"/>
          <w:w w:val="115"/>
        </w:rPr>
        <w:t xml:space="preserve">χρυσά, </w:t>
      </w:r>
      <w:r w:rsidR="008E3DC8" w:rsidRPr="00B138D5">
        <w:rPr>
          <w:spacing w:val="-20"/>
          <w:w w:val="115"/>
        </w:rPr>
        <w:t xml:space="preserve"> </w:t>
      </w:r>
      <w:r w:rsidR="001D72DE" w:rsidRPr="00B138D5">
        <w:rPr>
          <w:spacing w:val="-20"/>
          <w:w w:val="115"/>
        </w:rPr>
        <w:t>ασηµένια και χάλκινα µετάλλια σε διεθνείς διαγωνισµούς,  σηµειώνοντας υψηλές βαθµολογίες σε έγκριτες εκδόσεις</w:t>
      </w:r>
      <w:r w:rsidR="008E3DC8" w:rsidRPr="00B138D5">
        <w:rPr>
          <w:spacing w:val="-20"/>
          <w:w w:val="115"/>
        </w:rPr>
        <w:t>,</w:t>
      </w:r>
      <w:r w:rsidR="001D72DE" w:rsidRPr="00B138D5">
        <w:rPr>
          <w:spacing w:val="-20"/>
          <w:w w:val="115"/>
        </w:rPr>
        <w:t xml:space="preserve"> όπως τα Decanter και Wine Enthusiast και </w:t>
      </w:r>
      <w:r w:rsidRPr="00B138D5">
        <w:rPr>
          <w:spacing w:val="-20"/>
          <w:w w:val="115"/>
        </w:rPr>
        <w:t>με παρουσία</w:t>
      </w:r>
      <w:r w:rsidR="008E3DC8" w:rsidRPr="00B138D5">
        <w:rPr>
          <w:spacing w:val="-20"/>
          <w:w w:val="115"/>
        </w:rPr>
        <w:t xml:space="preserve">, </w:t>
      </w:r>
      <w:r w:rsidR="001D72DE" w:rsidRPr="00B138D5">
        <w:rPr>
          <w:spacing w:val="-20"/>
          <w:w w:val="115"/>
        </w:rPr>
        <w:t xml:space="preserve"> σε Ηνωµένο Βασίλειο,</w:t>
      </w:r>
      <w:r w:rsidR="008E3DC8" w:rsidRPr="00B138D5">
        <w:rPr>
          <w:spacing w:val="-20"/>
          <w:w w:val="115"/>
        </w:rPr>
        <w:t xml:space="preserve"> </w:t>
      </w:r>
      <w:r w:rsidR="001D72DE" w:rsidRPr="00B138D5">
        <w:rPr>
          <w:spacing w:val="-20"/>
          <w:w w:val="115"/>
        </w:rPr>
        <w:t xml:space="preserve"> ΗΠΑ, </w:t>
      </w:r>
      <w:r w:rsidR="008E3DC8" w:rsidRPr="00B138D5">
        <w:rPr>
          <w:spacing w:val="-20"/>
          <w:w w:val="115"/>
        </w:rPr>
        <w:t xml:space="preserve"> </w:t>
      </w:r>
      <w:r w:rsidR="001D72DE" w:rsidRPr="00B138D5">
        <w:rPr>
          <w:spacing w:val="-20"/>
          <w:w w:val="115"/>
        </w:rPr>
        <w:t xml:space="preserve">Ελβετία, </w:t>
      </w:r>
      <w:r w:rsidR="008E3DC8" w:rsidRPr="00B138D5">
        <w:rPr>
          <w:spacing w:val="-20"/>
          <w:w w:val="115"/>
        </w:rPr>
        <w:t xml:space="preserve"> </w:t>
      </w:r>
      <w:r w:rsidR="001D72DE" w:rsidRPr="00B138D5">
        <w:rPr>
          <w:spacing w:val="-20"/>
          <w:w w:val="115"/>
        </w:rPr>
        <w:t xml:space="preserve">Γερµανία </w:t>
      </w:r>
      <w:r w:rsidR="008E3DC8" w:rsidRPr="00B138D5">
        <w:rPr>
          <w:spacing w:val="-20"/>
          <w:w w:val="115"/>
        </w:rPr>
        <w:t xml:space="preserve"> </w:t>
      </w:r>
      <w:r w:rsidR="001D72DE" w:rsidRPr="00B138D5">
        <w:rPr>
          <w:spacing w:val="-20"/>
          <w:w w:val="115"/>
        </w:rPr>
        <w:t>και Πολωνία. Το σταθερά ήπιο κλίµα και το πλούσιο σε θρεπτικά στοιχεία έδαφος της Κύπρου αποτελούν</w:t>
      </w:r>
      <w:r w:rsidR="008E3DC8" w:rsidRPr="00B138D5">
        <w:rPr>
          <w:spacing w:val="-20"/>
          <w:w w:val="115"/>
        </w:rPr>
        <w:t>,</w:t>
      </w:r>
      <w:r w:rsidR="001D72DE" w:rsidRPr="00B138D5">
        <w:rPr>
          <w:spacing w:val="-20"/>
          <w:w w:val="115"/>
        </w:rPr>
        <w:t xml:space="preserve"> διαχρονικά</w:t>
      </w:r>
      <w:r w:rsidR="008E3DC8" w:rsidRPr="00B138D5">
        <w:rPr>
          <w:spacing w:val="-20"/>
          <w:w w:val="115"/>
        </w:rPr>
        <w:t>,</w:t>
      </w:r>
      <w:r w:rsidR="001D72DE" w:rsidRPr="00B138D5">
        <w:rPr>
          <w:spacing w:val="-20"/>
          <w:w w:val="115"/>
        </w:rPr>
        <w:t xml:space="preserve"> τους παράγοντες εκείνους που διασφαλίζουν</w:t>
      </w:r>
      <w:r w:rsidR="008E3DC8" w:rsidRPr="00B138D5">
        <w:rPr>
          <w:spacing w:val="-20"/>
          <w:w w:val="115"/>
        </w:rPr>
        <w:t xml:space="preserve"> </w:t>
      </w:r>
      <w:r w:rsidR="001D72DE" w:rsidRPr="00B138D5">
        <w:rPr>
          <w:spacing w:val="-20"/>
          <w:w w:val="115"/>
        </w:rPr>
        <w:t xml:space="preserve"> την </w:t>
      </w:r>
      <w:r w:rsidR="008E3DC8" w:rsidRPr="00B138D5">
        <w:rPr>
          <w:spacing w:val="-20"/>
          <w:w w:val="115"/>
        </w:rPr>
        <w:t xml:space="preserve"> </w:t>
      </w:r>
      <w:r w:rsidR="001D72DE" w:rsidRPr="00B138D5">
        <w:rPr>
          <w:spacing w:val="-20"/>
          <w:w w:val="115"/>
        </w:rPr>
        <w:t xml:space="preserve">παραγωγή σταφυλιών </w:t>
      </w:r>
      <w:r w:rsidR="008E3DC8" w:rsidRPr="00B138D5">
        <w:rPr>
          <w:spacing w:val="-20"/>
          <w:w w:val="115"/>
        </w:rPr>
        <w:t xml:space="preserve"> </w:t>
      </w:r>
      <w:r w:rsidR="001D72DE" w:rsidRPr="00B138D5">
        <w:rPr>
          <w:spacing w:val="-20"/>
          <w:w w:val="115"/>
        </w:rPr>
        <w:t xml:space="preserve">µε </w:t>
      </w:r>
      <w:r w:rsidR="008E3DC8" w:rsidRPr="00B138D5">
        <w:rPr>
          <w:spacing w:val="-20"/>
          <w:w w:val="115"/>
        </w:rPr>
        <w:t xml:space="preserve"> </w:t>
      </w:r>
      <w:r w:rsidR="001D72DE" w:rsidRPr="00B138D5">
        <w:rPr>
          <w:spacing w:val="-20"/>
          <w:w w:val="115"/>
        </w:rPr>
        <w:t xml:space="preserve">τα </w:t>
      </w:r>
      <w:r w:rsidR="008E3DC8" w:rsidRPr="00B138D5">
        <w:rPr>
          <w:spacing w:val="-20"/>
          <w:w w:val="115"/>
        </w:rPr>
        <w:t xml:space="preserve"> </w:t>
      </w:r>
      <w:r w:rsidR="001D72DE" w:rsidRPr="00B138D5">
        <w:rPr>
          <w:spacing w:val="-20"/>
          <w:w w:val="115"/>
        </w:rPr>
        <w:t>απαραίτητα</w:t>
      </w:r>
      <w:r w:rsidR="008E3DC8" w:rsidRPr="00B138D5">
        <w:rPr>
          <w:spacing w:val="-20"/>
          <w:w w:val="115"/>
        </w:rPr>
        <w:t xml:space="preserve"> </w:t>
      </w:r>
      <w:r w:rsidR="001D72DE" w:rsidRPr="00B138D5">
        <w:rPr>
          <w:spacing w:val="-20"/>
          <w:w w:val="115"/>
        </w:rPr>
        <w:t xml:space="preserve"> στοιχεία</w:t>
      </w:r>
      <w:r w:rsidR="008E3DC8" w:rsidRPr="00B138D5">
        <w:rPr>
          <w:spacing w:val="-20"/>
          <w:w w:val="115"/>
        </w:rPr>
        <w:t xml:space="preserve"> </w:t>
      </w:r>
      <w:r w:rsidR="001D72DE" w:rsidRPr="00B138D5">
        <w:rPr>
          <w:spacing w:val="-20"/>
          <w:w w:val="115"/>
        </w:rPr>
        <w:t xml:space="preserve"> για</w:t>
      </w:r>
      <w:r w:rsidR="008E3DC8" w:rsidRPr="00B138D5">
        <w:rPr>
          <w:spacing w:val="-20"/>
          <w:w w:val="115"/>
        </w:rPr>
        <w:t xml:space="preserve"> </w:t>
      </w:r>
      <w:r w:rsidR="001D72DE" w:rsidRPr="00B138D5">
        <w:rPr>
          <w:spacing w:val="-20"/>
          <w:w w:val="115"/>
        </w:rPr>
        <w:t xml:space="preserve"> κορυφαία </w:t>
      </w:r>
      <w:r w:rsidR="008E3DC8" w:rsidRPr="00B138D5">
        <w:rPr>
          <w:spacing w:val="-20"/>
          <w:w w:val="115"/>
        </w:rPr>
        <w:t xml:space="preserve"> </w:t>
      </w:r>
      <w:r w:rsidR="001D72DE" w:rsidRPr="00B138D5">
        <w:rPr>
          <w:spacing w:val="-20"/>
          <w:w w:val="115"/>
        </w:rPr>
        <w:t>οινοποιεία. Συχνά</w:t>
      </w:r>
      <w:r w:rsidRPr="00B138D5">
        <w:rPr>
          <w:spacing w:val="-20"/>
          <w:w w:val="115"/>
        </w:rPr>
        <w:t>,</w:t>
      </w:r>
      <w:r w:rsidR="001D72DE" w:rsidRPr="00B138D5">
        <w:rPr>
          <w:spacing w:val="-20"/>
          <w:w w:val="115"/>
        </w:rPr>
        <w:t xml:space="preserve"> </w:t>
      </w:r>
      <w:r w:rsidR="008E3DC8" w:rsidRPr="00B138D5">
        <w:rPr>
          <w:spacing w:val="-20"/>
          <w:w w:val="115"/>
        </w:rPr>
        <w:t xml:space="preserve"> </w:t>
      </w:r>
      <w:r w:rsidR="001D72DE" w:rsidRPr="00B138D5">
        <w:rPr>
          <w:spacing w:val="-20"/>
          <w:w w:val="115"/>
        </w:rPr>
        <w:t>οι καλύτεροι αµπελώνες</w:t>
      </w:r>
      <w:r w:rsidR="008E3DC8" w:rsidRPr="00B138D5">
        <w:rPr>
          <w:spacing w:val="-20"/>
          <w:w w:val="115"/>
        </w:rPr>
        <w:t xml:space="preserve">  </w:t>
      </w:r>
      <w:r w:rsidR="001D72DE" w:rsidRPr="00B138D5">
        <w:rPr>
          <w:spacing w:val="-20"/>
          <w:w w:val="115"/>
        </w:rPr>
        <w:t xml:space="preserve">βρίσκονται σε µεγάλο </w:t>
      </w:r>
      <w:r w:rsidR="008E3DC8" w:rsidRPr="00B138D5">
        <w:rPr>
          <w:spacing w:val="-20"/>
          <w:w w:val="115"/>
        </w:rPr>
        <w:t xml:space="preserve"> </w:t>
      </w:r>
      <w:r w:rsidR="001D72DE" w:rsidRPr="00B138D5">
        <w:rPr>
          <w:spacing w:val="-20"/>
          <w:w w:val="115"/>
        </w:rPr>
        <w:t>υψόµετρο, γεγονός</w:t>
      </w:r>
      <w:r w:rsidR="008E3DC8" w:rsidRPr="00B138D5">
        <w:rPr>
          <w:spacing w:val="-20"/>
          <w:w w:val="115"/>
        </w:rPr>
        <w:t xml:space="preserve"> </w:t>
      </w:r>
      <w:r w:rsidR="001D72DE" w:rsidRPr="00B138D5">
        <w:rPr>
          <w:spacing w:val="-20"/>
          <w:w w:val="115"/>
        </w:rPr>
        <w:t xml:space="preserve"> που </w:t>
      </w:r>
      <w:r w:rsidR="008E3DC8" w:rsidRPr="00B138D5">
        <w:rPr>
          <w:spacing w:val="-20"/>
          <w:w w:val="115"/>
        </w:rPr>
        <w:t xml:space="preserve"> </w:t>
      </w:r>
      <w:r w:rsidR="001D72DE" w:rsidRPr="00B138D5">
        <w:rPr>
          <w:spacing w:val="-20"/>
          <w:w w:val="115"/>
        </w:rPr>
        <w:t>προσδίδει</w:t>
      </w:r>
      <w:r w:rsidR="008E3DC8" w:rsidRPr="00B138D5">
        <w:rPr>
          <w:spacing w:val="-20"/>
          <w:w w:val="115"/>
        </w:rPr>
        <w:t xml:space="preserve"> </w:t>
      </w:r>
      <w:r w:rsidR="001D72DE" w:rsidRPr="00B138D5">
        <w:rPr>
          <w:spacing w:val="-20"/>
          <w:w w:val="115"/>
        </w:rPr>
        <w:t xml:space="preserve"> υψηλότερη </w:t>
      </w:r>
      <w:r w:rsidR="008E3DC8" w:rsidRPr="00B138D5">
        <w:rPr>
          <w:spacing w:val="-20"/>
          <w:w w:val="115"/>
        </w:rPr>
        <w:t xml:space="preserve"> </w:t>
      </w:r>
      <w:r w:rsidR="001D72DE" w:rsidRPr="00B138D5">
        <w:rPr>
          <w:spacing w:val="-20"/>
          <w:w w:val="115"/>
        </w:rPr>
        <w:t>οξύτητα στα σταφύλια, ενώ κάποια</w:t>
      </w:r>
      <w:r w:rsidR="008E3DC8" w:rsidRPr="00B138D5">
        <w:rPr>
          <w:spacing w:val="-20"/>
          <w:w w:val="115"/>
        </w:rPr>
        <w:t xml:space="preserve"> </w:t>
      </w:r>
      <w:r w:rsidR="001D72DE" w:rsidRPr="00B138D5">
        <w:rPr>
          <w:spacing w:val="-20"/>
          <w:w w:val="115"/>
        </w:rPr>
        <w:t xml:space="preserve"> εκ</w:t>
      </w:r>
      <w:r w:rsidR="008E3DC8" w:rsidRPr="00B138D5">
        <w:rPr>
          <w:spacing w:val="-20"/>
          <w:w w:val="115"/>
        </w:rPr>
        <w:t xml:space="preserve"> </w:t>
      </w:r>
      <w:r w:rsidR="001D72DE" w:rsidRPr="00B138D5">
        <w:rPr>
          <w:spacing w:val="-20"/>
          <w:w w:val="115"/>
        </w:rPr>
        <w:t xml:space="preserve"> των µικροκλιµάτων</w:t>
      </w:r>
      <w:r w:rsidR="008E3DC8" w:rsidRPr="00B138D5">
        <w:rPr>
          <w:spacing w:val="-20"/>
          <w:w w:val="115"/>
        </w:rPr>
        <w:t xml:space="preserve"> </w:t>
      </w:r>
      <w:r w:rsidR="001D72DE" w:rsidRPr="00B138D5">
        <w:rPr>
          <w:spacing w:val="-20"/>
          <w:w w:val="115"/>
        </w:rPr>
        <w:t xml:space="preserve"> των κυπριακών αµπελώνων </w:t>
      </w:r>
      <w:r w:rsidR="008E3DC8" w:rsidRPr="00B138D5">
        <w:rPr>
          <w:spacing w:val="-20"/>
          <w:w w:val="115"/>
        </w:rPr>
        <w:t xml:space="preserve"> </w:t>
      </w:r>
      <w:r w:rsidR="001D72DE" w:rsidRPr="00B138D5">
        <w:rPr>
          <w:spacing w:val="-20"/>
          <w:w w:val="115"/>
        </w:rPr>
        <w:t>έχουν αποδειχθεί ιδανικά για τις κλασικές ευρωπαϊκές ποικιλίες</w:t>
      </w:r>
      <w:r w:rsidR="008E3DC8" w:rsidRPr="00B138D5">
        <w:rPr>
          <w:spacing w:val="-20"/>
          <w:w w:val="115"/>
        </w:rPr>
        <w:t>,</w:t>
      </w:r>
      <w:r w:rsidR="001D72DE" w:rsidRPr="00B138D5">
        <w:rPr>
          <w:spacing w:val="-20"/>
          <w:w w:val="115"/>
        </w:rPr>
        <w:t xml:space="preserve"> </w:t>
      </w:r>
      <w:r w:rsidR="008E3DC8" w:rsidRPr="00B138D5">
        <w:rPr>
          <w:spacing w:val="-20"/>
          <w:w w:val="115"/>
        </w:rPr>
        <w:t xml:space="preserve">όπως </w:t>
      </w:r>
      <w:r w:rsidR="001D72DE" w:rsidRPr="00B138D5">
        <w:rPr>
          <w:spacing w:val="-20"/>
          <w:w w:val="115"/>
        </w:rPr>
        <w:t xml:space="preserve"> τα</w:t>
      </w:r>
      <w:r w:rsidR="008E3DC8" w:rsidRPr="00B138D5">
        <w:rPr>
          <w:spacing w:val="-20"/>
          <w:w w:val="115"/>
        </w:rPr>
        <w:t xml:space="preserve"> </w:t>
      </w:r>
      <w:r w:rsidR="001D72DE" w:rsidRPr="00B138D5">
        <w:rPr>
          <w:spacing w:val="-20"/>
          <w:w w:val="115"/>
        </w:rPr>
        <w:t xml:space="preserve"> Cabernet </w:t>
      </w:r>
      <w:r w:rsidR="00442B79" w:rsidRPr="00B138D5">
        <w:rPr>
          <w:spacing w:val="-20"/>
          <w:w w:val="115"/>
        </w:rPr>
        <w:t xml:space="preserve"> </w:t>
      </w:r>
      <w:r w:rsidR="008E3DC8" w:rsidRPr="00B138D5">
        <w:rPr>
          <w:spacing w:val="-20"/>
          <w:w w:val="115"/>
        </w:rPr>
        <w:t xml:space="preserve"> </w:t>
      </w:r>
      <w:r w:rsidR="001D72DE" w:rsidRPr="00B138D5">
        <w:rPr>
          <w:spacing w:val="-20"/>
          <w:w w:val="115"/>
        </w:rPr>
        <w:t xml:space="preserve">Sauvignon, </w:t>
      </w:r>
      <w:r w:rsidR="008E3DC8" w:rsidRPr="00B138D5">
        <w:rPr>
          <w:spacing w:val="-20"/>
          <w:w w:val="115"/>
        </w:rPr>
        <w:t xml:space="preserve"> </w:t>
      </w:r>
      <w:r w:rsidR="001D72DE" w:rsidRPr="00B138D5">
        <w:rPr>
          <w:spacing w:val="-20"/>
          <w:w w:val="115"/>
        </w:rPr>
        <w:t>Chardonnay,</w:t>
      </w:r>
      <w:r w:rsidR="008E3DC8" w:rsidRPr="00B138D5">
        <w:rPr>
          <w:spacing w:val="-20"/>
          <w:w w:val="115"/>
        </w:rPr>
        <w:t xml:space="preserve"> </w:t>
      </w:r>
      <w:r w:rsidR="001D72DE" w:rsidRPr="00B138D5">
        <w:rPr>
          <w:spacing w:val="-20"/>
          <w:w w:val="115"/>
        </w:rPr>
        <w:t xml:space="preserve"> Syrah (που αποκαλείται και Shiraz), </w:t>
      </w:r>
      <w:r w:rsidR="008E3DC8" w:rsidRPr="00B138D5">
        <w:rPr>
          <w:spacing w:val="-20"/>
          <w:w w:val="115"/>
        </w:rPr>
        <w:t xml:space="preserve"> </w:t>
      </w:r>
      <w:r w:rsidR="001D72DE" w:rsidRPr="00B138D5">
        <w:rPr>
          <w:spacing w:val="-20"/>
          <w:w w:val="115"/>
        </w:rPr>
        <w:t xml:space="preserve">Sauvignon </w:t>
      </w:r>
      <w:r w:rsidR="008E3DC8" w:rsidRPr="00B138D5">
        <w:rPr>
          <w:spacing w:val="-20"/>
          <w:w w:val="115"/>
        </w:rPr>
        <w:t xml:space="preserve"> </w:t>
      </w:r>
      <w:r w:rsidR="001D72DE" w:rsidRPr="00B138D5">
        <w:rPr>
          <w:spacing w:val="-20"/>
          <w:w w:val="115"/>
        </w:rPr>
        <w:t xml:space="preserve">Blanc, Mourvèdre (Ματάρο), Ασύρτικο και Grenache, καθώς και το Μοσχάτο </w:t>
      </w:r>
      <w:r w:rsidR="001D72DE" w:rsidRPr="00B138D5">
        <w:rPr>
          <w:spacing w:val="-20"/>
          <w:w w:val="115"/>
        </w:rPr>
        <w:lastRenderedPageBreak/>
        <w:t>Αλεξανδρείας, το κατ’ εξοχήν σταφύλι επιδόρπιων οίνων.</w:t>
      </w:r>
      <w:r w:rsidR="008E3DC8" w:rsidRPr="00B138D5">
        <w:rPr>
          <w:spacing w:val="-20"/>
          <w:w w:val="115"/>
        </w:rPr>
        <w:t xml:space="preserve"> </w:t>
      </w:r>
      <w:r w:rsidR="001D72DE" w:rsidRPr="00B138D5">
        <w:rPr>
          <w:spacing w:val="-20"/>
          <w:w w:val="115"/>
        </w:rPr>
        <w:t xml:space="preserve"> Η πρόσφατη τάση</w:t>
      </w:r>
      <w:r w:rsidR="008E3DC8" w:rsidRPr="00B138D5">
        <w:rPr>
          <w:spacing w:val="-20"/>
          <w:w w:val="115"/>
        </w:rPr>
        <w:t>,</w:t>
      </w:r>
      <w:r w:rsidR="001D72DE" w:rsidRPr="00B138D5">
        <w:rPr>
          <w:spacing w:val="-20"/>
          <w:w w:val="115"/>
        </w:rPr>
        <w:t xml:space="preserve"> µεταξύ των Κύπριων οινοποιών</w:t>
      </w:r>
      <w:r w:rsidR="008E3DC8" w:rsidRPr="00B138D5">
        <w:rPr>
          <w:spacing w:val="-20"/>
          <w:w w:val="115"/>
        </w:rPr>
        <w:t>,</w:t>
      </w:r>
      <w:r w:rsidR="001D72DE" w:rsidRPr="00B138D5">
        <w:rPr>
          <w:spacing w:val="-20"/>
          <w:w w:val="115"/>
        </w:rPr>
        <w:t xml:space="preserve"> είναι, ωστόσο, να εστιάζουν σε αυτόχθονες ποικιλίες</w:t>
      </w:r>
      <w:r w:rsidR="008E3DC8" w:rsidRPr="00B138D5">
        <w:rPr>
          <w:spacing w:val="-20"/>
          <w:w w:val="115"/>
        </w:rPr>
        <w:t>,</w:t>
      </w:r>
      <w:r w:rsidR="001D72DE" w:rsidRPr="00B138D5">
        <w:rPr>
          <w:spacing w:val="-20"/>
          <w:w w:val="115"/>
        </w:rPr>
        <w:t xml:space="preserve"> </w:t>
      </w:r>
      <w:r w:rsidR="008E3DC8" w:rsidRPr="00B138D5">
        <w:rPr>
          <w:spacing w:val="-20"/>
          <w:w w:val="115"/>
        </w:rPr>
        <w:t>όπως,</w:t>
      </w:r>
      <w:r w:rsidR="001D72DE" w:rsidRPr="00B138D5">
        <w:rPr>
          <w:spacing w:val="-20"/>
          <w:w w:val="115"/>
        </w:rPr>
        <w:t xml:space="preserve"> τα </w:t>
      </w:r>
      <w:r w:rsidR="008E3DC8" w:rsidRPr="00B138D5">
        <w:rPr>
          <w:spacing w:val="-20"/>
          <w:w w:val="115"/>
        </w:rPr>
        <w:t xml:space="preserve"> </w:t>
      </w:r>
      <w:r w:rsidR="001D72DE" w:rsidRPr="00B138D5">
        <w:rPr>
          <w:spacing w:val="-20"/>
          <w:w w:val="115"/>
        </w:rPr>
        <w:t>κόκκινα</w:t>
      </w:r>
      <w:r w:rsidR="00442B79" w:rsidRPr="00B138D5">
        <w:rPr>
          <w:spacing w:val="-20"/>
          <w:w w:val="115"/>
        </w:rPr>
        <w:t>,</w:t>
      </w:r>
      <w:r w:rsidR="008E3DC8" w:rsidRPr="00B138D5">
        <w:rPr>
          <w:spacing w:val="-20"/>
          <w:w w:val="115"/>
        </w:rPr>
        <w:t xml:space="preserve"> </w:t>
      </w:r>
      <w:r w:rsidR="001D72DE" w:rsidRPr="00B138D5">
        <w:rPr>
          <w:spacing w:val="-20"/>
          <w:w w:val="115"/>
        </w:rPr>
        <w:t xml:space="preserve"> Μαραθεύτικο, </w:t>
      </w:r>
      <w:r w:rsidR="008E3DC8" w:rsidRPr="00B138D5">
        <w:rPr>
          <w:spacing w:val="-20"/>
          <w:w w:val="115"/>
        </w:rPr>
        <w:t xml:space="preserve"> </w:t>
      </w:r>
      <w:r w:rsidR="001D72DE" w:rsidRPr="00B138D5">
        <w:rPr>
          <w:spacing w:val="-20"/>
          <w:w w:val="115"/>
        </w:rPr>
        <w:t xml:space="preserve">Γιαννούδι, </w:t>
      </w:r>
      <w:r w:rsidR="008E3DC8" w:rsidRPr="00B138D5">
        <w:rPr>
          <w:spacing w:val="-20"/>
          <w:w w:val="115"/>
        </w:rPr>
        <w:t xml:space="preserve"> </w:t>
      </w:r>
      <w:r w:rsidR="001D72DE" w:rsidRPr="00B138D5">
        <w:rPr>
          <w:spacing w:val="-20"/>
          <w:w w:val="115"/>
        </w:rPr>
        <w:t xml:space="preserve">Μαύρο </w:t>
      </w:r>
      <w:r w:rsidR="008E3DC8" w:rsidRPr="00B138D5">
        <w:rPr>
          <w:spacing w:val="-20"/>
          <w:w w:val="115"/>
        </w:rPr>
        <w:t xml:space="preserve"> </w:t>
      </w:r>
      <w:r w:rsidR="001D72DE" w:rsidRPr="00B138D5">
        <w:rPr>
          <w:spacing w:val="-20"/>
          <w:w w:val="115"/>
        </w:rPr>
        <w:t>και Όφθαλµο, τα λευκά</w:t>
      </w:r>
      <w:r w:rsidR="00442B79" w:rsidRPr="00B138D5">
        <w:rPr>
          <w:spacing w:val="-20"/>
          <w:w w:val="115"/>
        </w:rPr>
        <w:t>,</w:t>
      </w:r>
      <w:r w:rsidR="001D72DE" w:rsidRPr="00B138D5">
        <w:rPr>
          <w:spacing w:val="-20"/>
          <w:w w:val="115"/>
        </w:rPr>
        <w:t xml:space="preserve"> Ξυνιστέρι (ιδιαίτερα δροσιστικό το καλοκαίρι), Σπούρτικο, </w:t>
      </w:r>
      <w:r w:rsidR="00AD517D" w:rsidRPr="00B138D5">
        <w:rPr>
          <w:spacing w:val="-20"/>
          <w:w w:val="115"/>
        </w:rPr>
        <w:t>Μωροκανέλλα, Πρωµάρα και Κανέλλα.</w:t>
      </w:r>
    </w:p>
    <w:p w14:paraId="7AFC3A18" w14:textId="77777777" w:rsidR="001D72DE" w:rsidRPr="00B138D5" w:rsidRDefault="00D660AF" w:rsidP="003621AD">
      <w:pPr>
        <w:pStyle w:val="a3"/>
        <w:spacing w:before="245"/>
        <w:jc w:val="center"/>
        <w:rPr>
          <w:color w:val="FF0000"/>
          <w:spacing w:val="-20"/>
          <w:w w:val="115"/>
        </w:rPr>
      </w:pPr>
      <w:r>
        <w:rPr>
          <w:noProof/>
          <w:color w:val="FF0000"/>
          <w:spacing w:val="-20"/>
          <w:w w:val="115"/>
          <w:lang w:eastAsia="el-GR"/>
        </w:rPr>
        <w:drawing>
          <wp:inline distT="0" distB="0" distL="0" distR="0" wp14:anchorId="23E071B4" wp14:editId="7476D955">
            <wp:extent cx="3829050" cy="2262505"/>
            <wp:effectExtent l="19050" t="0" r="0" b="0"/>
            <wp:docPr id="3" name="Picture 3" descr="winemaking_A3EB1B3CB9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emaking_A3EB1B3CB9C4F"/>
                    <pic:cNvPicPr>
                      <a:picLocks noChangeAspect="1" noChangeArrowheads="1"/>
                    </pic:cNvPicPr>
                  </pic:nvPicPr>
                  <pic:blipFill>
                    <a:blip r:embed="rId13" cstate="print"/>
                    <a:srcRect/>
                    <a:stretch>
                      <a:fillRect/>
                    </a:stretch>
                  </pic:blipFill>
                  <pic:spPr bwMode="auto">
                    <a:xfrm>
                      <a:off x="0" y="0"/>
                      <a:ext cx="3829050" cy="2262505"/>
                    </a:xfrm>
                    <a:prstGeom prst="rect">
                      <a:avLst/>
                    </a:prstGeom>
                    <a:noFill/>
                    <a:ln w="9525">
                      <a:noFill/>
                      <a:miter lim="800000"/>
                      <a:headEnd/>
                      <a:tailEnd/>
                    </a:ln>
                  </pic:spPr>
                </pic:pic>
              </a:graphicData>
            </a:graphic>
          </wp:inline>
        </w:drawing>
      </w:r>
    </w:p>
    <w:p w14:paraId="394DB2B7" w14:textId="77777777" w:rsidR="001C2AB8" w:rsidRPr="00B138D5" w:rsidRDefault="001D72DE" w:rsidP="00442B79">
      <w:pPr>
        <w:pStyle w:val="a3"/>
        <w:spacing w:before="245"/>
        <w:jc w:val="both"/>
        <w:rPr>
          <w:spacing w:val="-20"/>
          <w:w w:val="115"/>
        </w:rPr>
      </w:pPr>
      <w:r w:rsidRPr="00B138D5">
        <w:rPr>
          <w:spacing w:val="-20"/>
          <w:w w:val="115"/>
        </w:rPr>
        <w:t>Επίσης,</w:t>
      </w:r>
      <w:r w:rsidR="008F0990" w:rsidRPr="00B138D5">
        <w:rPr>
          <w:spacing w:val="-20"/>
          <w:w w:val="115"/>
        </w:rPr>
        <w:t xml:space="preserve"> </w:t>
      </w:r>
      <w:r w:rsidRPr="00B138D5">
        <w:rPr>
          <w:spacing w:val="-20"/>
          <w:w w:val="115"/>
        </w:rPr>
        <w:t>τ</w:t>
      </w:r>
      <w:r w:rsidR="00DE0EE0" w:rsidRPr="00B138D5">
        <w:rPr>
          <w:spacing w:val="-20"/>
          <w:w w:val="115"/>
        </w:rPr>
        <w:t xml:space="preserve">ο </w:t>
      </w:r>
      <w:r w:rsidR="00695AB6" w:rsidRPr="00B138D5">
        <w:rPr>
          <w:spacing w:val="-20"/>
          <w:w w:val="115"/>
        </w:rPr>
        <w:t>κ/</w:t>
      </w:r>
      <w:r w:rsidR="00DE0EE0" w:rsidRPr="00B138D5">
        <w:rPr>
          <w:spacing w:val="-20"/>
          <w:w w:val="115"/>
        </w:rPr>
        <w:t>Υφυπουργείο Τουρισμού συμβάλλει</w:t>
      </w:r>
      <w:r w:rsidR="00CA47D9" w:rsidRPr="00B138D5">
        <w:rPr>
          <w:spacing w:val="-20"/>
          <w:w w:val="115"/>
        </w:rPr>
        <w:t>,</w:t>
      </w:r>
      <w:r w:rsidR="00DE0EE0" w:rsidRPr="00B138D5">
        <w:rPr>
          <w:spacing w:val="-20"/>
          <w:w w:val="115"/>
        </w:rPr>
        <w:t xml:space="preserve"> περαιτέρω</w:t>
      </w:r>
      <w:r w:rsidR="00CA47D9" w:rsidRPr="00B138D5">
        <w:rPr>
          <w:spacing w:val="-20"/>
          <w:w w:val="115"/>
        </w:rPr>
        <w:t>,</w:t>
      </w:r>
      <w:r w:rsidR="00DE0EE0" w:rsidRPr="00B138D5">
        <w:rPr>
          <w:spacing w:val="-20"/>
          <w:w w:val="115"/>
        </w:rPr>
        <w:t xml:space="preserve"> σε αυτήν την προσπάθεια,</w:t>
      </w:r>
      <w:r w:rsidR="008E3DC8" w:rsidRPr="00B138D5">
        <w:rPr>
          <w:spacing w:val="-20"/>
          <w:w w:val="115"/>
        </w:rPr>
        <w:t xml:space="preserve">  προωθώντας τον οιν</w:t>
      </w:r>
      <w:r w:rsidR="00DE0EE0" w:rsidRPr="00B138D5">
        <w:rPr>
          <w:spacing w:val="-20"/>
          <w:w w:val="115"/>
        </w:rPr>
        <w:t xml:space="preserve">ικό τουρισμό </w:t>
      </w:r>
      <w:r w:rsidR="008E3DC8" w:rsidRPr="00B138D5">
        <w:rPr>
          <w:spacing w:val="-20"/>
          <w:w w:val="115"/>
        </w:rPr>
        <w:t xml:space="preserve"> </w:t>
      </w:r>
      <w:r w:rsidR="00DE0EE0" w:rsidRPr="00B138D5">
        <w:rPr>
          <w:spacing w:val="-20"/>
          <w:w w:val="115"/>
        </w:rPr>
        <w:t xml:space="preserve">στην </w:t>
      </w:r>
      <w:r w:rsidR="008E3DC8" w:rsidRPr="00B138D5">
        <w:rPr>
          <w:spacing w:val="-20"/>
          <w:w w:val="115"/>
        </w:rPr>
        <w:t xml:space="preserve"> </w:t>
      </w:r>
      <w:r w:rsidR="00DE0EE0" w:rsidRPr="00B138D5">
        <w:rPr>
          <w:spacing w:val="-20"/>
          <w:w w:val="115"/>
        </w:rPr>
        <w:t xml:space="preserve">Κύπρο, μέσα </w:t>
      </w:r>
      <w:r w:rsidR="008E3DC8" w:rsidRPr="00B138D5">
        <w:rPr>
          <w:spacing w:val="-20"/>
          <w:w w:val="115"/>
        </w:rPr>
        <w:t xml:space="preserve"> </w:t>
      </w:r>
      <w:r w:rsidR="00DE0EE0" w:rsidRPr="00B138D5">
        <w:rPr>
          <w:spacing w:val="-20"/>
          <w:w w:val="115"/>
        </w:rPr>
        <w:t>από</w:t>
      </w:r>
      <w:r w:rsidR="008E3DC8" w:rsidRPr="00B138D5">
        <w:rPr>
          <w:spacing w:val="-20"/>
          <w:w w:val="115"/>
        </w:rPr>
        <w:t xml:space="preserve"> </w:t>
      </w:r>
      <w:r w:rsidR="00DE0EE0" w:rsidRPr="00B138D5">
        <w:rPr>
          <w:spacing w:val="-20"/>
          <w:w w:val="115"/>
        </w:rPr>
        <w:t xml:space="preserve"> τους «Δρόμους </w:t>
      </w:r>
      <w:r w:rsidR="008E3DC8" w:rsidRPr="00B138D5">
        <w:rPr>
          <w:spacing w:val="-20"/>
          <w:w w:val="115"/>
        </w:rPr>
        <w:t xml:space="preserve"> του </w:t>
      </w:r>
      <w:r w:rsidR="00DE0EE0" w:rsidRPr="00B138D5">
        <w:rPr>
          <w:spacing w:val="-20"/>
          <w:w w:val="115"/>
        </w:rPr>
        <w:t xml:space="preserve">Κρασιού», τους οποίους </w:t>
      </w:r>
      <w:r w:rsidR="008E3DC8" w:rsidRPr="00B138D5">
        <w:rPr>
          <w:spacing w:val="-20"/>
          <w:w w:val="115"/>
        </w:rPr>
        <w:t xml:space="preserve"> </w:t>
      </w:r>
      <w:r w:rsidR="00DE0EE0" w:rsidRPr="00B138D5">
        <w:rPr>
          <w:spacing w:val="-20"/>
          <w:w w:val="115"/>
        </w:rPr>
        <w:t>προτείνει</w:t>
      </w:r>
      <w:r w:rsidR="008E3DC8" w:rsidRPr="00B138D5">
        <w:rPr>
          <w:spacing w:val="-20"/>
          <w:w w:val="115"/>
        </w:rPr>
        <w:t xml:space="preserve">  στους οινόφιλους ταξιδιώτες,</w:t>
      </w:r>
      <w:r w:rsidR="001C2AB8" w:rsidRPr="00B138D5">
        <w:rPr>
          <w:spacing w:val="-20"/>
          <w:w w:val="115"/>
        </w:rPr>
        <w:t xml:space="preserve"> </w:t>
      </w:r>
      <w:r w:rsidR="008E3DC8" w:rsidRPr="00B138D5">
        <w:rPr>
          <w:spacing w:val="-20"/>
          <w:w w:val="115"/>
        </w:rPr>
        <w:t>δ</w:t>
      </w:r>
      <w:r w:rsidR="001C2AB8" w:rsidRPr="00B138D5">
        <w:rPr>
          <w:spacing w:val="-20"/>
          <w:w w:val="115"/>
        </w:rPr>
        <w:t>εδομένου ότι αυτό που προσελκύει</w:t>
      </w:r>
      <w:r w:rsidR="00442B79" w:rsidRPr="00B138D5">
        <w:rPr>
          <w:spacing w:val="-20"/>
          <w:w w:val="115"/>
        </w:rPr>
        <w:t>,</w:t>
      </w:r>
      <w:r w:rsidR="001C2AB8" w:rsidRPr="00B138D5">
        <w:rPr>
          <w:spacing w:val="-20"/>
          <w:w w:val="115"/>
        </w:rPr>
        <w:t xml:space="preserve"> σήμερα</w:t>
      </w:r>
      <w:r w:rsidR="00442B79" w:rsidRPr="00B138D5">
        <w:rPr>
          <w:spacing w:val="-20"/>
          <w:w w:val="115"/>
        </w:rPr>
        <w:t>,</w:t>
      </w:r>
      <w:r w:rsidR="001C2AB8" w:rsidRPr="00B138D5">
        <w:rPr>
          <w:spacing w:val="-20"/>
          <w:w w:val="115"/>
        </w:rPr>
        <w:t xml:space="preserve"> τουρίστες και λάτρεις του κρασιού σε οινοποιεία και προορισμού</w:t>
      </w:r>
      <w:r w:rsidR="008E3DC8" w:rsidRPr="00B138D5">
        <w:rPr>
          <w:spacing w:val="-20"/>
          <w:w w:val="115"/>
        </w:rPr>
        <w:t xml:space="preserve">ς </w:t>
      </w:r>
      <w:r w:rsidR="001C2AB8" w:rsidRPr="00B138D5">
        <w:rPr>
          <w:spacing w:val="-20"/>
          <w:w w:val="115"/>
        </w:rPr>
        <w:t xml:space="preserve"> κρασιών δεν είναι </w:t>
      </w:r>
      <w:r w:rsidR="008E3DC8" w:rsidRPr="00B138D5">
        <w:rPr>
          <w:spacing w:val="-20"/>
          <w:w w:val="115"/>
        </w:rPr>
        <w:t xml:space="preserve">, </w:t>
      </w:r>
      <w:r w:rsidR="001C2AB8" w:rsidRPr="00B138D5">
        <w:rPr>
          <w:spacing w:val="-20"/>
          <w:w w:val="115"/>
        </w:rPr>
        <w:t>μόνο</w:t>
      </w:r>
      <w:r w:rsidR="008E3DC8" w:rsidRPr="00B138D5">
        <w:rPr>
          <w:spacing w:val="-20"/>
          <w:w w:val="115"/>
        </w:rPr>
        <w:t>,</w:t>
      </w:r>
      <w:r w:rsidR="001C2AB8" w:rsidRPr="00B138D5">
        <w:rPr>
          <w:spacing w:val="-20"/>
          <w:w w:val="115"/>
        </w:rPr>
        <w:t xml:space="preserve"> </w:t>
      </w:r>
      <w:r w:rsidR="008E3DC8" w:rsidRPr="00B138D5">
        <w:rPr>
          <w:spacing w:val="-20"/>
          <w:w w:val="115"/>
        </w:rPr>
        <w:t xml:space="preserve"> </w:t>
      </w:r>
      <w:r w:rsidR="001C2AB8" w:rsidRPr="00B138D5">
        <w:rPr>
          <w:spacing w:val="-20"/>
          <w:w w:val="115"/>
        </w:rPr>
        <w:t xml:space="preserve">η καλή ποιότητα </w:t>
      </w:r>
      <w:r w:rsidR="008E3DC8" w:rsidRPr="00B138D5">
        <w:rPr>
          <w:spacing w:val="-20"/>
          <w:w w:val="115"/>
        </w:rPr>
        <w:t xml:space="preserve"> </w:t>
      </w:r>
      <w:r w:rsidR="001C2AB8" w:rsidRPr="00B138D5">
        <w:rPr>
          <w:spacing w:val="-20"/>
          <w:w w:val="115"/>
        </w:rPr>
        <w:t xml:space="preserve">κρασιού για </w:t>
      </w:r>
      <w:r w:rsidR="008E3DC8" w:rsidRPr="00B138D5">
        <w:rPr>
          <w:spacing w:val="-20"/>
          <w:w w:val="115"/>
        </w:rPr>
        <w:t xml:space="preserve"> </w:t>
      </w:r>
      <w:r w:rsidR="001C2AB8" w:rsidRPr="00B138D5">
        <w:rPr>
          <w:spacing w:val="-20"/>
          <w:w w:val="115"/>
        </w:rPr>
        <w:t>γευσιγνωσία και αγορά, αλλά και οι αξέχαστες κ</w:t>
      </w:r>
      <w:r w:rsidR="00695AB6" w:rsidRPr="00B138D5">
        <w:rPr>
          <w:spacing w:val="-20"/>
          <w:w w:val="115"/>
        </w:rPr>
        <w:t>αι αυθεντικές εμπειρίες κρασιού καθώς και</w:t>
      </w:r>
      <w:r w:rsidR="001C2AB8" w:rsidRPr="00B138D5">
        <w:rPr>
          <w:spacing w:val="-20"/>
          <w:w w:val="115"/>
        </w:rPr>
        <w:t xml:space="preserve"> η συμμετοχή σε διαδραστικές δραστηριότητες που προκαλούν συμπεριφορικά  και αισθησιακά ερεθίσματα. </w:t>
      </w:r>
    </w:p>
    <w:p w14:paraId="74CDE407" w14:textId="77777777" w:rsidR="001C2AB8" w:rsidRPr="00B138D5" w:rsidRDefault="001C2AB8" w:rsidP="00442B79">
      <w:pPr>
        <w:pStyle w:val="a3"/>
        <w:spacing w:before="245"/>
        <w:jc w:val="both"/>
        <w:rPr>
          <w:spacing w:val="-20"/>
          <w:w w:val="115"/>
        </w:rPr>
      </w:pPr>
      <w:r w:rsidRPr="00B138D5">
        <w:rPr>
          <w:spacing w:val="-20"/>
          <w:w w:val="115"/>
        </w:rPr>
        <w:t>Σημειώνεται</w:t>
      </w:r>
      <w:r w:rsidR="00F0314C" w:rsidRPr="00B138D5">
        <w:rPr>
          <w:spacing w:val="-20"/>
          <w:w w:val="115"/>
        </w:rPr>
        <w:t xml:space="preserve"> </w:t>
      </w:r>
      <w:r w:rsidR="008E3DC8" w:rsidRPr="00B138D5">
        <w:rPr>
          <w:spacing w:val="-20"/>
          <w:w w:val="115"/>
        </w:rPr>
        <w:t>,</w:t>
      </w:r>
      <w:r w:rsidR="00A83331" w:rsidRPr="00B138D5">
        <w:rPr>
          <w:spacing w:val="-20"/>
          <w:w w:val="115"/>
        </w:rPr>
        <w:t xml:space="preserve"> ότι</w:t>
      </w:r>
      <w:r w:rsidR="008E3DC8" w:rsidRPr="00B138D5">
        <w:rPr>
          <w:spacing w:val="-20"/>
          <w:w w:val="115"/>
        </w:rPr>
        <w:t xml:space="preserve"> </w:t>
      </w:r>
      <w:r w:rsidR="00A83331" w:rsidRPr="00B138D5">
        <w:rPr>
          <w:spacing w:val="-20"/>
          <w:w w:val="115"/>
        </w:rPr>
        <w:t xml:space="preserve"> ο </w:t>
      </w:r>
      <w:r w:rsidR="008E3DC8" w:rsidRPr="00B138D5">
        <w:rPr>
          <w:spacing w:val="-20"/>
          <w:w w:val="115"/>
        </w:rPr>
        <w:t xml:space="preserve"> </w:t>
      </w:r>
      <w:r w:rsidR="00A83331" w:rsidRPr="00B138D5">
        <w:rPr>
          <w:spacing w:val="-20"/>
          <w:w w:val="115"/>
        </w:rPr>
        <w:t>οιν</w:t>
      </w:r>
      <w:r w:rsidRPr="00B138D5">
        <w:rPr>
          <w:spacing w:val="-20"/>
          <w:w w:val="115"/>
        </w:rPr>
        <w:t xml:space="preserve">οτουρισμός </w:t>
      </w:r>
      <w:r w:rsidR="008E3DC8" w:rsidRPr="00B138D5">
        <w:rPr>
          <w:spacing w:val="-20"/>
          <w:w w:val="115"/>
        </w:rPr>
        <w:t xml:space="preserve"> </w:t>
      </w:r>
      <w:r w:rsidRPr="00B138D5">
        <w:rPr>
          <w:spacing w:val="-20"/>
          <w:w w:val="115"/>
        </w:rPr>
        <w:t xml:space="preserve">στηρίζεται </w:t>
      </w:r>
      <w:r w:rsidR="008E3DC8" w:rsidRPr="00B138D5">
        <w:rPr>
          <w:spacing w:val="-20"/>
          <w:w w:val="115"/>
        </w:rPr>
        <w:t>,</w:t>
      </w:r>
      <w:r w:rsidRPr="00B138D5">
        <w:rPr>
          <w:spacing w:val="-20"/>
          <w:w w:val="115"/>
        </w:rPr>
        <w:t xml:space="preserve">σύμφωνα </w:t>
      </w:r>
      <w:r w:rsidR="008E3DC8" w:rsidRPr="00B138D5">
        <w:rPr>
          <w:spacing w:val="-20"/>
          <w:w w:val="115"/>
        </w:rPr>
        <w:t xml:space="preserve"> </w:t>
      </w:r>
      <w:r w:rsidRPr="00B138D5">
        <w:rPr>
          <w:spacing w:val="-20"/>
          <w:w w:val="115"/>
        </w:rPr>
        <w:t xml:space="preserve">με </w:t>
      </w:r>
      <w:r w:rsidR="008E3DC8" w:rsidRPr="00B138D5">
        <w:rPr>
          <w:spacing w:val="-20"/>
          <w:w w:val="115"/>
        </w:rPr>
        <w:t xml:space="preserve"> </w:t>
      </w:r>
      <w:r w:rsidRPr="00B138D5">
        <w:rPr>
          <w:spacing w:val="-20"/>
          <w:w w:val="115"/>
        </w:rPr>
        <w:t>διάφορες μελέτες, όπως των Quadri</w:t>
      </w:r>
      <w:r w:rsidR="00695AB6" w:rsidRPr="00B138D5">
        <w:rPr>
          <w:spacing w:val="-20"/>
          <w:w w:val="115"/>
        </w:rPr>
        <w:t xml:space="preserve"> </w:t>
      </w:r>
      <w:r w:rsidRPr="00B138D5">
        <w:rPr>
          <w:spacing w:val="-20"/>
          <w:w w:val="115"/>
        </w:rPr>
        <w:t xml:space="preserve">- Felitti &amp; Kirova (2018) </w:t>
      </w:r>
      <w:r w:rsidR="008E3DC8" w:rsidRPr="00B138D5">
        <w:rPr>
          <w:spacing w:val="-20"/>
          <w:w w:val="115"/>
        </w:rPr>
        <w:t xml:space="preserve"> </w:t>
      </w:r>
      <w:r w:rsidRPr="00B138D5">
        <w:rPr>
          <w:spacing w:val="-20"/>
          <w:w w:val="115"/>
        </w:rPr>
        <w:t xml:space="preserve">που διερευνούν </w:t>
      </w:r>
      <w:r w:rsidR="008E3DC8" w:rsidRPr="00B138D5">
        <w:rPr>
          <w:spacing w:val="-20"/>
          <w:w w:val="115"/>
        </w:rPr>
        <w:t xml:space="preserve"> </w:t>
      </w:r>
      <w:r w:rsidRPr="00B138D5">
        <w:rPr>
          <w:spacing w:val="-20"/>
          <w:w w:val="115"/>
        </w:rPr>
        <w:t xml:space="preserve">ένα </w:t>
      </w:r>
      <w:r w:rsidR="008E3DC8" w:rsidRPr="00B138D5">
        <w:rPr>
          <w:spacing w:val="-20"/>
          <w:w w:val="115"/>
        </w:rPr>
        <w:t xml:space="preserve"> </w:t>
      </w:r>
      <w:r w:rsidRPr="00B138D5">
        <w:rPr>
          <w:spacing w:val="-20"/>
          <w:w w:val="115"/>
        </w:rPr>
        <w:t>σημαντικό</w:t>
      </w:r>
      <w:r w:rsidR="008E3DC8" w:rsidRPr="00B138D5">
        <w:rPr>
          <w:spacing w:val="-20"/>
          <w:w w:val="115"/>
        </w:rPr>
        <w:t xml:space="preserve"> </w:t>
      </w:r>
      <w:r w:rsidRPr="00B138D5">
        <w:rPr>
          <w:spacing w:val="-20"/>
          <w:w w:val="115"/>
        </w:rPr>
        <w:t xml:space="preserve"> αριθμό </w:t>
      </w:r>
      <w:r w:rsidR="008E3DC8" w:rsidRPr="00B138D5">
        <w:rPr>
          <w:spacing w:val="-20"/>
          <w:w w:val="115"/>
        </w:rPr>
        <w:t xml:space="preserve"> </w:t>
      </w:r>
      <w:r w:rsidRPr="00B138D5">
        <w:rPr>
          <w:spacing w:val="-20"/>
          <w:w w:val="115"/>
        </w:rPr>
        <w:t xml:space="preserve">εμπειριών </w:t>
      </w:r>
      <w:r w:rsidR="008E3DC8" w:rsidRPr="00B138D5">
        <w:rPr>
          <w:spacing w:val="-20"/>
          <w:w w:val="115"/>
        </w:rPr>
        <w:t xml:space="preserve"> </w:t>
      </w:r>
      <w:r w:rsidRPr="00B138D5">
        <w:rPr>
          <w:spacing w:val="-20"/>
          <w:w w:val="115"/>
        </w:rPr>
        <w:t xml:space="preserve">κρασιού </w:t>
      </w:r>
      <w:r w:rsidR="008E3DC8" w:rsidRPr="00B138D5">
        <w:rPr>
          <w:spacing w:val="-20"/>
          <w:w w:val="115"/>
        </w:rPr>
        <w:t xml:space="preserve"> </w:t>
      </w:r>
      <w:r w:rsidRPr="00B138D5">
        <w:rPr>
          <w:spacing w:val="-20"/>
          <w:w w:val="115"/>
        </w:rPr>
        <w:t xml:space="preserve">και </w:t>
      </w:r>
      <w:r w:rsidR="008E3DC8" w:rsidRPr="00B138D5">
        <w:rPr>
          <w:spacing w:val="-20"/>
          <w:w w:val="115"/>
        </w:rPr>
        <w:t xml:space="preserve"> </w:t>
      </w:r>
      <w:r w:rsidRPr="00B138D5">
        <w:rPr>
          <w:spacing w:val="-20"/>
          <w:w w:val="115"/>
        </w:rPr>
        <w:t xml:space="preserve">τις </w:t>
      </w:r>
      <w:r w:rsidR="008E3DC8" w:rsidRPr="00B138D5">
        <w:rPr>
          <w:spacing w:val="-20"/>
          <w:w w:val="115"/>
        </w:rPr>
        <w:t xml:space="preserve"> </w:t>
      </w:r>
      <w:r w:rsidRPr="00B138D5">
        <w:rPr>
          <w:spacing w:val="-20"/>
          <w:w w:val="115"/>
        </w:rPr>
        <w:t>κατηγοροποιούν</w:t>
      </w:r>
      <w:r w:rsidR="00AD517D" w:rsidRPr="00B138D5">
        <w:rPr>
          <w:spacing w:val="-20"/>
          <w:w w:val="115"/>
        </w:rPr>
        <w:t>,</w:t>
      </w:r>
      <w:r w:rsidR="008E3DC8" w:rsidRPr="00B138D5">
        <w:rPr>
          <w:spacing w:val="-20"/>
          <w:w w:val="115"/>
        </w:rPr>
        <w:t xml:space="preserve"> </w:t>
      </w:r>
      <w:r w:rsidRPr="00B138D5">
        <w:rPr>
          <w:spacing w:val="-20"/>
          <w:w w:val="115"/>
        </w:rPr>
        <w:t xml:space="preserve"> με βάση το μοντέλο </w:t>
      </w:r>
      <w:r w:rsidR="008E3DC8" w:rsidRPr="00B138D5">
        <w:rPr>
          <w:spacing w:val="-20"/>
          <w:w w:val="115"/>
        </w:rPr>
        <w:t xml:space="preserve"> </w:t>
      </w:r>
      <w:r w:rsidRPr="00B138D5">
        <w:rPr>
          <w:spacing w:val="-20"/>
          <w:w w:val="115"/>
        </w:rPr>
        <w:t>4Εs</w:t>
      </w:r>
      <w:r w:rsidR="00AD517D" w:rsidRPr="00B138D5">
        <w:rPr>
          <w:spacing w:val="-20"/>
          <w:w w:val="115"/>
        </w:rPr>
        <w:t>,</w:t>
      </w:r>
      <w:r w:rsidRPr="00B138D5">
        <w:rPr>
          <w:spacing w:val="-20"/>
          <w:w w:val="115"/>
        </w:rPr>
        <w:t xml:space="preserve"> δηλαδή:</w:t>
      </w:r>
      <w:r w:rsidR="008E3DC8" w:rsidRPr="00B138D5">
        <w:rPr>
          <w:spacing w:val="-20"/>
          <w:w w:val="115"/>
        </w:rPr>
        <w:t xml:space="preserve"> </w:t>
      </w:r>
      <w:r w:rsidRPr="00B138D5">
        <w:rPr>
          <w:spacing w:val="-20"/>
          <w:w w:val="115"/>
        </w:rPr>
        <w:t xml:space="preserve"> Entertainment (ψυχαγωγία), </w:t>
      </w:r>
      <w:r w:rsidR="008E3DC8" w:rsidRPr="00B138D5">
        <w:rPr>
          <w:spacing w:val="-20"/>
          <w:w w:val="115"/>
        </w:rPr>
        <w:t xml:space="preserve"> </w:t>
      </w:r>
      <w:r w:rsidRPr="00B138D5">
        <w:rPr>
          <w:spacing w:val="-20"/>
          <w:w w:val="115"/>
        </w:rPr>
        <w:t xml:space="preserve">Educational (εκπαίδευση), </w:t>
      </w:r>
      <w:r w:rsidR="008E3DC8" w:rsidRPr="00B138D5">
        <w:rPr>
          <w:spacing w:val="-20"/>
          <w:w w:val="115"/>
        </w:rPr>
        <w:t xml:space="preserve"> </w:t>
      </w:r>
      <w:r w:rsidRPr="00B138D5">
        <w:rPr>
          <w:spacing w:val="-20"/>
          <w:w w:val="115"/>
        </w:rPr>
        <w:t xml:space="preserve">Esthetic (αισθητική εμπειρία), </w:t>
      </w:r>
      <w:r w:rsidR="008E3DC8" w:rsidRPr="00B138D5">
        <w:rPr>
          <w:spacing w:val="-20"/>
          <w:w w:val="115"/>
        </w:rPr>
        <w:t xml:space="preserve"> </w:t>
      </w:r>
      <w:r w:rsidRPr="00B138D5">
        <w:rPr>
          <w:spacing w:val="-20"/>
          <w:w w:val="115"/>
        </w:rPr>
        <w:t>Escapist (φυγή από την πραγματικότητα) (</w:t>
      </w:r>
      <w:r w:rsidR="008E3DC8" w:rsidRPr="00B138D5">
        <w:rPr>
          <w:spacing w:val="-20"/>
          <w:w w:val="115"/>
        </w:rPr>
        <w:t xml:space="preserve"> </w:t>
      </w:r>
      <w:r w:rsidRPr="00B138D5">
        <w:rPr>
          <w:spacing w:val="-20"/>
          <w:w w:val="115"/>
        </w:rPr>
        <w:t xml:space="preserve">Sigala &amp; Robinson, 2019), </w:t>
      </w:r>
      <w:r w:rsidR="008E3DC8" w:rsidRPr="00B138D5">
        <w:rPr>
          <w:spacing w:val="-20"/>
          <w:w w:val="115"/>
        </w:rPr>
        <w:t xml:space="preserve"> </w:t>
      </w:r>
      <w:r w:rsidRPr="00B138D5">
        <w:rPr>
          <w:spacing w:val="-20"/>
          <w:w w:val="115"/>
        </w:rPr>
        <w:t>σε αντίθεση με το μοντέλο ανάπτυξης του προορισμού</w:t>
      </w:r>
      <w:r w:rsidR="008E3DC8" w:rsidRPr="00B138D5">
        <w:rPr>
          <w:spacing w:val="-20"/>
          <w:w w:val="115"/>
        </w:rPr>
        <w:t>,</w:t>
      </w:r>
      <w:r w:rsidRPr="00B138D5">
        <w:rPr>
          <w:spacing w:val="-20"/>
          <w:w w:val="115"/>
        </w:rPr>
        <w:t xml:space="preserve"> το οποίο έχει πιο ανθρωποκεντρικό</w:t>
      </w:r>
      <w:r w:rsidR="008E3DC8" w:rsidRPr="00B138D5">
        <w:rPr>
          <w:spacing w:val="-20"/>
          <w:w w:val="115"/>
        </w:rPr>
        <w:t xml:space="preserve"> </w:t>
      </w:r>
      <w:r w:rsidRPr="00B138D5">
        <w:rPr>
          <w:spacing w:val="-20"/>
          <w:w w:val="115"/>
        </w:rPr>
        <w:t xml:space="preserve"> και</w:t>
      </w:r>
      <w:r w:rsidR="008E3DC8" w:rsidRPr="00B138D5">
        <w:rPr>
          <w:spacing w:val="-20"/>
          <w:w w:val="115"/>
        </w:rPr>
        <w:t xml:space="preserve"> </w:t>
      </w:r>
      <w:r w:rsidRPr="00B138D5">
        <w:rPr>
          <w:spacing w:val="-20"/>
          <w:w w:val="115"/>
        </w:rPr>
        <w:t xml:space="preserve"> δημιουργικό </w:t>
      </w:r>
      <w:r w:rsidR="008E3DC8" w:rsidRPr="00B138D5">
        <w:rPr>
          <w:spacing w:val="-20"/>
          <w:w w:val="115"/>
        </w:rPr>
        <w:t xml:space="preserve"> </w:t>
      </w:r>
      <w:r w:rsidRPr="00B138D5">
        <w:rPr>
          <w:spacing w:val="-20"/>
          <w:w w:val="115"/>
        </w:rPr>
        <w:t>χαρακτήρα</w:t>
      </w:r>
      <w:r w:rsidR="008E3DC8" w:rsidRPr="00B138D5">
        <w:rPr>
          <w:spacing w:val="-20"/>
          <w:w w:val="115"/>
        </w:rPr>
        <w:t xml:space="preserve"> </w:t>
      </w:r>
      <w:r w:rsidRPr="00B138D5">
        <w:rPr>
          <w:spacing w:val="-20"/>
          <w:w w:val="115"/>
        </w:rPr>
        <w:t xml:space="preserve"> </w:t>
      </w:r>
      <w:r w:rsidR="00A83331" w:rsidRPr="00B138D5">
        <w:rPr>
          <w:spacing w:val="-20"/>
          <w:w w:val="115"/>
        </w:rPr>
        <w:t xml:space="preserve">καθώς </w:t>
      </w:r>
      <w:r w:rsidR="008E3DC8" w:rsidRPr="00B138D5">
        <w:rPr>
          <w:spacing w:val="-20"/>
          <w:w w:val="115"/>
        </w:rPr>
        <w:t xml:space="preserve"> </w:t>
      </w:r>
      <w:r w:rsidR="00A83331" w:rsidRPr="00B138D5">
        <w:rPr>
          <w:spacing w:val="-20"/>
          <w:w w:val="115"/>
        </w:rPr>
        <w:t>και</w:t>
      </w:r>
      <w:r w:rsidR="008E3DC8" w:rsidRPr="00B138D5">
        <w:rPr>
          <w:spacing w:val="-20"/>
          <w:w w:val="115"/>
        </w:rPr>
        <w:t xml:space="preserve"> </w:t>
      </w:r>
      <w:r w:rsidR="00A83331" w:rsidRPr="00B138D5">
        <w:rPr>
          <w:spacing w:val="-20"/>
          <w:w w:val="115"/>
        </w:rPr>
        <w:t xml:space="preserve"> </w:t>
      </w:r>
      <w:r w:rsidRPr="00B138D5">
        <w:rPr>
          <w:spacing w:val="-20"/>
          <w:w w:val="115"/>
        </w:rPr>
        <w:t xml:space="preserve">από </w:t>
      </w:r>
      <w:r w:rsidR="008E3DC8" w:rsidRPr="00B138D5">
        <w:rPr>
          <w:spacing w:val="-20"/>
          <w:w w:val="115"/>
        </w:rPr>
        <w:t xml:space="preserve"> </w:t>
      </w:r>
      <w:r w:rsidRPr="00B138D5">
        <w:rPr>
          <w:spacing w:val="-20"/>
          <w:w w:val="115"/>
        </w:rPr>
        <w:t xml:space="preserve">το </w:t>
      </w:r>
      <w:r w:rsidR="008E3DC8" w:rsidRPr="00B138D5">
        <w:rPr>
          <w:spacing w:val="-20"/>
          <w:w w:val="115"/>
        </w:rPr>
        <w:t xml:space="preserve"> </w:t>
      </w:r>
      <w:r w:rsidRPr="00B138D5">
        <w:rPr>
          <w:spacing w:val="-20"/>
          <w:w w:val="115"/>
        </w:rPr>
        <w:t xml:space="preserve">πιο </w:t>
      </w:r>
      <w:r w:rsidR="008E3DC8" w:rsidRPr="00B138D5">
        <w:rPr>
          <w:spacing w:val="-20"/>
          <w:w w:val="115"/>
        </w:rPr>
        <w:t xml:space="preserve"> </w:t>
      </w:r>
      <w:r w:rsidRPr="00B138D5">
        <w:rPr>
          <w:spacing w:val="-20"/>
          <w:w w:val="115"/>
        </w:rPr>
        <w:t xml:space="preserve">τεχνοκρατικό μοντέλο 4Ps( Product-Place-Price-Promotion)] </w:t>
      </w:r>
      <w:r w:rsidR="001C194B" w:rsidRPr="00B138D5">
        <w:rPr>
          <w:spacing w:val="-20"/>
          <w:w w:val="115"/>
        </w:rPr>
        <w:t>.</w:t>
      </w:r>
    </w:p>
    <w:p w14:paraId="19B1E0AC" w14:textId="77777777" w:rsidR="001C194B" w:rsidRPr="00B138D5" w:rsidRDefault="00A83331" w:rsidP="005A5104">
      <w:pPr>
        <w:pStyle w:val="a3"/>
        <w:spacing w:before="230"/>
        <w:jc w:val="both"/>
        <w:rPr>
          <w:bCs/>
          <w:spacing w:val="-20"/>
          <w:w w:val="115"/>
        </w:rPr>
      </w:pPr>
      <w:r w:rsidRPr="00B138D5">
        <w:rPr>
          <w:bCs/>
          <w:spacing w:val="-20"/>
          <w:w w:val="115"/>
        </w:rPr>
        <w:t>Επιπρόσθετα, μ</w:t>
      </w:r>
      <w:r w:rsidR="001C194B" w:rsidRPr="00B138D5">
        <w:rPr>
          <w:bCs/>
          <w:spacing w:val="-20"/>
          <w:w w:val="115"/>
        </w:rPr>
        <w:t>ια νέα μελέτη του comparethemarket.com.au</w:t>
      </w:r>
      <w:r w:rsidR="008E3DC8" w:rsidRPr="00B138D5">
        <w:rPr>
          <w:bCs/>
          <w:spacing w:val="-20"/>
          <w:w w:val="115"/>
        </w:rPr>
        <w:t xml:space="preserve"> </w:t>
      </w:r>
      <w:r w:rsidR="001C194B" w:rsidRPr="00B138D5">
        <w:rPr>
          <w:bCs/>
          <w:spacing w:val="-20"/>
          <w:w w:val="115"/>
        </w:rPr>
        <w:t>αποκαλύπτει τους κορυφαίους ταξιδιωτικούς προορισμούς</w:t>
      </w:r>
      <w:r w:rsidR="008E3DC8" w:rsidRPr="00B138D5">
        <w:rPr>
          <w:bCs/>
          <w:spacing w:val="-20"/>
          <w:w w:val="115"/>
        </w:rPr>
        <w:t xml:space="preserve">, </w:t>
      </w:r>
      <w:r w:rsidR="001C194B" w:rsidRPr="00B138D5">
        <w:rPr>
          <w:bCs/>
          <w:spacing w:val="-20"/>
          <w:w w:val="115"/>
        </w:rPr>
        <w:t xml:space="preserve"> για </w:t>
      </w:r>
      <w:r w:rsidR="008E3DC8" w:rsidRPr="00B138D5">
        <w:rPr>
          <w:bCs/>
          <w:spacing w:val="-20"/>
          <w:w w:val="115"/>
        </w:rPr>
        <w:t xml:space="preserve"> </w:t>
      </w:r>
      <w:r w:rsidR="001C194B" w:rsidRPr="00B138D5">
        <w:rPr>
          <w:bCs/>
          <w:spacing w:val="-20"/>
          <w:w w:val="115"/>
        </w:rPr>
        <w:t xml:space="preserve">όσους </w:t>
      </w:r>
      <w:r w:rsidR="008E3DC8" w:rsidRPr="00B138D5">
        <w:rPr>
          <w:bCs/>
          <w:spacing w:val="-20"/>
          <w:w w:val="115"/>
        </w:rPr>
        <w:t xml:space="preserve"> </w:t>
      </w:r>
      <w:r w:rsidR="001C194B" w:rsidRPr="00B138D5">
        <w:rPr>
          <w:bCs/>
          <w:spacing w:val="-20"/>
          <w:w w:val="115"/>
        </w:rPr>
        <w:t xml:space="preserve">θέλουν </w:t>
      </w:r>
      <w:r w:rsidR="008E3DC8" w:rsidRPr="00B138D5">
        <w:rPr>
          <w:bCs/>
          <w:spacing w:val="-20"/>
          <w:w w:val="115"/>
        </w:rPr>
        <w:t xml:space="preserve"> </w:t>
      </w:r>
      <w:r w:rsidR="001C194B" w:rsidRPr="00B138D5">
        <w:rPr>
          <w:bCs/>
          <w:spacing w:val="-20"/>
          <w:w w:val="115"/>
        </w:rPr>
        <w:t xml:space="preserve">να </w:t>
      </w:r>
      <w:r w:rsidR="008E3DC8" w:rsidRPr="00B138D5">
        <w:rPr>
          <w:bCs/>
          <w:spacing w:val="-20"/>
          <w:w w:val="115"/>
        </w:rPr>
        <w:t xml:space="preserve"> </w:t>
      </w:r>
      <w:r w:rsidR="001C194B" w:rsidRPr="00B138D5">
        <w:rPr>
          <w:bCs/>
          <w:spacing w:val="-20"/>
          <w:w w:val="115"/>
        </w:rPr>
        <w:t xml:space="preserve">συνδυάσουν </w:t>
      </w:r>
      <w:r w:rsidR="008E3DC8" w:rsidRPr="00B138D5">
        <w:rPr>
          <w:bCs/>
          <w:spacing w:val="-20"/>
          <w:w w:val="115"/>
        </w:rPr>
        <w:t xml:space="preserve"> </w:t>
      </w:r>
      <w:r w:rsidR="001C194B" w:rsidRPr="00B138D5">
        <w:rPr>
          <w:bCs/>
          <w:spacing w:val="-20"/>
          <w:w w:val="115"/>
        </w:rPr>
        <w:t xml:space="preserve">την </w:t>
      </w:r>
      <w:r w:rsidR="008E3DC8" w:rsidRPr="00B138D5">
        <w:rPr>
          <w:bCs/>
          <w:spacing w:val="-20"/>
          <w:w w:val="115"/>
        </w:rPr>
        <w:t xml:space="preserve"> </w:t>
      </w:r>
      <w:r w:rsidR="001C194B" w:rsidRPr="00B138D5">
        <w:rPr>
          <w:bCs/>
          <w:spacing w:val="-20"/>
          <w:w w:val="115"/>
        </w:rPr>
        <w:t xml:space="preserve">αγάπη </w:t>
      </w:r>
      <w:r w:rsidR="008E3DC8" w:rsidRPr="00B138D5">
        <w:rPr>
          <w:bCs/>
          <w:spacing w:val="-20"/>
          <w:w w:val="115"/>
        </w:rPr>
        <w:t xml:space="preserve"> </w:t>
      </w:r>
      <w:r w:rsidR="001C194B" w:rsidRPr="00B138D5">
        <w:rPr>
          <w:bCs/>
          <w:spacing w:val="-20"/>
          <w:w w:val="115"/>
        </w:rPr>
        <w:t xml:space="preserve">τους </w:t>
      </w:r>
      <w:r w:rsidR="008E3DC8" w:rsidRPr="00B138D5">
        <w:rPr>
          <w:bCs/>
          <w:spacing w:val="-20"/>
          <w:w w:val="115"/>
        </w:rPr>
        <w:t xml:space="preserve"> </w:t>
      </w:r>
      <w:r w:rsidR="001C194B" w:rsidRPr="00B138D5">
        <w:rPr>
          <w:bCs/>
          <w:spacing w:val="-20"/>
          <w:w w:val="115"/>
        </w:rPr>
        <w:t>για</w:t>
      </w:r>
      <w:r w:rsidR="008E3DC8" w:rsidRPr="00B138D5">
        <w:rPr>
          <w:bCs/>
          <w:spacing w:val="-20"/>
          <w:w w:val="115"/>
        </w:rPr>
        <w:t xml:space="preserve"> </w:t>
      </w:r>
      <w:r w:rsidR="001C194B" w:rsidRPr="00B138D5">
        <w:rPr>
          <w:bCs/>
          <w:spacing w:val="-20"/>
          <w:w w:val="115"/>
        </w:rPr>
        <w:t xml:space="preserve"> την </w:t>
      </w:r>
      <w:r w:rsidR="008E3DC8" w:rsidRPr="00B138D5">
        <w:rPr>
          <w:bCs/>
          <w:spacing w:val="-20"/>
          <w:w w:val="115"/>
        </w:rPr>
        <w:t xml:space="preserve"> </w:t>
      </w:r>
      <w:r w:rsidR="001C194B" w:rsidRPr="00B138D5">
        <w:rPr>
          <w:bCs/>
          <w:spacing w:val="-20"/>
          <w:w w:val="115"/>
        </w:rPr>
        <w:t xml:space="preserve">περιπέτεια </w:t>
      </w:r>
      <w:r w:rsidR="008E3DC8" w:rsidRPr="00B138D5">
        <w:rPr>
          <w:bCs/>
          <w:spacing w:val="-20"/>
          <w:w w:val="115"/>
        </w:rPr>
        <w:t xml:space="preserve"> </w:t>
      </w:r>
      <w:r w:rsidR="001C194B" w:rsidRPr="00B138D5">
        <w:rPr>
          <w:bCs/>
          <w:spacing w:val="-20"/>
          <w:w w:val="115"/>
        </w:rPr>
        <w:t>και</w:t>
      </w:r>
      <w:r w:rsidR="008E3DC8" w:rsidRPr="00B138D5">
        <w:rPr>
          <w:bCs/>
          <w:spacing w:val="-20"/>
          <w:w w:val="115"/>
        </w:rPr>
        <w:t xml:space="preserve"> </w:t>
      </w:r>
      <w:r w:rsidR="001C194B" w:rsidRPr="00B138D5">
        <w:rPr>
          <w:bCs/>
          <w:spacing w:val="-20"/>
          <w:w w:val="115"/>
        </w:rPr>
        <w:t xml:space="preserve"> το</w:t>
      </w:r>
      <w:r w:rsidR="008E3DC8" w:rsidRPr="00B138D5">
        <w:rPr>
          <w:bCs/>
          <w:spacing w:val="-20"/>
          <w:w w:val="115"/>
        </w:rPr>
        <w:t xml:space="preserve"> </w:t>
      </w:r>
      <w:r w:rsidR="001C194B" w:rsidRPr="00B138D5">
        <w:rPr>
          <w:bCs/>
          <w:spacing w:val="-20"/>
          <w:w w:val="115"/>
        </w:rPr>
        <w:t xml:space="preserve"> κρασί.</w:t>
      </w:r>
      <w:r w:rsidRPr="00B138D5">
        <w:rPr>
          <w:bCs/>
          <w:spacing w:val="-20"/>
          <w:w w:val="115"/>
        </w:rPr>
        <w:t xml:space="preserve"> </w:t>
      </w:r>
      <w:r w:rsidR="001C194B" w:rsidRPr="00B138D5">
        <w:rPr>
          <w:spacing w:val="-20"/>
          <w:w w:val="115"/>
        </w:rPr>
        <w:t>Σύμφωνα με την έρευνα</w:t>
      </w:r>
      <w:r w:rsidR="008E3DC8" w:rsidRPr="00B138D5">
        <w:rPr>
          <w:spacing w:val="-20"/>
          <w:w w:val="115"/>
        </w:rPr>
        <w:t xml:space="preserve">, </w:t>
      </w:r>
      <w:r w:rsidR="001C194B" w:rsidRPr="00B138D5">
        <w:rPr>
          <w:spacing w:val="-20"/>
          <w:w w:val="115"/>
        </w:rPr>
        <w:t xml:space="preserve"> η </w:t>
      </w:r>
      <w:r w:rsidR="008E3DC8" w:rsidRPr="00B138D5">
        <w:rPr>
          <w:spacing w:val="-20"/>
          <w:w w:val="115"/>
        </w:rPr>
        <w:t xml:space="preserve"> </w:t>
      </w:r>
      <w:r w:rsidR="001C194B" w:rsidRPr="00B138D5">
        <w:rPr>
          <w:spacing w:val="-20"/>
          <w:w w:val="115"/>
        </w:rPr>
        <w:t>Ελλάδα</w:t>
      </w:r>
      <w:r w:rsidR="008E3DC8" w:rsidRPr="00B138D5">
        <w:rPr>
          <w:spacing w:val="-20"/>
          <w:w w:val="115"/>
        </w:rPr>
        <w:t xml:space="preserve"> </w:t>
      </w:r>
      <w:r w:rsidR="001C194B" w:rsidRPr="00B138D5">
        <w:rPr>
          <w:spacing w:val="-20"/>
          <w:w w:val="115"/>
        </w:rPr>
        <w:t xml:space="preserve"> και</w:t>
      </w:r>
      <w:r w:rsidR="008E3DC8" w:rsidRPr="00B138D5">
        <w:rPr>
          <w:spacing w:val="-20"/>
          <w:w w:val="115"/>
        </w:rPr>
        <w:t xml:space="preserve"> </w:t>
      </w:r>
      <w:r w:rsidR="001C194B" w:rsidRPr="00B138D5">
        <w:rPr>
          <w:spacing w:val="-20"/>
          <w:w w:val="115"/>
        </w:rPr>
        <w:t xml:space="preserve"> η </w:t>
      </w:r>
      <w:r w:rsidR="008E3DC8" w:rsidRPr="00B138D5">
        <w:rPr>
          <w:spacing w:val="-20"/>
          <w:w w:val="115"/>
        </w:rPr>
        <w:t xml:space="preserve"> </w:t>
      </w:r>
      <w:r w:rsidR="001C194B" w:rsidRPr="00B138D5">
        <w:rPr>
          <w:spacing w:val="-20"/>
          <w:w w:val="115"/>
        </w:rPr>
        <w:t>Κύπρος</w:t>
      </w:r>
      <w:r w:rsidR="008E3DC8" w:rsidRPr="00B138D5">
        <w:rPr>
          <w:spacing w:val="-20"/>
          <w:w w:val="115"/>
        </w:rPr>
        <w:t xml:space="preserve"> </w:t>
      </w:r>
      <w:r w:rsidR="001C194B" w:rsidRPr="00B138D5">
        <w:rPr>
          <w:spacing w:val="-20"/>
          <w:w w:val="115"/>
        </w:rPr>
        <w:t xml:space="preserve"> βρίσκονται </w:t>
      </w:r>
      <w:r w:rsidR="008E3DC8" w:rsidRPr="00B138D5">
        <w:rPr>
          <w:spacing w:val="-20"/>
          <w:w w:val="115"/>
        </w:rPr>
        <w:t xml:space="preserve"> </w:t>
      </w:r>
      <w:r w:rsidR="001C194B" w:rsidRPr="00B138D5">
        <w:rPr>
          <w:spacing w:val="-20"/>
          <w:w w:val="115"/>
        </w:rPr>
        <w:t xml:space="preserve">ανάμεσα </w:t>
      </w:r>
      <w:r w:rsidR="008E3DC8" w:rsidRPr="00B138D5">
        <w:rPr>
          <w:spacing w:val="-20"/>
          <w:w w:val="115"/>
        </w:rPr>
        <w:t xml:space="preserve"> στις </w:t>
      </w:r>
      <w:r w:rsidR="001C194B" w:rsidRPr="00B138D5">
        <w:rPr>
          <w:spacing w:val="-20"/>
          <w:w w:val="115"/>
        </w:rPr>
        <w:t xml:space="preserve"> καλύτερες</w:t>
      </w:r>
      <w:r w:rsidR="008E3DC8" w:rsidRPr="00B138D5">
        <w:rPr>
          <w:spacing w:val="-20"/>
          <w:w w:val="115"/>
        </w:rPr>
        <w:t xml:space="preserve"> </w:t>
      </w:r>
      <w:r w:rsidR="001C194B" w:rsidRPr="00B138D5">
        <w:rPr>
          <w:spacing w:val="-20"/>
          <w:w w:val="115"/>
        </w:rPr>
        <w:t xml:space="preserve"> χώρες</w:t>
      </w:r>
      <w:r w:rsidR="008E3DC8" w:rsidRPr="00B138D5">
        <w:rPr>
          <w:spacing w:val="-20"/>
          <w:w w:val="115"/>
        </w:rPr>
        <w:t xml:space="preserve"> </w:t>
      </w:r>
      <w:r w:rsidR="001C194B" w:rsidRPr="00B138D5">
        <w:rPr>
          <w:spacing w:val="-20"/>
          <w:w w:val="115"/>
        </w:rPr>
        <w:t xml:space="preserve"> στον </w:t>
      </w:r>
      <w:r w:rsidR="008E3DC8" w:rsidRPr="00B138D5">
        <w:rPr>
          <w:spacing w:val="-20"/>
          <w:w w:val="115"/>
        </w:rPr>
        <w:t xml:space="preserve"> </w:t>
      </w:r>
      <w:r w:rsidR="001C194B" w:rsidRPr="00B138D5">
        <w:rPr>
          <w:spacing w:val="-20"/>
          <w:w w:val="115"/>
        </w:rPr>
        <w:t xml:space="preserve">κόσμο </w:t>
      </w:r>
      <w:r w:rsidR="008E3DC8" w:rsidRPr="00B138D5">
        <w:rPr>
          <w:spacing w:val="-20"/>
          <w:w w:val="115"/>
        </w:rPr>
        <w:t xml:space="preserve"> </w:t>
      </w:r>
      <w:r w:rsidR="001C194B" w:rsidRPr="00B138D5">
        <w:rPr>
          <w:spacing w:val="-20"/>
          <w:w w:val="115"/>
        </w:rPr>
        <w:t>για</w:t>
      </w:r>
      <w:r w:rsidR="008E3DC8" w:rsidRPr="00B138D5">
        <w:rPr>
          <w:spacing w:val="-20"/>
          <w:w w:val="115"/>
        </w:rPr>
        <w:t xml:space="preserve"> </w:t>
      </w:r>
      <w:r w:rsidR="001C194B" w:rsidRPr="00B138D5">
        <w:rPr>
          <w:spacing w:val="-20"/>
          <w:w w:val="115"/>
        </w:rPr>
        <w:t xml:space="preserve"> οινοτουρισμό</w:t>
      </w:r>
      <w:r w:rsidR="001C194B" w:rsidRPr="00B138D5">
        <w:rPr>
          <w:rStyle w:val="aa"/>
          <w:spacing w:val="-20"/>
          <w:w w:val="115"/>
        </w:rPr>
        <w:footnoteReference w:id="1"/>
      </w:r>
      <w:r w:rsidR="001C194B" w:rsidRPr="00B138D5">
        <w:rPr>
          <w:spacing w:val="-20"/>
          <w:w w:val="115"/>
        </w:rPr>
        <w:t xml:space="preserve">. </w:t>
      </w:r>
      <w:r w:rsidR="008E3DC8" w:rsidRPr="00B138D5">
        <w:rPr>
          <w:spacing w:val="-20"/>
          <w:w w:val="115"/>
        </w:rPr>
        <w:t xml:space="preserve"> </w:t>
      </w:r>
      <w:r w:rsidR="001C194B" w:rsidRPr="00B138D5">
        <w:rPr>
          <w:spacing w:val="-20"/>
          <w:w w:val="115"/>
        </w:rPr>
        <w:t xml:space="preserve">Με 114 </w:t>
      </w:r>
      <w:r w:rsidR="008E3DC8" w:rsidRPr="00B138D5">
        <w:rPr>
          <w:spacing w:val="-20"/>
          <w:w w:val="115"/>
        </w:rPr>
        <w:t xml:space="preserve"> </w:t>
      </w:r>
      <w:r w:rsidR="001C194B" w:rsidRPr="00B138D5">
        <w:rPr>
          <w:spacing w:val="-20"/>
          <w:w w:val="115"/>
        </w:rPr>
        <w:t xml:space="preserve">διαθέσιμες </w:t>
      </w:r>
      <w:r w:rsidR="008E3DC8" w:rsidRPr="00B138D5">
        <w:rPr>
          <w:spacing w:val="-20"/>
          <w:w w:val="115"/>
        </w:rPr>
        <w:t xml:space="preserve"> </w:t>
      </w:r>
      <w:r w:rsidR="001C194B" w:rsidRPr="00B138D5">
        <w:rPr>
          <w:spacing w:val="-20"/>
          <w:w w:val="115"/>
        </w:rPr>
        <w:t>ποικιλίες</w:t>
      </w:r>
      <w:r w:rsidR="008E3DC8" w:rsidRPr="00B138D5">
        <w:rPr>
          <w:spacing w:val="-20"/>
          <w:w w:val="115"/>
        </w:rPr>
        <w:t xml:space="preserve"> </w:t>
      </w:r>
      <w:r w:rsidR="001C194B" w:rsidRPr="00B138D5">
        <w:rPr>
          <w:spacing w:val="-20"/>
          <w:w w:val="115"/>
        </w:rPr>
        <w:t xml:space="preserve"> σταφυλιών</w:t>
      </w:r>
      <w:r w:rsidR="008E3DC8" w:rsidRPr="00B138D5">
        <w:rPr>
          <w:spacing w:val="-20"/>
          <w:w w:val="115"/>
        </w:rPr>
        <w:t xml:space="preserve">, </w:t>
      </w:r>
      <w:r w:rsidR="001C194B" w:rsidRPr="00B138D5">
        <w:rPr>
          <w:spacing w:val="-20"/>
          <w:w w:val="115"/>
        </w:rPr>
        <w:t xml:space="preserve"> η </w:t>
      </w:r>
      <w:r w:rsidR="008E3DC8" w:rsidRPr="00B138D5">
        <w:rPr>
          <w:spacing w:val="-20"/>
          <w:w w:val="115"/>
        </w:rPr>
        <w:t xml:space="preserve"> </w:t>
      </w:r>
      <w:r w:rsidR="001C194B" w:rsidRPr="00B138D5">
        <w:rPr>
          <w:spacing w:val="-20"/>
          <w:w w:val="115"/>
        </w:rPr>
        <w:t xml:space="preserve">Κύπρος </w:t>
      </w:r>
      <w:r w:rsidR="008E3DC8" w:rsidRPr="00B138D5">
        <w:rPr>
          <w:spacing w:val="-20"/>
          <w:w w:val="115"/>
        </w:rPr>
        <w:t xml:space="preserve"> </w:t>
      </w:r>
      <w:r w:rsidR="001C194B" w:rsidRPr="00B138D5">
        <w:rPr>
          <w:spacing w:val="-20"/>
          <w:w w:val="115"/>
        </w:rPr>
        <w:t>βρίσκεται</w:t>
      </w:r>
      <w:r w:rsidR="008E3DC8" w:rsidRPr="00B138D5">
        <w:rPr>
          <w:spacing w:val="-20"/>
          <w:w w:val="115"/>
        </w:rPr>
        <w:t xml:space="preserve"> </w:t>
      </w:r>
      <w:r w:rsidR="001C194B" w:rsidRPr="00B138D5">
        <w:rPr>
          <w:spacing w:val="-20"/>
          <w:w w:val="115"/>
        </w:rPr>
        <w:t xml:space="preserve"> στη </w:t>
      </w:r>
      <w:r w:rsidR="008E3DC8" w:rsidRPr="00B138D5">
        <w:rPr>
          <w:spacing w:val="-20"/>
          <w:w w:val="115"/>
        </w:rPr>
        <w:t xml:space="preserve"> </w:t>
      </w:r>
      <w:r w:rsidR="001C194B" w:rsidRPr="00B138D5">
        <w:rPr>
          <w:spacing w:val="-20"/>
          <w:w w:val="115"/>
        </w:rPr>
        <w:t>36η θέση</w:t>
      </w:r>
      <w:r w:rsidR="008E3DC8" w:rsidRPr="00B138D5">
        <w:rPr>
          <w:spacing w:val="-20"/>
          <w:w w:val="115"/>
        </w:rPr>
        <w:t>,</w:t>
      </w:r>
      <w:r w:rsidR="001C194B" w:rsidRPr="00B138D5">
        <w:rPr>
          <w:spacing w:val="-20"/>
          <w:w w:val="115"/>
        </w:rPr>
        <w:t xml:space="preserve"> παγκοσμίως</w:t>
      </w:r>
      <w:r w:rsidR="008E3DC8" w:rsidRPr="00B138D5">
        <w:rPr>
          <w:spacing w:val="-20"/>
          <w:w w:val="115"/>
        </w:rPr>
        <w:t xml:space="preserve">, </w:t>
      </w:r>
      <w:r w:rsidR="001C194B" w:rsidRPr="00B138D5">
        <w:rPr>
          <w:spacing w:val="-20"/>
          <w:w w:val="115"/>
        </w:rPr>
        <w:t xml:space="preserve"> και 20η στην Ευρωπαϊκή κατάταξη.</w:t>
      </w:r>
      <w:r w:rsidR="00CF710E" w:rsidRPr="00B138D5">
        <w:rPr>
          <w:spacing w:val="-20"/>
          <w:w w:val="115"/>
        </w:rPr>
        <w:t xml:space="preserve"> </w:t>
      </w:r>
      <w:r w:rsidR="001C194B" w:rsidRPr="00B138D5">
        <w:rPr>
          <w:spacing w:val="-20"/>
          <w:w w:val="115"/>
        </w:rPr>
        <w:t xml:space="preserve">Η αναλυτική μελέτη βρίσκεται στη σελίδα: </w:t>
      </w:r>
      <w:hyperlink r:id="rId14" w:history="1">
        <w:r w:rsidR="001C194B" w:rsidRPr="00B138D5">
          <w:rPr>
            <w:rStyle w:val="-"/>
            <w:color w:val="auto"/>
            <w:spacing w:val="-20"/>
            <w:w w:val="115"/>
          </w:rPr>
          <w:t>https://www.comparethemarket.com.au/travel-insurance/features/holiday-destinations-for-wine-lovers/</w:t>
        </w:r>
      </w:hyperlink>
    </w:p>
    <w:p w14:paraId="5804F156" w14:textId="77777777" w:rsidR="001C194B" w:rsidRPr="00B138D5" w:rsidRDefault="00A83331" w:rsidP="005A5104">
      <w:pPr>
        <w:pStyle w:val="a3"/>
        <w:spacing w:before="230"/>
        <w:jc w:val="both"/>
        <w:rPr>
          <w:spacing w:val="-20"/>
          <w:w w:val="115"/>
        </w:rPr>
      </w:pPr>
      <w:r w:rsidRPr="00B138D5">
        <w:rPr>
          <w:spacing w:val="-20"/>
          <w:w w:val="115"/>
        </w:rPr>
        <w:t>Ειδικότερα,</w:t>
      </w:r>
      <w:r w:rsidR="008E3DC8" w:rsidRPr="00B138D5">
        <w:rPr>
          <w:spacing w:val="-20"/>
          <w:w w:val="115"/>
        </w:rPr>
        <w:t xml:space="preserve"> </w:t>
      </w:r>
      <w:r w:rsidRPr="00B138D5">
        <w:rPr>
          <w:spacing w:val="-20"/>
          <w:w w:val="115"/>
        </w:rPr>
        <w:t xml:space="preserve"> γ</w:t>
      </w:r>
      <w:r w:rsidR="001C194B" w:rsidRPr="00B138D5">
        <w:rPr>
          <w:spacing w:val="-20"/>
          <w:w w:val="115"/>
        </w:rPr>
        <w:t xml:space="preserve">ια να εμπνεύσει τους λάτρεις των ταξιδιών και του κρασιού, η Compare the Market συνέταξε έναν κατάλογο με τους κορυφαίους οινικούς προορισμούς, για να βοηθήσει τους </w:t>
      </w:r>
      <w:r w:rsidR="008E3DC8" w:rsidRPr="00B138D5">
        <w:rPr>
          <w:spacing w:val="-20"/>
          <w:w w:val="115"/>
        </w:rPr>
        <w:t xml:space="preserve">καταναλωτές  </w:t>
      </w:r>
      <w:r w:rsidR="001C194B" w:rsidRPr="00B138D5">
        <w:rPr>
          <w:spacing w:val="-20"/>
          <w:w w:val="115"/>
        </w:rPr>
        <w:t>να αποφασίσουν για τις επόμενες διακοπές τους. Η μελέτη ανέλυσε τις περιοχές</w:t>
      </w:r>
      <w:r w:rsidR="00AD517D" w:rsidRPr="00B138D5">
        <w:rPr>
          <w:spacing w:val="-20"/>
          <w:w w:val="115"/>
        </w:rPr>
        <w:t>,</w:t>
      </w:r>
      <w:r w:rsidR="001C194B" w:rsidRPr="00B138D5">
        <w:rPr>
          <w:spacing w:val="-20"/>
          <w:w w:val="115"/>
        </w:rPr>
        <w:t xml:space="preserve"> με βάση τους εξής επτά παράγοντες: </w:t>
      </w:r>
    </w:p>
    <w:p w14:paraId="50AB5BB0" w14:textId="77777777" w:rsidR="001C194B" w:rsidRPr="00B138D5" w:rsidRDefault="001C194B" w:rsidP="005A5104">
      <w:pPr>
        <w:pStyle w:val="a3"/>
        <w:numPr>
          <w:ilvl w:val="0"/>
          <w:numId w:val="18"/>
        </w:numPr>
        <w:spacing w:before="230"/>
        <w:contextualSpacing/>
        <w:jc w:val="both"/>
        <w:rPr>
          <w:spacing w:val="-20"/>
          <w:w w:val="115"/>
        </w:rPr>
      </w:pPr>
      <w:r w:rsidRPr="00B138D5">
        <w:rPr>
          <w:spacing w:val="-20"/>
          <w:w w:val="115"/>
        </w:rPr>
        <w:t>Αριθμός ποικιλιών σταφυλιών</w:t>
      </w:r>
    </w:p>
    <w:p w14:paraId="58E95AE8" w14:textId="77777777" w:rsidR="001C194B" w:rsidRPr="00B138D5" w:rsidRDefault="001C194B" w:rsidP="005A5104">
      <w:pPr>
        <w:pStyle w:val="a3"/>
        <w:numPr>
          <w:ilvl w:val="0"/>
          <w:numId w:val="18"/>
        </w:numPr>
        <w:spacing w:before="230"/>
        <w:contextualSpacing/>
        <w:jc w:val="both"/>
        <w:rPr>
          <w:spacing w:val="-20"/>
          <w:w w:val="115"/>
        </w:rPr>
      </w:pPr>
      <w:r w:rsidRPr="00B138D5">
        <w:rPr>
          <w:spacing w:val="-20"/>
          <w:w w:val="115"/>
        </w:rPr>
        <w:t>Έκταση αμπελώνων (εκτάρια)</w:t>
      </w:r>
    </w:p>
    <w:p w14:paraId="0B516CAC" w14:textId="77777777" w:rsidR="001C194B" w:rsidRPr="00B138D5" w:rsidRDefault="001C194B" w:rsidP="005A5104">
      <w:pPr>
        <w:pStyle w:val="a3"/>
        <w:numPr>
          <w:ilvl w:val="0"/>
          <w:numId w:val="18"/>
        </w:numPr>
        <w:spacing w:before="230"/>
        <w:contextualSpacing/>
        <w:jc w:val="both"/>
        <w:rPr>
          <w:spacing w:val="-20"/>
          <w:w w:val="115"/>
        </w:rPr>
      </w:pPr>
      <w:r w:rsidRPr="00B138D5">
        <w:rPr>
          <w:spacing w:val="-20"/>
          <w:w w:val="115"/>
        </w:rPr>
        <w:t>Κατανάλωση κρασιού (1.000</w:t>
      </w:r>
      <w:r w:rsidR="00CF710E" w:rsidRPr="00B138D5">
        <w:rPr>
          <w:spacing w:val="-20"/>
          <w:w w:val="115"/>
        </w:rPr>
        <w:t xml:space="preserve"> </w:t>
      </w:r>
      <w:r w:rsidRPr="00B138D5">
        <w:rPr>
          <w:spacing w:val="-20"/>
          <w:w w:val="115"/>
        </w:rPr>
        <w:t>εκατόλιτρα)</w:t>
      </w:r>
    </w:p>
    <w:p w14:paraId="4DC2B5A9" w14:textId="77777777" w:rsidR="001C194B" w:rsidRPr="00B138D5" w:rsidRDefault="001C194B" w:rsidP="005A5104">
      <w:pPr>
        <w:pStyle w:val="a3"/>
        <w:numPr>
          <w:ilvl w:val="0"/>
          <w:numId w:val="18"/>
        </w:numPr>
        <w:spacing w:before="230"/>
        <w:contextualSpacing/>
        <w:jc w:val="both"/>
        <w:rPr>
          <w:spacing w:val="-20"/>
          <w:w w:val="115"/>
        </w:rPr>
      </w:pPr>
      <w:r w:rsidRPr="00B138D5">
        <w:rPr>
          <w:spacing w:val="-20"/>
          <w:w w:val="115"/>
        </w:rPr>
        <w:t>Παραγωγή οίνου (1.000</w:t>
      </w:r>
      <w:r w:rsidR="00CF710E" w:rsidRPr="00B138D5">
        <w:rPr>
          <w:spacing w:val="-20"/>
          <w:w w:val="115"/>
        </w:rPr>
        <w:t xml:space="preserve"> </w:t>
      </w:r>
      <w:r w:rsidRPr="00B138D5">
        <w:rPr>
          <w:spacing w:val="-20"/>
          <w:w w:val="115"/>
        </w:rPr>
        <w:t>εκατόλιτρα)</w:t>
      </w:r>
    </w:p>
    <w:p w14:paraId="41BFF08E" w14:textId="77777777" w:rsidR="001C194B" w:rsidRPr="00B138D5" w:rsidRDefault="001C194B" w:rsidP="005A5104">
      <w:pPr>
        <w:pStyle w:val="a3"/>
        <w:numPr>
          <w:ilvl w:val="0"/>
          <w:numId w:val="18"/>
        </w:numPr>
        <w:spacing w:before="230"/>
        <w:contextualSpacing/>
        <w:jc w:val="both"/>
        <w:rPr>
          <w:spacing w:val="-20"/>
          <w:w w:val="115"/>
        </w:rPr>
      </w:pPr>
      <w:r w:rsidRPr="00B138D5">
        <w:rPr>
          <w:spacing w:val="-20"/>
          <w:w w:val="115"/>
        </w:rPr>
        <w:t>Βαθμολογία κριτικών για το πιο δημοφιλές κρασί</w:t>
      </w:r>
    </w:p>
    <w:p w14:paraId="7B7C6175" w14:textId="77777777" w:rsidR="005A5104" w:rsidRPr="00B138D5" w:rsidRDefault="001C194B" w:rsidP="005A5104">
      <w:pPr>
        <w:pStyle w:val="a3"/>
        <w:numPr>
          <w:ilvl w:val="0"/>
          <w:numId w:val="18"/>
        </w:numPr>
        <w:spacing w:before="230"/>
        <w:contextualSpacing/>
        <w:jc w:val="both"/>
        <w:rPr>
          <w:spacing w:val="-20"/>
          <w:w w:val="115"/>
        </w:rPr>
      </w:pPr>
      <w:r w:rsidRPr="00B138D5">
        <w:rPr>
          <w:spacing w:val="-20"/>
          <w:w w:val="115"/>
        </w:rPr>
        <w:t>Τιμή του δημοφιλέστερου κρασιού</w:t>
      </w:r>
    </w:p>
    <w:p w14:paraId="6DB3B897" w14:textId="77777777" w:rsidR="001C194B" w:rsidRPr="00B138D5" w:rsidRDefault="001C194B" w:rsidP="005A5104">
      <w:pPr>
        <w:pStyle w:val="a3"/>
        <w:numPr>
          <w:ilvl w:val="0"/>
          <w:numId w:val="18"/>
        </w:numPr>
        <w:spacing w:before="230"/>
        <w:contextualSpacing/>
        <w:jc w:val="both"/>
        <w:rPr>
          <w:spacing w:val="-20"/>
          <w:w w:val="115"/>
        </w:rPr>
      </w:pPr>
      <w:r w:rsidRPr="00B138D5">
        <w:rPr>
          <w:spacing w:val="-20"/>
          <w:w w:val="115"/>
        </w:rPr>
        <w:t>Παγκόσμια κατάταξη της πιο δημοφιλούς φιάλης κρασιού</w:t>
      </w:r>
    </w:p>
    <w:p w14:paraId="22BD790F" w14:textId="77777777" w:rsidR="005A5104" w:rsidRPr="00B138D5" w:rsidRDefault="005A5104" w:rsidP="005A5104">
      <w:pPr>
        <w:pStyle w:val="a3"/>
        <w:jc w:val="both"/>
        <w:rPr>
          <w:b/>
          <w:spacing w:val="-20"/>
          <w:w w:val="115"/>
        </w:rPr>
      </w:pPr>
    </w:p>
    <w:p w14:paraId="59DA0632" w14:textId="77777777" w:rsidR="00AD517D" w:rsidRPr="00B138D5" w:rsidRDefault="00AD517D" w:rsidP="005A5104">
      <w:pPr>
        <w:pStyle w:val="a3"/>
        <w:jc w:val="both"/>
        <w:rPr>
          <w:b/>
          <w:spacing w:val="-20"/>
          <w:w w:val="115"/>
        </w:rPr>
      </w:pPr>
      <w:bookmarkStart w:id="31" w:name="Α_2_4"/>
      <w:r w:rsidRPr="00B138D5">
        <w:rPr>
          <w:b/>
          <w:spacing w:val="-20"/>
          <w:w w:val="115"/>
        </w:rPr>
        <w:lastRenderedPageBreak/>
        <w:t>Α.2.4</w:t>
      </w:r>
      <w:r w:rsidR="008F0990" w:rsidRPr="00B138D5">
        <w:rPr>
          <w:b/>
          <w:spacing w:val="-20"/>
          <w:w w:val="115"/>
        </w:rPr>
        <w:t xml:space="preserve"> </w:t>
      </w:r>
      <w:bookmarkEnd w:id="31"/>
      <w:r w:rsidR="008F0990" w:rsidRPr="00B138D5">
        <w:rPr>
          <w:b/>
          <w:spacing w:val="-20"/>
          <w:w w:val="115"/>
        </w:rPr>
        <w:t>Οίνος και υγεία</w:t>
      </w:r>
      <w:r w:rsidR="00A83331" w:rsidRPr="00B138D5">
        <w:rPr>
          <w:rStyle w:val="aa"/>
          <w:b/>
          <w:spacing w:val="-20"/>
          <w:w w:val="115"/>
        </w:rPr>
        <w:footnoteReference w:id="2"/>
      </w:r>
    </w:p>
    <w:p w14:paraId="1C2C8C86" w14:textId="77777777" w:rsidR="00687EE1" w:rsidRPr="00B138D5" w:rsidRDefault="008F0990" w:rsidP="00C03A3D">
      <w:pPr>
        <w:pStyle w:val="a3"/>
        <w:jc w:val="both"/>
        <w:rPr>
          <w:spacing w:val="-20"/>
          <w:w w:val="115"/>
        </w:rPr>
      </w:pPr>
      <w:r w:rsidRPr="00B138D5">
        <w:rPr>
          <w:spacing w:val="-20"/>
          <w:w w:val="115"/>
        </w:rPr>
        <w:t xml:space="preserve">Το κρασί </w:t>
      </w:r>
      <w:r w:rsidR="008E3DC8" w:rsidRPr="00B138D5">
        <w:rPr>
          <w:spacing w:val="-20"/>
          <w:w w:val="115"/>
        </w:rPr>
        <w:t xml:space="preserve"> </w:t>
      </w:r>
      <w:r w:rsidRPr="00B138D5">
        <w:rPr>
          <w:spacing w:val="-20"/>
          <w:w w:val="115"/>
        </w:rPr>
        <w:t>έχει</w:t>
      </w:r>
      <w:r w:rsidR="008E3DC8" w:rsidRPr="00B138D5">
        <w:rPr>
          <w:spacing w:val="-20"/>
          <w:w w:val="115"/>
        </w:rPr>
        <w:t xml:space="preserve">, </w:t>
      </w:r>
      <w:r w:rsidRPr="00B138D5">
        <w:rPr>
          <w:spacing w:val="-20"/>
          <w:w w:val="115"/>
        </w:rPr>
        <w:t xml:space="preserve"> ιστορικά</w:t>
      </w:r>
      <w:r w:rsidR="008E3DC8" w:rsidRPr="00B138D5">
        <w:rPr>
          <w:spacing w:val="-20"/>
          <w:w w:val="115"/>
        </w:rPr>
        <w:t xml:space="preserve">, </w:t>
      </w:r>
      <w:r w:rsidRPr="00B138D5">
        <w:rPr>
          <w:spacing w:val="-20"/>
          <w:w w:val="115"/>
        </w:rPr>
        <w:t xml:space="preserve"> συσχετιστεί</w:t>
      </w:r>
      <w:r w:rsidR="008E3DC8" w:rsidRPr="00B138D5">
        <w:rPr>
          <w:spacing w:val="-20"/>
          <w:w w:val="115"/>
        </w:rPr>
        <w:t xml:space="preserve"> </w:t>
      </w:r>
      <w:r w:rsidRPr="00B138D5">
        <w:rPr>
          <w:spacing w:val="-20"/>
          <w:w w:val="115"/>
        </w:rPr>
        <w:t xml:space="preserve"> με</w:t>
      </w:r>
      <w:r w:rsidR="008E3DC8" w:rsidRPr="00B138D5">
        <w:rPr>
          <w:spacing w:val="-20"/>
          <w:w w:val="115"/>
        </w:rPr>
        <w:t xml:space="preserve"> </w:t>
      </w:r>
      <w:r w:rsidRPr="00B138D5">
        <w:rPr>
          <w:spacing w:val="-20"/>
          <w:w w:val="115"/>
        </w:rPr>
        <w:t xml:space="preserve"> θρησκευτικές τελετουργίες, ενώ παραδοσιακά χρησιμοποιείται ως θρεπτικό ποτό, </w:t>
      </w:r>
      <w:r w:rsidR="00C03A3D" w:rsidRPr="00B138D5">
        <w:rPr>
          <w:spacing w:val="-20"/>
          <w:w w:val="115"/>
        </w:rPr>
        <w:t xml:space="preserve"> </w:t>
      </w:r>
      <w:r w:rsidRPr="00B138D5">
        <w:rPr>
          <w:spacing w:val="-20"/>
          <w:w w:val="115"/>
        </w:rPr>
        <w:t xml:space="preserve">ως φάρμακο </w:t>
      </w:r>
      <w:r w:rsidR="00C03A3D" w:rsidRPr="00B138D5">
        <w:rPr>
          <w:spacing w:val="-20"/>
          <w:w w:val="115"/>
        </w:rPr>
        <w:t xml:space="preserve"> </w:t>
      </w:r>
      <w:r w:rsidRPr="00B138D5">
        <w:rPr>
          <w:spacing w:val="-20"/>
          <w:w w:val="115"/>
        </w:rPr>
        <w:t>καθώς</w:t>
      </w:r>
      <w:r w:rsidR="00C03A3D" w:rsidRPr="00B138D5">
        <w:rPr>
          <w:spacing w:val="-20"/>
          <w:w w:val="115"/>
        </w:rPr>
        <w:t xml:space="preserve"> </w:t>
      </w:r>
      <w:r w:rsidRPr="00B138D5">
        <w:rPr>
          <w:spacing w:val="-20"/>
          <w:w w:val="115"/>
        </w:rPr>
        <w:t xml:space="preserve"> και</w:t>
      </w:r>
      <w:r w:rsidR="00C03A3D" w:rsidRPr="00B138D5">
        <w:rPr>
          <w:spacing w:val="-20"/>
          <w:w w:val="115"/>
        </w:rPr>
        <w:t xml:space="preserve"> </w:t>
      </w:r>
      <w:r w:rsidRPr="00B138D5">
        <w:rPr>
          <w:spacing w:val="-20"/>
          <w:w w:val="115"/>
        </w:rPr>
        <w:t xml:space="preserve"> ως </w:t>
      </w:r>
      <w:r w:rsidR="00C03A3D" w:rsidRPr="00B138D5">
        <w:rPr>
          <w:spacing w:val="-20"/>
          <w:w w:val="115"/>
        </w:rPr>
        <w:t xml:space="preserve"> </w:t>
      </w:r>
      <w:r w:rsidRPr="00B138D5">
        <w:rPr>
          <w:spacing w:val="-20"/>
          <w:w w:val="115"/>
        </w:rPr>
        <w:t xml:space="preserve">φαρμακευτικός </w:t>
      </w:r>
      <w:r w:rsidR="00C03A3D" w:rsidRPr="00B138D5">
        <w:rPr>
          <w:spacing w:val="-20"/>
          <w:w w:val="115"/>
        </w:rPr>
        <w:t xml:space="preserve"> </w:t>
      </w:r>
      <w:r w:rsidRPr="00B138D5">
        <w:rPr>
          <w:spacing w:val="-20"/>
          <w:w w:val="115"/>
        </w:rPr>
        <w:t xml:space="preserve">διαλύτης και καταναλώνεται ως συμπλήρωμα διατροφής, τονωτικό </w:t>
      </w:r>
      <w:r w:rsidR="00C03A3D" w:rsidRPr="00B138D5">
        <w:rPr>
          <w:spacing w:val="-20"/>
          <w:w w:val="115"/>
        </w:rPr>
        <w:t xml:space="preserve"> </w:t>
      </w:r>
      <w:r w:rsidRPr="00B138D5">
        <w:rPr>
          <w:spacing w:val="-20"/>
          <w:w w:val="115"/>
        </w:rPr>
        <w:t xml:space="preserve">και </w:t>
      </w:r>
      <w:r w:rsidR="00C03A3D" w:rsidRPr="00B138D5">
        <w:rPr>
          <w:spacing w:val="-20"/>
          <w:w w:val="115"/>
        </w:rPr>
        <w:t xml:space="preserve"> </w:t>
      </w:r>
      <w:r w:rsidRPr="00B138D5">
        <w:rPr>
          <w:spacing w:val="-20"/>
          <w:w w:val="115"/>
        </w:rPr>
        <w:t xml:space="preserve">ευφραντικό. Αναφορικά με τη θρεπτική του αξία, σημειώνεται ότι η θετική επίδραση του οίνου στην υγεία του ανθρώπου απαιτεί η κατανάλωση να γίνεται </w:t>
      </w:r>
      <w:r w:rsidRPr="00B138D5">
        <w:rPr>
          <w:spacing w:val="-20"/>
          <w:w w:val="115"/>
          <w:u w:val="single"/>
        </w:rPr>
        <w:t>με μέτρο</w:t>
      </w:r>
      <w:r w:rsidRPr="00B138D5">
        <w:rPr>
          <w:spacing w:val="-20"/>
          <w:w w:val="115"/>
        </w:rPr>
        <w:t xml:space="preserve">. </w:t>
      </w:r>
    </w:p>
    <w:p w14:paraId="7417BAC8" w14:textId="77777777" w:rsidR="00C03A3D" w:rsidRPr="00B138D5" w:rsidRDefault="00C03A3D" w:rsidP="00C03A3D">
      <w:pPr>
        <w:pStyle w:val="a3"/>
        <w:jc w:val="both"/>
        <w:rPr>
          <w:spacing w:val="-20"/>
          <w:w w:val="115"/>
        </w:rPr>
      </w:pPr>
    </w:p>
    <w:p w14:paraId="4D657D25" w14:textId="77777777" w:rsidR="008F0990" w:rsidRPr="00B138D5" w:rsidRDefault="008F0990" w:rsidP="00C03A3D">
      <w:pPr>
        <w:pStyle w:val="a3"/>
        <w:jc w:val="both"/>
        <w:rPr>
          <w:spacing w:val="-20"/>
          <w:w w:val="115"/>
        </w:rPr>
      </w:pPr>
      <w:r w:rsidRPr="00B138D5">
        <w:rPr>
          <w:spacing w:val="-20"/>
          <w:w w:val="115"/>
        </w:rPr>
        <w:t>Η κύρια θρεπτική αξία του κρασιού, το θερμιδικό του περιεχόμενο, προέρχεται από τον ταχύ μεταβολισμό της αιθανόλης. Το αλκοόλ δεν χρειάζεται να αφομοιωθεί, πριν απορροφηθεί</w:t>
      </w:r>
      <w:r w:rsidR="00687EE1" w:rsidRPr="00B138D5">
        <w:rPr>
          <w:spacing w:val="-20"/>
          <w:w w:val="115"/>
        </w:rPr>
        <w:t>,</w:t>
      </w:r>
      <w:r w:rsidRPr="00B138D5">
        <w:rPr>
          <w:spacing w:val="-20"/>
          <w:w w:val="115"/>
        </w:rPr>
        <w:t xml:space="preserve"> μέσω του εντερικού τοιχώματος. Στις αγροτικές </w:t>
      </w:r>
      <w:r w:rsidR="00C03A3D" w:rsidRPr="00B138D5">
        <w:rPr>
          <w:spacing w:val="-20"/>
          <w:w w:val="115"/>
        </w:rPr>
        <w:t xml:space="preserve"> </w:t>
      </w:r>
      <w:r w:rsidRPr="00B138D5">
        <w:rPr>
          <w:spacing w:val="-20"/>
          <w:w w:val="115"/>
        </w:rPr>
        <w:t>αμπελουργικές</w:t>
      </w:r>
      <w:r w:rsidR="00C03A3D" w:rsidRPr="00B138D5">
        <w:rPr>
          <w:spacing w:val="-20"/>
          <w:w w:val="115"/>
        </w:rPr>
        <w:t xml:space="preserve"> </w:t>
      </w:r>
      <w:r w:rsidRPr="00B138D5">
        <w:rPr>
          <w:spacing w:val="-20"/>
          <w:w w:val="115"/>
        </w:rPr>
        <w:t xml:space="preserve"> περιοχές,</w:t>
      </w:r>
      <w:r w:rsidR="00C03A3D" w:rsidRPr="00B138D5">
        <w:rPr>
          <w:spacing w:val="-20"/>
          <w:w w:val="115"/>
        </w:rPr>
        <w:t xml:space="preserve"> </w:t>
      </w:r>
      <w:r w:rsidRPr="00B138D5">
        <w:rPr>
          <w:spacing w:val="-20"/>
          <w:w w:val="115"/>
        </w:rPr>
        <w:t xml:space="preserve"> το κρασί</w:t>
      </w:r>
      <w:r w:rsidR="00C03A3D" w:rsidRPr="00B138D5">
        <w:rPr>
          <w:spacing w:val="-20"/>
          <w:w w:val="115"/>
        </w:rPr>
        <w:t xml:space="preserve"> </w:t>
      </w:r>
      <w:r w:rsidRPr="00B138D5">
        <w:rPr>
          <w:spacing w:val="-20"/>
          <w:w w:val="115"/>
        </w:rPr>
        <w:t xml:space="preserve"> παρείχε ι</w:t>
      </w:r>
      <w:r w:rsidR="00C03A3D" w:rsidRPr="00B138D5">
        <w:rPr>
          <w:spacing w:val="-20"/>
          <w:w w:val="115"/>
        </w:rPr>
        <w:t xml:space="preserve">, διαχρονικά, </w:t>
      </w:r>
      <w:r w:rsidRPr="00B138D5">
        <w:rPr>
          <w:spacing w:val="-20"/>
          <w:w w:val="115"/>
        </w:rPr>
        <w:t xml:space="preserve"> μια</w:t>
      </w:r>
      <w:r w:rsidR="00C03A3D" w:rsidRPr="00B138D5">
        <w:rPr>
          <w:spacing w:val="-20"/>
          <w:w w:val="115"/>
        </w:rPr>
        <w:t xml:space="preserve"> </w:t>
      </w:r>
      <w:r w:rsidRPr="00B138D5">
        <w:rPr>
          <w:spacing w:val="-20"/>
          <w:w w:val="115"/>
        </w:rPr>
        <w:t xml:space="preserve"> σημαντική </w:t>
      </w:r>
      <w:r w:rsidR="00C03A3D" w:rsidRPr="00B138D5">
        <w:rPr>
          <w:spacing w:val="-20"/>
          <w:w w:val="115"/>
        </w:rPr>
        <w:t xml:space="preserve"> </w:t>
      </w:r>
      <w:r w:rsidRPr="00B138D5">
        <w:rPr>
          <w:spacing w:val="-20"/>
          <w:w w:val="115"/>
        </w:rPr>
        <w:t>πηγή μεταβολικής ενέργειας για τον ενήλικο πληθυσμό. Η θερμιδι</w:t>
      </w:r>
      <w:r w:rsidR="00687EE1" w:rsidRPr="00B138D5">
        <w:rPr>
          <w:spacing w:val="-20"/>
          <w:w w:val="115"/>
        </w:rPr>
        <w:t>κή τιμή της αιθανόλης (7,1 kcal/</w:t>
      </w:r>
      <w:r w:rsidRPr="00B138D5">
        <w:rPr>
          <w:spacing w:val="-20"/>
          <w:w w:val="115"/>
        </w:rPr>
        <w:t>g</w:t>
      </w:r>
      <w:r w:rsidR="00A83331" w:rsidRPr="00B138D5">
        <w:rPr>
          <w:spacing w:val="-20"/>
          <w:w w:val="115"/>
          <w:lang w:val="en-US"/>
        </w:rPr>
        <w:t>r</w:t>
      </w:r>
      <w:r w:rsidRPr="00B138D5">
        <w:rPr>
          <w:spacing w:val="-20"/>
          <w:w w:val="115"/>
        </w:rPr>
        <w:t xml:space="preserve">) είναι σχεδόν διπλάσια από </w:t>
      </w:r>
      <w:r w:rsidR="00A83331" w:rsidRPr="00B138D5">
        <w:rPr>
          <w:spacing w:val="-20"/>
          <w:w w:val="115"/>
        </w:rPr>
        <w:t>αυτή των υδατανθράκων (4,1 kcal</w:t>
      </w:r>
      <w:r w:rsidRPr="00B138D5">
        <w:rPr>
          <w:spacing w:val="-20"/>
          <w:w w:val="115"/>
        </w:rPr>
        <w:t>/g</w:t>
      </w:r>
      <w:r w:rsidR="00A83331" w:rsidRPr="00B138D5">
        <w:rPr>
          <w:spacing w:val="-20"/>
          <w:w w:val="115"/>
          <w:lang w:val="en-US"/>
        </w:rPr>
        <w:t>r</w:t>
      </w:r>
      <w:r w:rsidRPr="00B138D5">
        <w:rPr>
          <w:spacing w:val="-20"/>
          <w:w w:val="115"/>
        </w:rPr>
        <w:t xml:space="preserve">). </w:t>
      </w:r>
      <w:r w:rsidR="00C03A3D" w:rsidRPr="00B138D5">
        <w:rPr>
          <w:spacing w:val="-20"/>
          <w:w w:val="115"/>
        </w:rPr>
        <w:t xml:space="preserve"> </w:t>
      </w:r>
      <w:r w:rsidRPr="00B138D5">
        <w:rPr>
          <w:spacing w:val="-20"/>
          <w:w w:val="115"/>
        </w:rPr>
        <w:t xml:space="preserve">Έτσι, </w:t>
      </w:r>
      <w:r w:rsidR="00C03A3D" w:rsidRPr="00B138D5">
        <w:rPr>
          <w:spacing w:val="-20"/>
          <w:w w:val="115"/>
        </w:rPr>
        <w:t xml:space="preserve"> </w:t>
      </w:r>
      <w:r w:rsidRPr="00B138D5">
        <w:rPr>
          <w:spacing w:val="-20"/>
          <w:w w:val="115"/>
        </w:rPr>
        <w:t>αποτελο</w:t>
      </w:r>
      <w:r w:rsidR="00A83331" w:rsidRPr="00B138D5">
        <w:rPr>
          <w:spacing w:val="-20"/>
          <w:w w:val="115"/>
        </w:rPr>
        <w:t>ύσε</w:t>
      </w:r>
      <w:r w:rsidR="00C03A3D" w:rsidRPr="00B138D5">
        <w:rPr>
          <w:spacing w:val="-20"/>
          <w:w w:val="115"/>
        </w:rPr>
        <w:t xml:space="preserve"> </w:t>
      </w:r>
      <w:r w:rsidR="00A83331" w:rsidRPr="00B138D5">
        <w:rPr>
          <w:spacing w:val="-20"/>
          <w:w w:val="115"/>
        </w:rPr>
        <w:t xml:space="preserve"> μια </w:t>
      </w:r>
      <w:r w:rsidR="00C03A3D" w:rsidRPr="00B138D5">
        <w:rPr>
          <w:spacing w:val="-20"/>
          <w:w w:val="115"/>
        </w:rPr>
        <w:t xml:space="preserve"> </w:t>
      </w:r>
      <w:r w:rsidR="00A83331" w:rsidRPr="00B138D5">
        <w:rPr>
          <w:spacing w:val="-20"/>
          <w:w w:val="115"/>
        </w:rPr>
        <w:t xml:space="preserve">πολύτιμη </w:t>
      </w:r>
      <w:r w:rsidR="00C03A3D" w:rsidRPr="00B138D5">
        <w:rPr>
          <w:spacing w:val="-20"/>
          <w:w w:val="115"/>
        </w:rPr>
        <w:t xml:space="preserve"> </w:t>
      </w:r>
      <w:r w:rsidR="00A83331" w:rsidRPr="00B138D5">
        <w:rPr>
          <w:spacing w:val="-20"/>
          <w:w w:val="115"/>
        </w:rPr>
        <w:t>θερμιδική</w:t>
      </w:r>
      <w:r w:rsidR="00C03A3D" w:rsidRPr="00B138D5">
        <w:rPr>
          <w:spacing w:val="-20"/>
          <w:w w:val="115"/>
        </w:rPr>
        <w:t xml:space="preserve"> </w:t>
      </w:r>
      <w:r w:rsidR="00A83331" w:rsidRPr="00B138D5">
        <w:rPr>
          <w:spacing w:val="-20"/>
          <w:w w:val="115"/>
        </w:rPr>
        <w:t xml:space="preserve"> πηγή</w:t>
      </w:r>
      <w:r w:rsidRPr="00B138D5">
        <w:rPr>
          <w:spacing w:val="-20"/>
          <w:w w:val="115"/>
        </w:rPr>
        <w:t xml:space="preserve">. </w:t>
      </w:r>
      <w:r w:rsidR="00C03A3D" w:rsidRPr="00B138D5">
        <w:rPr>
          <w:spacing w:val="-20"/>
          <w:w w:val="115"/>
        </w:rPr>
        <w:t xml:space="preserve"> </w:t>
      </w:r>
      <w:r w:rsidRPr="00B138D5">
        <w:rPr>
          <w:spacing w:val="-20"/>
          <w:w w:val="115"/>
        </w:rPr>
        <w:t xml:space="preserve">Το κρασί </w:t>
      </w:r>
      <w:r w:rsidR="00C03A3D" w:rsidRPr="00B138D5">
        <w:rPr>
          <w:spacing w:val="-20"/>
          <w:w w:val="115"/>
        </w:rPr>
        <w:t xml:space="preserve"> </w:t>
      </w:r>
      <w:r w:rsidRPr="00B138D5">
        <w:rPr>
          <w:spacing w:val="-20"/>
          <w:w w:val="115"/>
        </w:rPr>
        <w:t>είναι</w:t>
      </w:r>
      <w:r w:rsidR="00687EE1" w:rsidRPr="00B138D5">
        <w:rPr>
          <w:spacing w:val="-20"/>
          <w:w w:val="115"/>
        </w:rPr>
        <w:t>,</w:t>
      </w:r>
      <w:r w:rsidRPr="00B138D5">
        <w:rPr>
          <w:spacing w:val="-20"/>
          <w:w w:val="115"/>
        </w:rPr>
        <w:t xml:space="preserve"> </w:t>
      </w:r>
      <w:r w:rsidR="00687EE1" w:rsidRPr="00B138D5">
        <w:rPr>
          <w:spacing w:val="-20"/>
          <w:w w:val="115"/>
        </w:rPr>
        <w:t>επίσης,</w:t>
      </w:r>
      <w:r w:rsidR="00C03A3D" w:rsidRPr="00B138D5">
        <w:rPr>
          <w:spacing w:val="-20"/>
          <w:w w:val="115"/>
        </w:rPr>
        <w:t xml:space="preserve"> ένα πόσιμο ποτό  που συνέβαλε</w:t>
      </w:r>
      <w:r w:rsidRPr="00B138D5">
        <w:rPr>
          <w:spacing w:val="-20"/>
          <w:w w:val="115"/>
        </w:rPr>
        <w:t xml:space="preserve"> στην απολύμανση του νερού, </w:t>
      </w:r>
      <w:r w:rsidR="00C03A3D" w:rsidRPr="00B138D5">
        <w:rPr>
          <w:spacing w:val="-20"/>
          <w:w w:val="115"/>
        </w:rPr>
        <w:t xml:space="preserve">   σ</w:t>
      </w:r>
      <w:r w:rsidRPr="00B138D5">
        <w:rPr>
          <w:spacing w:val="-20"/>
          <w:w w:val="115"/>
        </w:rPr>
        <w:t>το οποίο, όταν</w:t>
      </w:r>
      <w:r w:rsidR="00C03A3D" w:rsidRPr="00B138D5">
        <w:rPr>
          <w:spacing w:val="-20"/>
          <w:w w:val="115"/>
        </w:rPr>
        <w:t xml:space="preserve"> </w:t>
      </w:r>
      <w:r w:rsidRPr="00B138D5">
        <w:rPr>
          <w:spacing w:val="-20"/>
          <w:w w:val="115"/>
        </w:rPr>
        <w:t xml:space="preserve"> προστίθεται</w:t>
      </w:r>
      <w:r w:rsidR="00A83331" w:rsidRPr="00B138D5">
        <w:rPr>
          <w:spacing w:val="-20"/>
          <w:w w:val="115"/>
        </w:rPr>
        <w:t>,</w:t>
      </w:r>
      <w:r w:rsidRPr="00B138D5">
        <w:rPr>
          <w:spacing w:val="-20"/>
          <w:w w:val="115"/>
        </w:rPr>
        <w:t xml:space="preserve"> </w:t>
      </w:r>
      <w:r w:rsidR="00C03A3D" w:rsidRPr="00B138D5">
        <w:rPr>
          <w:spacing w:val="-20"/>
          <w:w w:val="115"/>
        </w:rPr>
        <w:t xml:space="preserve"> </w:t>
      </w:r>
      <w:r w:rsidRPr="00B138D5">
        <w:rPr>
          <w:spacing w:val="-20"/>
          <w:w w:val="115"/>
        </w:rPr>
        <w:t>προκαλεί</w:t>
      </w:r>
      <w:r w:rsidR="00C03A3D" w:rsidRPr="00B138D5">
        <w:rPr>
          <w:spacing w:val="-20"/>
          <w:w w:val="115"/>
        </w:rPr>
        <w:t xml:space="preserve">, </w:t>
      </w:r>
      <w:r w:rsidRPr="00B138D5">
        <w:rPr>
          <w:spacing w:val="-20"/>
          <w:w w:val="115"/>
        </w:rPr>
        <w:t xml:space="preserve"> ως ένα βαθμό</w:t>
      </w:r>
      <w:r w:rsidR="00C03A3D" w:rsidRPr="00B138D5">
        <w:rPr>
          <w:spacing w:val="-20"/>
          <w:w w:val="115"/>
        </w:rPr>
        <w:t>,</w:t>
      </w:r>
      <w:r w:rsidRPr="00B138D5">
        <w:rPr>
          <w:spacing w:val="-20"/>
          <w:w w:val="115"/>
        </w:rPr>
        <w:t xml:space="preserve"> βακτηριακή απενεργοποίηση, μέσα </w:t>
      </w:r>
      <w:r w:rsidR="00A83331" w:rsidRPr="00B138D5">
        <w:rPr>
          <w:spacing w:val="-20"/>
          <w:w w:val="115"/>
        </w:rPr>
        <w:t xml:space="preserve">σε </w:t>
      </w:r>
      <w:r w:rsidRPr="00B138D5">
        <w:rPr>
          <w:spacing w:val="-20"/>
          <w:w w:val="115"/>
        </w:rPr>
        <w:t xml:space="preserve">μικρό χρονικό διάστημα. </w:t>
      </w:r>
    </w:p>
    <w:p w14:paraId="497EE343" w14:textId="77777777" w:rsidR="00052AFD" w:rsidRPr="00B138D5" w:rsidRDefault="008F0990" w:rsidP="005A5104">
      <w:pPr>
        <w:pStyle w:val="a3"/>
        <w:spacing w:before="230"/>
        <w:jc w:val="both"/>
        <w:rPr>
          <w:spacing w:val="-20"/>
          <w:w w:val="115"/>
        </w:rPr>
      </w:pPr>
      <w:r w:rsidRPr="00B138D5">
        <w:rPr>
          <w:spacing w:val="-20"/>
          <w:w w:val="115"/>
        </w:rPr>
        <w:t xml:space="preserve">Το κρασί </w:t>
      </w:r>
      <w:r w:rsidR="00C03A3D" w:rsidRPr="00B138D5">
        <w:rPr>
          <w:spacing w:val="-20"/>
          <w:w w:val="115"/>
        </w:rPr>
        <w:t xml:space="preserve"> </w:t>
      </w:r>
      <w:r w:rsidRPr="00B138D5">
        <w:rPr>
          <w:spacing w:val="-20"/>
          <w:w w:val="115"/>
        </w:rPr>
        <w:t xml:space="preserve">περιέχει </w:t>
      </w:r>
      <w:r w:rsidR="00C03A3D" w:rsidRPr="00B138D5">
        <w:rPr>
          <w:spacing w:val="-20"/>
          <w:w w:val="115"/>
        </w:rPr>
        <w:t xml:space="preserve"> </w:t>
      </w:r>
      <w:r w:rsidRPr="00B138D5">
        <w:rPr>
          <w:spacing w:val="-20"/>
          <w:w w:val="115"/>
        </w:rPr>
        <w:t>διάφορα</w:t>
      </w:r>
      <w:r w:rsidR="00C03A3D" w:rsidRPr="00B138D5">
        <w:rPr>
          <w:spacing w:val="-20"/>
          <w:w w:val="115"/>
        </w:rPr>
        <w:t xml:space="preserve"> </w:t>
      </w:r>
      <w:r w:rsidRPr="00B138D5">
        <w:rPr>
          <w:spacing w:val="-20"/>
          <w:w w:val="115"/>
        </w:rPr>
        <w:t xml:space="preserve"> μέταλλα</w:t>
      </w:r>
      <w:r w:rsidR="00C03A3D" w:rsidRPr="00B138D5">
        <w:rPr>
          <w:spacing w:val="-20"/>
          <w:w w:val="115"/>
        </w:rPr>
        <w:t>,</w:t>
      </w:r>
      <w:r w:rsidRPr="00B138D5">
        <w:rPr>
          <w:spacing w:val="-20"/>
          <w:w w:val="115"/>
        </w:rPr>
        <w:t xml:space="preserve"> σε άμεσα διαθέσιμες μορφές,</w:t>
      </w:r>
      <w:r w:rsidR="00C03A3D" w:rsidRPr="00B138D5">
        <w:rPr>
          <w:spacing w:val="-20"/>
          <w:w w:val="115"/>
        </w:rPr>
        <w:t xml:space="preserve"> </w:t>
      </w:r>
      <w:r w:rsidRPr="00B138D5">
        <w:rPr>
          <w:spacing w:val="-20"/>
          <w:w w:val="115"/>
        </w:rPr>
        <w:t xml:space="preserve"> ειδικά κάλιο και σίδηρο. Ωστόσο, η υπερβολική κατανάλωση </w:t>
      </w:r>
      <w:r w:rsidR="00052AFD" w:rsidRPr="00B138D5">
        <w:rPr>
          <w:spacing w:val="-20"/>
          <w:w w:val="115"/>
        </w:rPr>
        <w:t xml:space="preserve"> </w:t>
      </w:r>
      <w:r w:rsidRPr="00B138D5">
        <w:rPr>
          <w:spacing w:val="-20"/>
          <w:w w:val="115"/>
        </w:rPr>
        <w:t xml:space="preserve">αλκοόλ </w:t>
      </w:r>
      <w:r w:rsidR="00052AFD" w:rsidRPr="00B138D5">
        <w:rPr>
          <w:spacing w:val="-20"/>
          <w:w w:val="115"/>
        </w:rPr>
        <w:t xml:space="preserve"> </w:t>
      </w:r>
      <w:r w:rsidRPr="00B138D5">
        <w:rPr>
          <w:spacing w:val="-20"/>
          <w:w w:val="115"/>
        </w:rPr>
        <w:t>μπορεί να διαταράξει την</w:t>
      </w:r>
      <w:r w:rsidR="00052AFD" w:rsidRPr="00B138D5">
        <w:rPr>
          <w:spacing w:val="-20"/>
          <w:w w:val="115"/>
        </w:rPr>
        <w:t xml:space="preserve"> </w:t>
      </w:r>
      <w:r w:rsidRPr="00B138D5">
        <w:rPr>
          <w:spacing w:val="-20"/>
          <w:w w:val="115"/>
        </w:rPr>
        <w:t xml:space="preserve"> πρόσληψη </w:t>
      </w:r>
      <w:r w:rsidR="00052AFD" w:rsidRPr="00B138D5">
        <w:rPr>
          <w:spacing w:val="-20"/>
          <w:w w:val="115"/>
        </w:rPr>
        <w:t xml:space="preserve"> </w:t>
      </w:r>
      <w:r w:rsidRPr="00B138D5">
        <w:rPr>
          <w:spacing w:val="-20"/>
          <w:w w:val="115"/>
        </w:rPr>
        <w:t xml:space="preserve">ασβεστίου, </w:t>
      </w:r>
      <w:r w:rsidR="00052AFD" w:rsidRPr="00B138D5">
        <w:rPr>
          <w:spacing w:val="-20"/>
          <w:w w:val="115"/>
        </w:rPr>
        <w:t xml:space="preserve"> </w:t>
      </w:r>
      <w:r w:rsidRPr="00B138D5">
        <w:rPr>
          <w:spacing w:val="-20"/>
          <w:w w:val="115"/>
        </w:rPr>
        <w:t xml:space="preserve">μαγνησίου, </w:t>
      </w:r>
      <w:r w:rsidR="00052AFD" w:rsidRPr="00B138D5">
        <w:rPr>
          <w:spacing w:val="-20"/>
          <w:w w:val="115"/>
        </w:rPr>
        <w:t xml:space="preserve"> </w:t>
      </w:r>
      <w:r w:rsidRPr="00B138D5">
        <w:rPr>
          <w:spacing w:val="-20"/>
          <w:w w:val="115"/>
        </w:rPr>
        <w:t>σεληνίου και ψευδαργύρου και να</w:t>
      </w:r>
      <w:r w:rsidR="00052AFD" w:rsidRPr="00B138D5">
        <w:rPr>
          <w:spacing w:val="-20"/>
          <w:w w:val="115"/>
        </w:rPr>
        <w:t xml:space="preserve"> </w:t>
      </w:r>
      <w:r w:rsidRPr="00B138D5">
        <w:rPr>
          <w:spacing w:val="-20"/>
          <w:w w:val="115"/>
        </w:rPr>
        <w:t xml:space="preserve"> αυξήσει την απέκκριση του ψευδαργύρου, μέσω των νεφρών. Η χαμηλή πε</w:t>
      </w:r>
      <w:r w:rsidR="007A1BFB" w:rsidRPr="00B138D5">
        <w:rPr>
          <w:spacing w:val="-20"/>
          <w:w w:val="115"/>
        </w:rPr>
        <w:t>ριεκτικότητα του οίνου σε νάτριο</w:t>
      </w:r>
      <w:r w:rsidRPr="00B138D5">
        <w:rPr>
          <w:spacing w:val="-20"/>
          <w:w w:val="115"/>
        </w:rPr>
        <w:t>/υψηλή σε κάλιο το καθιστά μία από τις πιο αποτελεσματικές πηγές καλίου για άτομα</w:t>
      </w:r>
      <w:r w:rsidR="00A83331" w:rsidRPr="00B138D5">
        <w:rPr>
          <w:spacing w:val="-20"/>
          <w:w w:val="115"/>
        </w:rPr>
        <w:t xml:space="preserve"> που λαμβάνουν διουρητικά</w:t>
      </w:r>
      <w:r w:rsidRPr="00B138D5">
        <w:rPr>
          <w:spacing w:val="-20"/>
          <w:w w:val="115"/>
        </w:rPr>
        <w:t xml:space="preserve">. Το κρασί περιέχει μικρές ποσότητες αρκετών βιταμινών, </w:t>
      </w:r>
      <w:r w:rsidR="00052AFD" w:rsidRPr="00B138D5">
        <w:rPr>
          <w:spacing w:val="-20"/>
          <w:w w:val="115"/>
        </w:rPr>
        <w:t xml:space="preserve"> </w:t>
      </w:r>
      <w:r w:rsidRPr="00B138D5">
        <w:rPr>
          <w:spacing w:val="-20"/>
          <w:w w:val="115"/>
        </w:rPr>
        <w:t xml:space="preserve">ιδίως </w:t>
      </w:r>
      <w:r w:rsidR="00052AFD" w:rsidRPr="00B138D5">
        <w:rPr>
          <w:spacing w:val="-20"/>
          <w:w w:val="115"/>
        </w:rPr>
        <w:t xml:space="preserve"> </w:t>
      </w:r>
      <w:r w:rsidRPr="00B138D5">
        <w:rPr>
          <w:spacing w:val="-20"/>
          <w:w w:val="115"/>
        </w:rPr>
        <w:t>της ομάδα βιταμινών Β</w:t>
      </w:r>
      <w:r w:rsidR="00A83331" w:rsidRPr="00B138D5">
        <w:rPr>
          <w:spacing w:val="-20"/>
          <w:w w:val="115"/>
        </w:rPr>
        <w:t xml:space="preserve">. </w:t>
      </w:r>
    </w:p>
    <w:p w14:paraId="23E14D9E" w14:textId="77777777" w:rsidR="00687EE1" w:rsidRPr="00B138D5" w:rsidRDefault="001C194B" w:rsidP="005A5104">
      <w:pPr>
        <w:pStyle w:val="a3"/>
        <w:spacing w:before="230"/>
        <w:jc w:val="both"/>
        <w:rPr>
          <w:spacing w:val="-20"/>
          <w:w w:val="115"/>
        </w:rPr>
      </w:pPr>
      <w:r w:rsidRPr="00B138D5">
        <w:rPr>
          <w:spacing w:val="-20"/>
          <w:w w:val="115"/>
        </w:rPr>
        <w:t xml:space="preserve">Αναφορικά </w:t>
      </w:r>
      <w:r w:rsidR="00052AFD" w:rsidRPr="00B138D5">
        <w:rPr>
          <w:spacing w:val="-20"/>
          <w:w w:val="115"/>
        </w:rPr>
        <w:t xml:space="preserve"> </w:t>
      </w:r>
      <w:r w:rsidRPr="00B138D5">
        <w:rPr>
          <w:spacing w:val="-20"/>
          <w:w w:val="115"/>
        </w:rPr>
        <w:t>μ</w:t>
      </w:r>
      <w:r w:rsidR="008F0990" w:rsidRPr="00B138D5">
        <w:rPr>
          <w:spacing w:val="-20"/>
          <w:w w:val="115"/>
        </w:rPr>
        <w:t xml:space="preserve">ε την επίδραση στη διαδικασία </w:t>
      </w:r>
      <w:r w:rsidR="00052AFD" w:rsidRPr="00B138D5">
        <w:rPr>
          <w:spacing w:val="-20"/>
          <w:w w:val="115"/>
        </w:rPr>
        <w:t xml:space="preserve"> </w:t>
      </w:r>
      <w:r w:rsidR="008F0990" w:rsidRPr="00B138D5">
        <w:rPr>
          <w:spacing w:val="-20"/>
          <w:w w:val="115"/>
        </w:rPr>
        <w:t xml:space="preserve">της </w:t>
      </w:r>
      <w:r w:rsidR="00052AFD" w:rsidRPr="00B138D5">
        <w:rPr>
          <w:spacing w:val="-20"/>
          <w:w w:val="115"/>
        </w:rPr>
        <w:t xml:space="preserve"> </w:t>
      </w:r>
      <w:r w:rsidR="008F0990" w:rsidRPr="00B138D5">
        <w:rPr>
          <w:spacing w:val="-20"/>
          <w:w w:val="115"/>
        </w:rPr>
        <w:t>πέψης</w:t>
      </w:r>
      <w:r w:rsidR="001C2AB8" w:rsidRPr="00B138D5">
        <w:rPr>
          <w:spacing w:val="-20"/>
          <w:w w:val="115"/>
        </w:rPr>
        <w:t>, τ</w:t>
      </w:r>
      <w:r w:rsidR="008F0990" w:rsidRPr="00B138D5">
        <w:rPr>
          <w:spacing w:val="-20"/>
          <w:w w:val="115"/>
        </w:rPr>
        <w:t xml:space="preserve">ο </w:t>
      </w:r>
      <w:r w:rsidR="00052AFD" w:rsidRPr="00B138D5">
        <w:rPr>
          <w:spacing w:val="-20"/>
          <w:w w:val="115"/>
        </w:rPr>
        <w:t xml:space="preserve"> </w:t>
      </w:r>
      <w:r w:rsidR="008F0990" w:rsidRPr="00B138D5">
        <w:rPr>
          <w:spacing w:val="-20"/>
          <w:w w:val="115"/>
        </w:rPr>
        <w:t>κρασί</w:t>
      </w:r>
      <w:r w:rsidR="00052AFD" w:rsidRPr="00B138D5">
        <w:rPr>
          <w:spacing w:val="-20"/>
          <w:w w:val="115"/>
        </w:rPr>
        <w:t xml:space="preserve"> </w:t>
      </w:r>
      <w:r w:rsidR="008F0990" w:rsidRPr="00B138D5">
        <w:rPr>
          <w:spacing w:val="-20"/>
          <w:w w:val="115"/>
        </w:rPr>
        <w:t xml:space="preserve"> έχει</w:t>
      </w:r>
      <w:r w:rsidR="00052AFD" w:rsidRPr="00B138D5">
        <w:rPr>
          <w:spacing w:val="-20"/>
          <w:w w:val="115"/>
        </w:rPr>
        <w:t xml:space="preserve"> </w:t>
      </w:r>
      <w:r w:rsidR="008F0990" w:rsidRPr="00B138D5">
        <w:rPr>
          <w:spacing w:val="-20"/>
          <w:w w:val="115"/>
        </w:rPr>
        <w:t xml:space="preserve"> </w:t>
      </w:r>
      <w:r w:rsidR="00052AFD" w:rsidRPr="00B138D5">
        <w:rPr>
          <w:spacing w:val="-20"/>
          <w:w w:val="115"/>
        </w:rPr>
        <w:t xml:space="preserve">πολλές </w:t>
      </w:r>
      <w:r w:rsidR="008F0990" w:rsidRPr="00B138D5">
        <w:rPr>
          <w:spacing w:val="-20"/>
          <w:w w:val="115"/>
        </w:rPr>
        <w:t xml:space="preserve"> άμεσες και έμμεσες επιπτώσεις στην πέψη των τροφίμων. Το</w:t>
      </w:r>
      <w:r w:rsidR="00052AFD" w:rsidRPr="00B138D5">
        <w:rPr>
          <w:spacing w:val="-20"/>
          <w:w w:val="115"/>
        </w:rPr>
        <w:t xml:space="preserve"> </w:t>
      </w:r>
      <w:r w:rsidR="008F0990" w:rsidRPr="00B138D5">
        <w:rPr>
          <w:spacing w:val="-20"/>
          <w:w w:val="115"/>
        </w:rPr>
        <w:t xml:space="preserve"> φαινολικό </w:t>
      </w:r>
      <w:r w:rsidR="00052AFD" w:rsidRPr="00B138D5">
        <w:rPr>
          <w:spacing w:val="-20"/>
          <w:w w:val="115"/>
        </w:rPr>
        <w:t xml:space="preserve"> </w:t>
      </w:r>
      <w:r w:rsidR="008F0990" w:rsidRPr="00B138D5">
        <w:rPr>
          <w:spacing w:val="-20"/>
          <w:w w:val="115"/>
        </w:rPr>
        <w:t xml:space="preserve">του περιεχόμενο και η αλκοόλη ενεργοποιούν την απελευθέρωση του σάλιου. Επιπλέον, </w:t>
      </w:r>
      <w:r w:rsidR="00052AFD" w:rsidRPr="00B138D5">
        <w:rPr>
          <w:spacing w:val="-20"/>
          <w:w w:val="115"/>
        </w:rPr>
        <w:t xml:space="preserve"> </w:t>
      </w:r>
      <w:r w:rsidR="008F0990" w:rsidRPr="00B138D5">
        <w:rPr>
          <w:spacing w:val="-20"/>
          <w:w w:val="115"/>
        </w:rPr>
        <w:t>το κρασί</w:t>
      </w:r>
      <w:r w:rsidR="00052AFD" w:rsidRPr="00B138D5">
        <w:rPr>
          <w:spacing w:val="-20"/>
          <w:w w:val="115"/>
        </w:rPr>
        <w:t xml:space="preserve"> </w:t>
      </w:r>
      <w:r w:rsidR="008F0990" w:rsidRPr="00B138D5">
        <w:rPr>
          <w:spacing w:val="-20"/>
          <w:w w:val="115"/>
        </w:rPr>
        <w:t xml:space="preserve"> προωθεί </w:t>
      </w:r>
      <w:r w:rsidR="00052AFD" w:rsidRPr="00B138D5">
        <w:rPr>
          <w:spacing w:val="-20"/>
          <w:w w:val="115"/>
        </w:rPr>
        <w:t xml:space="preserve"> </w:t>
      </w:r>
      <w:r w:rsidR="008F0990" w:rsidRPr="00B138D5">
        <w:rPr>
          <w:spacing w:val="-20"/>
          <w:w w:val="115"/>
        </w:rPr>
        <w:t>τη</w:t>
      </w:r>
      <w:r w:rsidR="00052AFD" w:rsidRPr="00B138D5">
        <w:rPr>
          <w:spacing w:val="-20"/>
          <w:w w:val="115"/>
        </w:rPr>
        <w:t xml:space="preserve"> </w:t>
      </w:r>
      <w:r w:rsidR="008F0990" w:rsidRPr="00B138D5">
        <w:rPr>
          <w:spacing w:val="-20"/>
          <w:w w:val="115"/>
        </w:rPr>
        <w:t xml:space="preserve">ν απελευθέρωση </w:t>
      </w:r>
      <w:r w:rsidR="00052AFD" w:rsidRPr="00B138D5">
        <w:rPr>
          <w:spacing w:val="-20"/>
          <w:w w:val="115"/>
        </w:rPr>
        <w:t xml:space="preserve"> </w:t>
      </w:r>
      <w:r w:rsidR="008F0990" w:rsidRPr="00B138D5">
        <w:rPr>
          <w:spacing w:val="-20"/>
          <w:w w:val="115"/>
        </w:rPr>
        <w:t xml:space="preserve">γαστρίνης </w:t>
      </w:r>
      <w:r w:rsidR="00052AFD" w:rsidRPr="00B138D5">
        <w:rPr>
          <w:spacing w:val="-20"/>
          <w:w w:val="115"/>
        </w:rPr>
        <w:t xml:space="preserve"> </w:t>
      </w:r>
      <w:r w:rsidR="008F0990" w:rsidRPr="00B138D5">
        <w:rPr>
          <w:spacing w:val="-20"/>
          <w:w w:val="115"/>
        </w:rPr>
        <w:t>καθώς</w:t>
      </w:r>
      <w:r w:rsidR="00052AFD" w:rsidRPr="00B138D5">
        <w:rPr>
          <w:spacing w:val="-20"/>
          <w:w w:val="115"/>
        </w:rPr>
        <w:t xml:space="preserve"> </w:t>
      </w:r>
      <w:r w:rsidR="008F0990" w:rsidRPr="00B138D5">
        <w:rPr>
          <w:spacing w:val="-20"/>
          <w:w w:val="115"/>
        </w:rPr>
        <w:t xml:space="preserve"> και </w:t>
      </w:r>
      <w:r w:rsidR="00052AFD" w:rsidRPr="00B138D5">
        <w:rPr>
          <w:spacing w:val="-20"/>
          <w:w w:val="115"/>
        </w:rPr>
        <w:t xml:space="preserve"> </w:t>
      </w:r>
      <w:r w:rsidR="008F0990" w:rsidRPr="00B138D5">
        <w:rPr>
          <w:spacing w:val="-20"/>
          <w:w w:val="115"/>
        </w:rPr>
        <w:t xml:space="preserve">γαστρικούς χυμούς. Το κύριο συστατικό που ενεργοποιεί την απελευθέρωση </w:t>
      </w:r>
      <w:r w:rsidR="00052AFD" w:rsidRPr="00B138D5">
        <w:rPr>
          <w:spacing w:val="-20"/>
          <w:w w:val="115"/>
        </w:rPr>
        <w:t xml:space="preserve">τους σε ερυθρούς οίνους  </w:t>
      </w:r>
      <w:r w:rsidR="008F0990" w:rsidRPr="00B138D5">
        <w:rPr>
          <w:spacing w:val="-20"/>
          <w:w w:val="115"/>
        </w:rPr>
        <w:t xml:space="preserve">είναι </w:t>
      </w:r>
      <w:r w:rsidR="00052AFD" w:rsidRPr="00B138D5">
        <w:rPr>
          <w:spacing w:val="-20"/>
          <w:w w:val="115"/>
        </w:rPr>
        <w:t xml:space="preserve"> </w:t>
      </w:r>
      <w:r w:rsidR="008F0990" w:rsidRPr="00B138D5">
        <w:rPr>
          <w:spacing w:val="-20"/>
          <w:w w:val="115"/>
        </w:rPr>
        <w:t xml:space="preserve">το </w:t>
      </w:r>
      <w:r w:rsidR="00052AFD" w:rsidRPr="00B138D5">
        <w:rPr>
          <w:spacing w:val="-20"/>
          <w:w w:val="115"/>
        </w:rPr>
        <w:t xml:space="preserve"> </w:t>
      </w:r>
      <w:r w:rsidR="008F0990" w:rsidRPr="00B138D5">
        <w:rPr>
          <w:spacing w:val="-20"/>
          <w:w w:val="115"/>
        </w:rPr>
        <w:t>ηλεκτρικό οξύ, ενώ στα λευκά κρασιά είναι το μηλικό</w:t>
      </w:r>
      <w:r w:rsidR="00052AFD" w:rsidRPr="00B138D5">
        <w:rPr>
          <w:spacing w:val="-20"/>
          <w:w w:val="115"/>
        </w:rPr>
        <w:t xml:space="preserve"> </w:t>
      </w:r>
      <w:r w:rsidR="008F0990" w:rsidRPr="00B138D5">
        <w:rPr>
          <w:spacing w:val="-20"/>
          <w:w w:val="115"/>
        </w:rPr>
        <w:t xml:space="preserve"> οξύ. </w:t>
      </w:r>
      <w:r w:rsidR="00052AFD" w:rsidRPr="00B138D5">
        <w:rPr>
          <w:spacing w:val="-20"/>
          <w:w w:val="115"/>
        </w:rPr>
        <w:t xml:space="preserve"> </w:t>
      </w:r>
      <w:r w:rsidR="008F0990" w:rsidRPr="00B138D5">
        <w:rPr>
          <w:spacing w:val="-20"/>
          <w:w w:val="115"/>
        </w:rPr>
        <w:t>Ωστόσο,</w:t>
      </w:r>
      <w:r w:rsidR="00052AFD" w:rsidRPr="00B138D5">
        <w:rPr>
          <w:spacing w:val="-20"/>
          <w:w w:val="115"/>
        </w:rPr>
        <w:t xml:space="preserve"> </w:t>
      </w:r>
      <w:r w:rsidR="008F0990" w:rsidRPr="00B138D5">
        <w:rPr>
          <w:spacing w:val="-20"/>
          <w:w w:val="115"/>
        </w:rPr>
        <w:t xml:space="preserve"> δεν </w:t>
      </w:r>
      <w:r w:rsidR="00052AFD" w:rsidRPr="00B138D5">
        <w:rPr>
          <w:spacing w:val="-20"/>
          <w:w w:val="115"/>
        </w:rPr>
        <w:t xml:space="preserve"> </w:t>
      </w:r>
      <w:r w:rsidR="008F0990" w:rsidRPr="00B138D5">
        <w:rPr>
          <w:spacing w:val="-20"/>
          <w:w w:val="115"/>
        </w:rPr>
        <w:t>είναι υπεύθυνα</w:t>
      </w:r>
      <w:r w:rsidR="00052AFD" w:rsidRPr="00B138D5">
        <w:rPr>
          <w:spacing w:val="-20"/>
          <w:w w:val="115"/>
        </w:rPr>
        <w:t xml:space="preserve"> </w:t>
      </w:r>
      <w:r w:rsidR="008F0990" w:rsidRPr="00B138D5">
        <w:rPr>
          <w:spacing w:val="-20"/>
          <w:w w:val="115"/>
        </w:rPr>
        <w:t xml:space="preserve"> τα</w:t>
      </w:r>
      <w:r w:rsidR="00052AFD" w:rsidRPr="00B138D5">
        <w:rPr>
          <w:spacing w:val="-20"/>
          <w:w w:val="115"/>
        </w:rPr>
        <w:t xml:space="preserve"> </w:t>
      </w:r>
      <w:r w:rsidR="008F0990" w:rsidRPr="00B138D5">
        <w:rPr>
          <w:spacing w:val="-20"/>
          <w:w w:val="115"/>
        </w:rPr>
        <w:t xml:space="preserve"> οξέα</w:t>
      </w:r>
      <w:r w:rsidR="00052AFD" w:rsidRPr="00B138D5">
        <w:rPr>
          <w:spacing w:val="-20"/>
          <w:w w:val="115"/>
        </w:rPr>
        <w:t xml:space="preserve"> </w:t>
      </w:r>
      <w:r w:rsidR="008F0990" w:rsidRPr="00B138D5">
        <w:rPr>
          <w:spacing w:val="-20"/>
          <w:w w:val="115"/>
        </w:rPr>
        <w:t xml:space="preserve"> αυτά </w:t>
      </w:r>
      <w:r w:rsidR="00052AFD" w:rsidRPr="00B138D5">
        <w:rPr>
          <w:spacing w:val="-20"/>
          <w:w w:val="115"/>
        </w:rPr>
        <w:t xml:space="preserve"> </w:t>
      </w:r>
      <w:r w:rsidR="008F0990" w:rsidRPr="00B138D5">
        <w:rPr>
          <w:spacing w:val="-20"/>
          <w:w w:val="115"/>
        </w:rPr>
        <w:t xml:space="preserve">για </w:t>
      </w:r>
      <w:r w:rsidR="00052AFD" w:rsidRPr="00B138D5">
        <w:rPr>
          <w:spacing w:val="-20"/>
          <w:w w:val="115"/>
        </w:rPr>
        <w:t xml:space="preserve"> </w:t>
      </w:r>
      <w:r w:rsidR="008F0990" w:rsidRPr="00B138D5">
        <w:rPr>
          <w:spacing w:val="-20"/>
          <w:w w:val="115"/>
        </w:rPr>
        <w:t>την</w:t>
      </w:r>
      <w:r w:rsidR="00052AFD" w:rsidRPr="00B138D5">
        <w:rPr>
          <w:spacing w:val="-20"/>
          <w:w w:val="115"/>
        </w:rPr>
        <w:t xml:space="preserve"> </w:t>
      </w:r>
      <w:r w:rsidR="008F0990" w:rsidRPr="00B138D5">
        <w:rPr>
          <w:spacing w:val="-20"/>
          <w:w w:val="115"/>
        </w:rPr>
        <w:t xml:space="preserve"> ενεργοποίηση </w:t>
      </w:r>
      <w:r w:rsidR="00052AFD" w:rsidRPr="00B138D5">
        <w:rPr>
          <w:spacing w:val="-20"/>
          <w:w w:val="115"/>
        </w:rPr>
        <w:t xml:space="preserve"> </w:t>
      </w:r>
      <w:r w:rsidR="008F0990" w:rsidRPr="00B138D5">
        <w:rPr>
          <w:spacing w:val="-20"/>
          <w:w w:val="115"/>
        </w:rPr>
        <w:t>της απελευθέρωσης</w:t>
      </w:r>
      <w:r w:rsidR="00052AFD" w:rsidRPr="00B138D5">
        <w:rPr>
          <w:spacing w:val="-20"/>
          <w:w w:val="115"/>
        </w:rPr>
        <w:t xml:space="preserve"> </w:t>
      </w:r>
      <w:r w:rsidR="008F0990" w:rsidRPr="00B138D5">
        <w:rPr>
          <w:spacing w:val="-20"/>
          <w:w w:val="115"/>
        </w:rPr>
        <w:t xml:space="preserve"> </w:t>
      </w:r>
      <w:r w:rsidR="00052AFD" w:rsidRPr="00B138D5">
        <w:rPr>
          <w:spacing w:val="-20"/>
          <w:w w:val="115"/>
        </w:rPr>
        <w:t xml:space="preserve">της </w:t>
      </w:r>
      <w:r w:rsidR="008F0990" w:rsidRPr="00B138D5">
        <w:rPr>
          <w:spacing w:val="-20"/>
          <w:w w:val="115"/>
        </w:rPr>
        <w:t xml:space="preserve"> γαστρίνης. Οι ουσίες που εμπλέκονται στη διέγερση της έκκρισης της γαστρίνης είναι άγνωστες. </w:t>
      </w:r>
    </w:p>
    <w:p w14:paraId="156B7CCB" w14:textId="77777777" w:rsidR="001C2AB8" w:rsidRPr="00B138D5" w:rsidRDefault="001C2AB8" w:rsidP="008007E1">
      <w:pPr>
        <w:pStyle w:val="a3"/>
        <w:spacing w:before="230"/>
        <w:jc w:val="both"/>
        <w:rPr>
          <w:spacing w:val="-20"/>
          <w:w w:val="115"/>
        </w:rPr>
      </w:pPr>
      <w:r w:rsidRPr="00B138D5">
        <w:rPr>
          <w:spacing w:val="-20"/>
          <w:w w:val="115"/>
        </w:rPr>
        <w:t>Αναφορικά</w:t>
      </w:r>
      <w:r w:rsidR="00AD3C85" w:rsidRPr="00B138D5">
        <w:rPr>
          <w:spacing w:val="-20"/>
          <w:w w:val="115"/>
        </w:rPr>
        <w:t xml:space="preserve"> </w:t>
      </w:r>
      <w:r w:rsidRPr="00B138D5">
        <w:rPr>
          <w:spacing w:val="-20"/>
          <w:w w:val="115"/>
        </w:rPr>
        <w:t>με την α</w:t>
      </w:r>
      <w:r w:rsidR="008F0990" w:rsidRPr="00B138D5">
        <w:rPr>
          <w:spacing w:val="-20"/>
          <w:w w:val="115"/>
        </w:rPr>
        <w:t xml:space="preserve">ντιμικροβιακή </w:t>
      </w:r>
      <w:r w:rsidRPr="00B138D5">
        <w:rPr>
          <w:spacing w:val="-20"/>
          <w:w w:val="115"/>
        </w:rPr>
        <w:t xml:space="preserve">του </w:t>
      </w:r>
      <w:r w:rsidR="008F0990" w:rsidRPr="00B138D5">
        <w:rPr>
          <w:spacing w:val="-20"/>
          <w:w w:val="115"/>
        </w:rPr>
        <w:t>δράση</w:t>
      </w:r>
      <w:r w:rsidRPr="00B138D5">
        <w:rPr>
          <w:spacing w:val="-20"/>
          <w:w w:val="115"/>
        </w:rPr>
        <w:t>, η</w:t>
      </w:r>
      <w:r w:rsidR="008F0990" w:rsidRPr="00B138D5">
        <w:rPr>
          <w:spacing w:val="-20"/>
          <w:w w:val="115"/>
        </w:rPr>
        <w:t xml:space="preserve"> προφυλακτική δράση του κρασιού</w:t>
      </w:r>
      <w:r w:rsidRPr="00B138D5">
        <w:rPr>
          <w:spacing w:val="-20"/>
          <w:w w:val="115"/>
        </w:rPr>
        <w:t>,</w:t>
      </w:r>
      <w:r w:rsidR="008F0990" w:rsidRPr="00B138D5">
        <w:rPr>
          <w:spacing w:val="-20"/>
          <w:w w:val="115"/>
        </w:rPr>
        <w:t xml:space="preserve"> κατά των γαστρεντερικών παθήσεων</w:t>
      </w:r>
      <w:r w:rsidRPr="00B138D5">
        <w:rPr>
          <w:spacing w:val="-20"/>
          <w:w w:val="115"/>
        </w:rPr>
        <w:t>,</w:t>
      </w:r>
      <w:r w:rsidR="008F0990" w:rsidRPr="00B138D5">
        <w:rPr>
          <w:spacing w:val="-20"/>
          <w:w w:val="115"/>
        </w:rPr>
        <w:t xml:space="preserve"> ήταν γνωστή </w:t>
      </w:r>
      <w:r w:rsidR="00052AFD" w:rsidRPr="00B138D5">
        <w:rPr>
          <w:spacing w:val="-20"/>
          <w:w w:val="115"/>
        </w:rPr>
        <w:t xml:space="preserve"> </w:t>
      </w:r>
      <w:r w:rsidR="008F0990" w:rsidRPr="00B138D5">
        <w:rPr>
          <w:spacing w:val="-20"/>
          <w:w w:val="115"/>
        </w:rPr>
        <w:t xml:space="preserve">εδώ </w:t>
      </w:r>
      <w:r w:rsidR="00052AFD" w:rsidRPr="00B138D5">
        <w:rPr>
          <w:spacing w:val="-20"/>
          <w:w w:val="115"/>
        </w:rPr>
        <w:t xml:space="preserve"> </w:t>
      </w:r>
      <w:r w:rsidR="008F0990" w:rsidRPr="00B138D5">
        <w:rPr>
          <w:spacing w:val="-20"/>
          <w:w w:val="115"/>
        </w:rPr>
        <w:t xml:space="preserve">και </w:t>
      </w:r>
      <w:r w:rsidR="00052AFD" w:rsidRPr="00B138D5">
        <w:rPr>
          <w:spacing w:val="-20"/>
          <w:w w:val="115"/>
        </w:rPr>
        <w:t xml:space="preserve"> </w:t>
      </w:r>
      <w:r w:rsidR="008F0990" w:rsidRPr="00B138D5">
        <w:rPr>
          <w:spacing w:val="-20"/>
          <w:w w:val="115"/>
        </w:rPr>
        <w:t xml:space="preserve">χιλιετίες, </w:t>
      </w:r>
      <w:r w:rsidR="00052AFD" w:rsidRPr="00B138D5">
        <w:rPr>
          <w:spacing w:val="-20"/>
          <w:w w:val="115"/>
        </w:rPr>
        <w:t xml:space="preserve"> </w:t>
      </w:r>
      <w:r w:rsidR="008F0990" w:rsidRPr="00B138D5">
        <w:rPr>
          <w:spacing w:val="-20"/>
          <w:w w:val="115"/>
        </w:rPr>
        <w:t xml:space="preserve">πολύ </w:t>
      </w:r>
      <w:r w:rsidR="00052AFD" w:rsidRPr="00B138D5">
        <w:rPr>
          <w:spacing w:val="-20"/>
          <w:w w:val="115"/>
        </w:rPr>
        <w:t xml:space="preserve"> </w:t>
      </w:r>
      <w:r w:rsidR="008F0990" w:rsidRPr="00B138D5">
        <w:rPr>
          <w:spacing w:val="-20"/>
          <w:w w:val="115"/>
        </w:rPr>
        <w:t>πριν</w:t>
      </w:r>
      <w:r w:rsidR="00052AFD" w:rsidRPr="00B138D5">
        <w:rPr>
          <w:spacing w:val="-20"/>
          <w:w w:val="115"/>
        </w:rPr>
        <w:t xml:space="preserve"> </w:t>
      </w:r>
      <w:r w:rsidR="008F0990" w:rsidRPr="00B138D5">
        <w:rPr>
          <w:spacing w:val="-20"/>
          <w:w w:val="115"/>
        </w:rPr>
        <w:t xml:space="preserve"> γίνει </w:t>
      </w:r>
      <w:r w:rsidR="00052AFD" w:rsidRPr="00B138D5">
        <w:rPr>
          <w:spacing w:val="-20"/>
          <w:w w:val="115"/>
        </w:rPr>
        <w:t xml:space="preserve"> </w:t>
      </w:r>
      <w:r w:rsidR="008F0990" w:rsidRPr="00B138D5">
        <w:rPr>
          <w:spacing w:val="-20"/>
          <w:w w:val="115"/>
        </w:rPr>
        <w:t>γνωστή η μικροβιακή τους προέλευσης. Παρ 'όλα αυτά, οι μηχανισμοί</w:t>
      </w:r>
      <w:r w:rsidR="00052AFD" w:rsidRPr="00B138D5">
        <w:rPr>
          <w:spacing w:val="-20"/>
          <w:w w:val="115"/>
        </w:rPr>
        <w:t>,</w:t>
      </w:r>
      <w:r w:rsidR="008F0990" w:rsidRPr="00B138D5">
        <w:rPr>
          <w:spacing w:val="-20"/>
          <w:w w:val="115"/>
        </w:rPr>
        <w:t xml:space="preserve"> με </w:t>
      </w:r>
      <w:r w:rsidR="00052AFD" w:rsidRPr="00B138D5">
        <w:rPr>
          <w:spacing w:val="-20"/>
          <w:w w:val="115"/>
        </w:rPr>
        <w:t xml:space="preserve"> </w:t>
      </w:r>
      <w:r w:rsidR="008F0990" w:rsidRPr="00B138D5">
        <w:rPr>
          <w:spacing w:val="-20"/>
          <w:w w:val="115"/>
        </w:rPr>
        <w:t xml:space="preserve">τους </w:t>
      </w:r>
      <w:r w:rsidR="00052AFD" w:rsidRPr="00B138D5">
        <w:rPr>
          <w:spacing w:val="-20"/>
          <w:w w:val="115"/>
        </w:rPr>
        <w:t xml:space="preserve"> </w:t>
      </w:r>
      <w:r w:rsidR="008F0990" w:rsidRPr="00B138D5">
        <w:rPr>
          <w:spacing w:val="-20"/>
          <w:w w:val="115"/>
        </w:rPr>
        <w:t xml:space="preserve">οποίους συντελείται </w:t>
      </w:r>
      <w:r w:rsidR="00052AFD" w:rsidRPr="00B138D5">
        <w:rPr>
          <w:spacing w:val="-20"/>
          <w:w w:val="115"/>
        </w:rPr>
        <w:t xml:space="preserve"> </w:t>
      </w:r>
      <w:r w:rsidR="008F0990" w:rsidRPr="00B138D5">
        <w:rPr>
          <w:spacing w:val="-20"/>
          <w:w w:val="115"/>
        </w:rPr>
        <w:t xml:space="preserve">παραμένουν </w:t>
      </w:r>
      <w:r w:rsidR="00052AFD" w:rsidRPr="00B138D5">
        <w:rPr>
          <w:spacing w:val="-20"/>
          <w:w w:val="115"/>
        </w:rPr>
        <w:t xml:space="preserve"> </w:t>
      </w:r>
      <w:r w:rsidR="008F0990" w:rsidRPr="00B138D5">
        <w:rPr>
          <w:spacing w:val="-20"/>
          <w:w w:val="115"/>
        </w:rPr>
        <w:t xml:space="preserve">ελάχιστα </w:t>
      </w:r>
      <w:r w:rsidR="00052AFD" w:rsidRPr="00B138D5">
        <w:rPr>
          <w:spacing w:val="-20"/>
          <w:w w:val="115"/>
        </w:rPr>
        <w:t xml:space="preserve"> </w:t>
      </w:r>
      <w:r w:rsidR="008F0990" w:rsidRPr="00B138D5">
        <w:rPr>
          <w:spacing w:val="-20"/>
          <w:w w:val="115"/>
        </w:rPr>
        <w:t>κατανοητοί. Η αντιμικροβιακή επίδρ</w:t>
      </w:r>
      <w:r w:rsidRPr="00B138D5">
        <w:rPr>
          <w:spacing w:val="-20"/>
          <w:w w:val="115"/>
        </w:rPr>
        <w:t xml:space="preserve">αση του αλκοόλ ανακαλύφθηκε, </w:t>
      </w:r>
      <w:r w:rsidR="008F0990" w:rsidRPr="00B138D5">
        <w:rPr>
          <w:spacing w:val="-20"/>
          <w:w w:val="115"/>
        </w:rPr>
        <w:t>στα τέλη του 1800. Η βέλτιστη</w:t>
      </w:r>
      <w:r w:rsidR="00052AFD" w:rsidRPr="00B138D5">
        <w:rPr>
          <w:spacing w:val="-20"/>
          <w:w w:val="115"/>
        </w:rPr>
        <w:t xml:space="preserve"> </w:t>
      </w:r>
      <w:r w:rsidR="008F0990" w:rsidRPr="00B138D5">
        <w:rPr>
          <w:spacing w:val="-20"/>
          <w:w w:val="115"/>
        </w:rPr>
        <w:t xml:space="preserve"> αποστειρωτική δράση</w:t>
      </w:r>
      <w:r w:rsidRPr="00B138D5">
        <w:rPr>
          <w:spacing w:val="-20"/>
          <w:w w:val="115"/>
        </w:rPr>
        <w:t>,</w:t>
      </w:r>
      <w:r w:rsidR="008F0990" w:rsidRPr="00B138D5">
        <w:rPr>
          <w:spacing w:val="-20"/>
          <w:w w:val="115"/>
        </w:rPr>
        <w:t xml:space="preserve"> </w:t>
      </w:r>
      <w:r w:rsidRPr="00B138D5">
        <w:rPr>
          <w:spacing w:val="-20"/>
          <w:w w:val="115"/>
        </w:rPr>
        <w:t>όμως,</w:t>
      </w:r>
      <w:r w:rsidR="008F0990" w:rsidRPr="00B138D5">
        <w:rPr>
          <w:spacing w:val="-20"/>
          <w:w w:val="115"/>
        </w:rPr>
        <w:t xml:space="preserve"> της αιθανόλης είναι σε περιεκτικότητα</w:t>
      </w:r>
      <w:r w:rsidR="00361A2B" w:rsidRPr="00B138D5">
        <w:rPr>
          <w:spacing w:val="-20"/>
          <w:w w:val="115"/>
        </w:rPr>
        <w:t>,</w:t>
      </w:r>
      <w:r w:rsidR="008F0990" w:rsidRPr="00B138D5">
        <w:rPr>
          <w:spacing w:val="-20"/>
          <w:w w:val="115"/>
        </w:rPr>
        <w:t xml:space="preserve"> περίπου 70%. Οπότε στο κρασί δεν είναι επαρκής. Η αντιμικροβιακή δράση του κρασιού σχετίζεται στενά με </w:t>
      </w:r>
      <w:r w:rsidR="001C194B" w:rsidRPr="00B138D5">
        <w:rPr>
          <w:spacing w:val="-20"/>
          <w:w w:val="115"/>
        </w:rPr>
        <w:t xml:space="preserve">αυτήν, </w:t>
      </w:r>
      <w:r w:rsidRPr="00B138D5">
        <w:rPr>
          <w:spacing w:val="-20"/>
          <w:w w:val="115"/>
        </w:rPr>
        <w:t xml:space="preserve">πιθανώς περισσότερο </w:t>
      </w:r>
      <w:r w:rsidR="008F0990" w:rsidRPr="00B138D5">
        <w:rPr>
          <w:spacing w:val="-20"/>
          <w:w w:val="115"/>
        </w:rPr>
        <w:t>με τα φαινολικά και όξινα συστατικά του, αν και η περιεκτικότητα σε αιθανόλη</w:t>
      </w:r>
      <w:r w:rsidRPr="00B138D5">
        <w:rPr>
          <w:spacing w:val="-20"/>
          <w:w w:val="115"/>
        </w:rPr>
        <w:t>,</w:t>
      </w:r>
      <w:r w:rsidR="008F0990" w:rsidRPr="00B138D5">
        <w:rPr>
          <w:spacing w:val="-20"/>
          <w:w w:val="115"/>
        </w:rPr>
        <w:t xml:space="preserve"> αναμφίβολα</w:t>
      </w:r>
      <w:r w:rsidRPr="00B138D5">
        <w:rPr>
          <w:spacing w:val="-20"/>
          <w:w w:val="115"/>
        </w:rPr>
        <w:t>,</w:t>
      </w:r>
      <w:r w:rsidR="008F0990" w:rsidRPr="00B138D5">
        <w:rPr>
          <w:spacing w:val="-20"/>
          <w:w w:val="115"/>
        </w:rPr>
        <w:t xml:space="preserve"> αυξάνει την αποτελεσματικότητά τους</w:t>
      </w:r>
      <w:r w:rsidR="001C194B" w:rsidRPr="00B138D5">
        <w:rPr>
          <w:spacing w:val="-20"/>
          <w:w w:val="115"/>
        </w:rPr>
        <w:t xml:space="preserve">, τις  </w:t>
      </w:r>
      <w:r w:rsidR="008F0990" w:rsidRPr="00B138D5">
        <w:rPr>
          <w:spacing w:val="-20"/>
          <w:w w:val="115"/>
        </w:rPr>
        <w:t xml:space="preserve">ανθοκυανίνες, οι </w:t>
      </w:r>
      <w:r w:rsidR="00052AFD" w:rsidRPr="00B138D5">
        <w:rPr>
          <w:spacing w:val="-20"/>
          <w:w w:val="115"/>
        </w:rPr>
        <w:t xml:space="preserve"> </w:t>
      </w:r>
      <w:r w:rsidR="008F0990" w:rsidRPr="00B138D5">
        <w:rPr>
          <w:spacing w:val="-20"/>
          <w:w w:val="115"/>
        </w:rPr>
        <w:t xml:space="preserve">οποίες </w:t>
      </w:r>
      <w:r w:rsidR="00052AFD" w:rsidRPr="00B138D5">
        <w:rPr>
          <w:spacing w:val="-20"/>
          <w:w w:val="115"/>
        </w:rPr>
        <w:t xml:space="preserve"> </w:t>
      </w:r>
      <w:r w:rsidR="008F0990" w:rsidRPr="00B138D5">
        <w:rPr>
          <w:spacing w:val="-20"/>
          <w:w w:val="115"/>
        </w:rPr>
        <w:t>είναι</w:t>
      </w:r>
      <w:r w:rsidR="00052AFD" w:rsidRPr="00B138D5">
        <w:rPr>
          <w:spacing w:val="-20"/>
          <w:w w:val="115"/>
        </w:rPr>
        <w:t xml:space="preserve"> </w:t>
      </w:r>
      <w:r w:rsidR="008F0990" w:rsidRPr="00B138D5">
        <w:rPr>
          <w:spacing w:val="-20"/>
          <w:w w:val="115"/>
        </w:rPr>
        <w:t xml:space="preserve"> ασθενώς</w:t>
      </w:r>
      <w:r w:rsidR="00052AFD" w:rsidRPr="00B138D5">
        <w:rPr>
          <w:spacing w:val="-20"/>
          <w:w w:val="115"/>
        </w:rPr>
        <w:t xml:space="preserve"> </w:t>
      </w:r>
      <w:r w:rsidR="008F0990" w:rsidRPr="00B138D5">
        <w:rPr>
          <w:spacing w:val="-20"/>
          <w:w w:val="115"/>
        </w:rPr>
        <w:t xml:space="preserve"> τοξικές </w:t>
      </w:r>
      <w:r w:rsidR="00052AFD" w:rsidRPr="00B138D5">
        <w:rPr>
          <w:spacing w:val="-20"/>
          <w:w w:val="115"/>
        </w:rPr>
        <w:t xml:space="preserve"> </w:t>
      </w:r>
      <w:r w:rsidR="008F0990" w:rsidRPr="00B138D5">
        <w:rPr>
          <w:spacing w:val="-20"/>
          <w:w w:val="115"/>
        </w:rPr>
        <w:t>για τους ιούς, τα πρωτόζωα και</w:t>
      </w:r>
      <w:r w:rsidR="00052AFD" w:rsidRPr="00B138D5">
        <w:rPr>
          <w:spacing w:val="-20"/>
          <w:w w:val="115"/>
        </w:rPr>
        <w:t xml:space="preserve"> </w:t>
      </w:r>
      <w:r w:rsidR="008F0990" w:rsidRPr="00B138D5">
        <w:rPr>
          <w:spacing w:val="-20"/>
          <w:w w:val="115"/>
        </w:rPr>
        <w:t xml:space="preserve"> τα βακτήρια. </w:t>
      </w:r>
      <w:r w:rsidR="00052AFD" w:rsidRPr="00B138D5">
        <w:rPr>
          <w:spacing w:val="-20"/>
          <w:w w:val="115"/>
        </w:rPr>
        <w:t xml:space="preserve"> </w:t>
      </w:r>
      <w:r w:rsidR="008F0990" w:rsidRPr="00B138D5">
        <w:rPr>
          <w:spacing w:val="-20"/>
          <w:w w:val="115"/>
        </w:rPr>
        <w:t>Άλλες φαινολικές ενώσεις στο</w:t>
      </w:r>
      <w:r w:rsidR="00052AFD" w:rsidRPr="00B138D5">
        <w:rPr>
          <w:spacing w:val="-20"/>
          <w:w w:val="115"/>
        </w:rPr>
        <w:t xml:space="preserve"> </w:t>
      </w:r>
      <w:r w:rsidR="008F0990" w:rsidRPr="00B138D5">
        <w:rPr>
          <w:spacing w:val="-20"/>
          <w:w w:val="115"/>
        </w:rPr>
        <w:t xml:space="preserve"> κρασί </w:t>
      </w:r>
      <w:r w:rsidR="00052AFD" w:rsidRPr="00B138D5">
        <w:rPr>
          <w:spacing w:val="-20"/>
          <w:w w:val="115"/>
        </w:rPr>
        <w:t xml:space="preserve"> </w:t>
      </w:r>
      <w:r w:rsidR="008F0990" w:rsidRPr="00B138D5">
        <w:rPr>
          <w:spacing w:val="-20"/>
          <w:w w:val="115"/>
        </w:rPr>
        <w:t>είναι</w:t>
      </w:r>
      <w:r w:rsidR="00052AFD" w:rsidRPr="00B138D5">
        <w:rPr>
          <w:spacing w:val="-20"/>
          <w:w w:val="115"/>
        </w:rPr>
        <w:t xml:space="preserve"> </w:t>
      </w:r>
      <w:r w:rsidR="008F0990" w:rsidRPr="00B138D5">
        <w:rPr>
          <w:spacing w:val="-20"/>
          <w:w w:val="115"/>
        </w:rPr>
        <w:t xml:space="preserve"> βακτηριοστατικές και μυκητιασικές. </w:t>
      </w:r>
      <w:r w:rsidR="00052AFD" w:rsidRPr="00B138D5">
        <w:rPr>
          <w:spacing w:val="-20"/>
          <w:w w:val="115"/>
        </w:rPr>
        <w:t xml:space="preserve"> </w:t>
      </w:r>
      <w:r w:rsidR="008F0990" w:rsidRPr="00B138D5">
        <w:rPr>
          <w:spacing w:val="-20"/>
          <w:w w:val="115"/>
        </w:rPr>
        <w:t xml:space="preserve">Για παράδειγμα, το ρ-κουμαρικό οξύ είναι ιδιαίτερα δραστικό </w:t>
      </w:r>
      <w:r w:rsidR="00052AFD" w:rsidRPr="00B138D5">
        <w:rPr>
          <w:spacing w:val="-20"/>
          <w:w w:val="115"/>
        </w:rPr>
        <w:t xml:space="preserve">, </w:t>
      </w:r>
      <w:r w:rsidR="008F0990" w:rsidRPr="00B138D5">
        <w:rPr>
          <w:spacing w:val="-20"/>
          <w:w w:val="115"/>
        </w:rPr>
        <w:t>έναντι</w:t>
      </w:r>
      <w:r w:rsidR="00052AFD" w:rsidRPr="00B138D5">
        <w:rPr>
          <w:spacing w:val="-20"/>
          <w:w w:val="115"/>
        </w:rPr>
        <w:t xml:space="preserve"> </w:t>
      </w:r>
      <w:r w:rsidR="008F0990" w:rsidRPr="00B138D5">
        <w:rPr>
          <w:spacing w:val="-20"/>
          <w:w w:val="115"/>
        </w:rPr>
        <w:t>θετικών</w:t>
      </w:r>
      <w:r w:rsidR="00052AFD" w:rsidRPr="00B138D5">
        <w:rPr>
          <w:spacing w:val="-20"/>
          <w:w w:val="115"/>
        </w:rPr>
        <w:t xml:space="preserve"> </w:t>
      </w:r>
      <w:r w:rsidR="008F0990" w:rsidRPr="00B138D5">
        <w:rPr>
          <w:spacing w:val="-20"/>
          <w:w w:val="115"/>
        </w:rPr>
        <w:t xml:space="preserve"> κατά </w:t>
      </w:r>
      <w:r w:rsidR="00052AFD" w:rsidRPr="00B138D5">
        <w:rPr>
          <w:spacing w:val="-20"/>
          <w:w w:val="115"/>
        </w:rPr>
        <w:t xml:space="preserve"> </w:t>
      </w:r>
      <w:r w:rsidR="008F0990" w:rsidRPr="00B138D5">
        <w:rPr>
          <w:spacing w:val="-20"/>
          <w:w w:val="115"/>
        </w:rPr>
        <w:t xml:space="preserve">Gram </w:t>
      </w:r>
      <w:r w:rsidR="00052AFD" w:rsidRPr="00B138D5">
        <w:rPr>
          <w:spacing w:val="-20"/>
          <w:w w:val="115"/>
        </w:rPr>
        <w:t xml:space="preserve"> </w:t>
      </w:r>
      <w:r w:rsidR="008F0990" w:rsidRPr="00B138D5">
        <w:rPr>
          <w:spacing w:val="-20"/>
          <w:w w:val="115"/>
        </w:rPr>
        <w:t xml:space="preserve">βακτηρίων (π.χ. Staphylococcus και Streptococcus), ενώ </w:t>
      </w:r>
      <w:r w:rsidR="00EE4F0C" w:rsidRPr="00B138D5">
        <w:rPr>
          <w:spacing w:val="-20"/>
          <w:w w:val="115"/>
        </w:rPr>
        <w:t xml:space="preserve"> </w:t>
      </w:r>
      <w:r w:rsidR="008F0990" w:rsidRPr="00B138D5">
        <w:rPr>
          <w:spacing w:val="-20"/>
          <w:w w:val="115"/>
        </w:rPr>
        <w:t>ενώσεις, όπως η κουερκετίνη, αναστέλλουν</w:t>
      </w:r>
      <w:r w:rsidR="00EE4F0C" w:rsidRPr="00B138D5">
        <w:rPr>
          <w:spacing w:val="-20"/>
          <w:w w:val="115"/>
        </w:rPr>
        <w:t xml:space="preserve"> </w:t>
      </w:r>
      <w:r w:rsidR="008F0990" w:rsidRPr="00B138D5">
        <w:rPr>
          <w:spacing w:val="-20"/>
          <w:w w:val="115"/>
        </w:rPr>
        <w:t xml:space="preserve"> παθογόνα </w:t>
      </w:r>
      <w:r w:rsidR="00EE4F0C" w:rsidRPr="00B138D5">
        <w:rPr>
          <w:spacing w:val="-20"/>
          <w:w w:val="115"/>
        </w:rPr>
        <w:t xml:space="preserve"> </w:t>
      </w:r>
      <w:r w:rsidR="008F0990" w:rsidRPr="00B138D5">
        <w:rPr>
          <w:spacing w:val="-20"/>
          <w:w w:val="115"/>
        </w:rPr>
        <w:t>Gram-αρνητικά βακτήρια (π.χ. Escherichia, Shigella, Proteus και Vibrio)</w:t>
      </w:r>
      <w:r w:rsidR="00EE4F0C" w:rsidRPr="00B138D5">
        <w:rPr>
          <w:spacing w:val="-20"/>
          <w:w w:val="115"/>
        </w:rPr>
        <w:t>, ενώ</w:t>
      </w:r>
      <w:r w:rsidR="008F0990" w:rsidRPr="00B138D5">
        <w:rPr>
          <w:spacing w:val="-20"/>
          <w:w w:val="115"/>
        </w:rPr>
        <w:t xml:space="preserve"> μπορεί επίσης να είναι ανασταλτική για τα εντερικά παθογόνα όπως το Clostridium difficile, C. perfringens και Bacteroides. Το κρασί είναι</w:t>
      </w:r>
      <w:r w:rsidR="00EE4F0C" w:rsidRPr="00B138D5">
        <w:rPr>
          <w:spacing w:val="-20"/>
          <w:w w:val="115"/>
        </w:rPr>
        <w:t>,</w:t>
      </w:r>
      <w:r w:rsidR="008F0990" w:rsidRPr="00B138D5">
        <w:rPr>
          <w:spacing w:val="-20"/>
          <w:w w:val="115"/>
        </w:rPr>
        <w:t xml:space="preserve"> </w:t>
      </w:r>
      <w:r w:rsidR="00EE4F0C" w:rsidRPr="00B138D5">
        <w:rPr>
          <w:spacing w:val="-20"/>
          <w:w w:val="115"/>
        </w:rPr>
        <w:t>επίσης,</w:t>
      </w:r>
      <w:r w:rsidR="008F0990" w:rsidRPr="00B138D5">
        <w:rPr>
          <w:spacing w:val="-20"/>
          <w:w w:val="115"/>
        </w:rPr>
        <w:t xml:space="preserve"> δραστικό</w:t>
      </w:r>
      <w:r w:rsidR="00EE4F0C" w:rsidRPr="00B138D5">
        <w:rPr>
          <w:spacing w:val="-20"/>
          <w:w w:val="115"/>
        </w:rPr>
        <w:t>,</w:t>
      </w:r>
      <w:r w:rsidR="008F0990" w:rsidRPr="00B138D5">
        <w:rPr>
          <w:spacing w:val="-20"/>
          <w:w w:val="115"/>
        </w:rPr>
        <w:t xml:space="preserve"> έναντι πολλών ιών, όπως ο ιός του απλού έρπητα, ο ιός της πολιομυελίτιδας, ο ιός της ηπατίτιδας Α, καθώς και οι ρινοϊοί και οι κοροναϊοί. Η επίδραση στις δύο τελευταίες ομάδες φαίνεται να αντικατοπτρίζεται στη μειωμένη συχνότητα εμφάνισης του κοινού κρυολογήματος σε μέτριους καταναλωτές αλκοόλ, ιδιαίτερα σε αυτούς πο</w:t>
      </w:r>
      <w:r w:rsidRPr="00B138D5">
        <w:rPr>
          <w:spacing w:val="-20"/>
          <w:w w:val="115"/>
        </w:rPr>
        <w:t>υ πίνουν ερυθρά κρασιά (Jackson</w:t>
      </w:r>
      <w:r w:rsidR="008F0990" w:rsidRPr="00B138D5">
        <w:rPr>
          <w:spacing w:val="-20"/>
          <w:w w:val="115"/>
        </w:rPr>
        <w:t>, 2020).</w:t>
      </w:r>
    </w:p>
    <w:p w14:paraId="579F3BC8" w14:textId="77777777" w:rsidR="001C2AB8" w:rsidRPr="00B138D5" w:rsidRDefault="001C2AB8" w:rsidP="00442B79">
      <w:pPr>
        <w:pStyle w:val="a3"/>
        <w:spacing w:before="245"/>
        <w:jc w:val="both"/>
        <w:rPr>
          <w:spacing w:val="-20"/>
          <w:w w:val="115"/>
        </w:rPr>
      </w:pPr>
      <w:r w:rsidRPr="00B138D5">
        <w:rPr>
          <w:spacing w:val="-20"/>
          <w:w w:val="115"/>
        </w:rPr>
        <w:t xml:space="preserve">Αναφορικά, </w:t>
      </w:r>
      <w:r w:rsidR="00EE4F0C" w:rsidRPr="00B138D5">
        <w:rPr>
          <w:spacing w:val="-20"/>
          <w:w w:val="115"/>
        </w:rPr>
        <w:t xml:space="preserve"> </w:t>
      </w:r>
      <w:r w:rsidRPr="00B138D5">
        <w:rPr>
          <w:spacing w:val="-20"/>
          <w:w w:val="115"/>
        </w:rPr>
        <w:t xml:space="preserve">με </w:t>
      </w:r>
      <w:r w:rsidR="00EE4F0C" w:rsidRPr="00B138D5">
        <w:rPr>
          <w:spacing w:val="-20"/>
          <w:w w:val="115"/>
        </w:rPr>
        <w:t xml:space="preserve"> </w:t>
      </w:r>
      <w:r w:rsidRPr="00B138D5">
        <w:rPr>
          <w:spacing w:val="-20"/>
          <w:w w:val="115"/>
        </w:rPr>
        <w:t>τα</w:t>
      </w:r>
      <w:r w:rsidR="00EE4F0C" w:rsidRPr="00B138D5">
        <w:rPr>
          <w:spacing w:val="-20"/>
          <w:w w:val="115"/>
        </w:rPr>
        <w:t xml:space="preserve"> </w:t>
      </w:r>
      <w:r w:rsidRPr="00B138D5">
        <w:rPr>
          <w:spacing w:val="-20"/>
          <w:w w:val="115"/>
        </w:rPr>
        <w:t xml:space="preserve"> α</w:t>
      </w:r>
      <w:r w:rsidR="008F0990" w:rsidRPr="00B138D5">
        <w:rPr>
          <w:spacing w:val="-20"/>
          <w:w w:val="115"/>
        </w:rPr>
        <w:t>ντιοξειδωτικά αποτελέσματα</w:t>
      </w:r>
      <w:r w:rsidRPr="00B138D5">
        <w:rPr>
          <w:spacing w:val="-20"/>
          <w:w w:val="115"/>
        </w:rPr>
        <w:t>,</w:t>
      </w:r>
      <w:r w:rsidR="008F0990" w:rsidRPr="00B138D5">
        <w:rPr>
          <w:spacing w:val="-20"/>
          <w:w w:val="115"/>
        </w:rPr>
        <w:t xml:space="preserve"> </w:t>
      </w:r>
      <w:r w:rsidRPr="00B138D5">
        <w:rPr>
          <w:spacing w:val="-20"/>
          <w:w w:val="115"/>
        </w:rPr>
        <w:t>ο</w:t>
      </w:r>
      <w:r w:rsidR="008F0990" w:rsidRPr="00B138D5">
        <w:rPr>
          <w:spacing w:val="-20"/>
          <w:w w:val="115"/>
        </w:rPr>
        <w:t xml:space="preserve">ι φαινολικές </w:t>
      </w:r>
      <w:r w:rsidR="00DD14D2" w:rsidRPr="00B138D5">
        <w:rPr>
          <w:spacing w:val="-20"/>
          <w:w w:val="115"/>
        </w:rPr>
        <w:t xml:space="preserve"> </w:t>
      </w:r>
      <w:r w:rsidR="008F0990" w:rsidRPr="00B138D5">
        <w:rPr>
          <w:spacing w:val="-20"/>
          <w:w w:val="115"/>
        </w:rPr>
        <w:t xml:space="preserve">ενώσεις είναι ενώσεις </w:t>
      </w:r>
      <w:r w:rsidR="00EE4F0C" w:rsidRPr="00B138D5">
        <w:rPr>
          <w:spacing w:val="-20"/>
          <w:w w:val="115"/>
        </w:rPr>
        <w:t xml:space="preserve"> </w:t>
      </w:r>
      <w:r w:rsidR="008F0990" w:rsidRPr="00B138D5">
        <w:rPr>
          <w:spacing w:val="-20"/>
          <w:w w:val="115"/>
        </w:rPr>
        <w:t xml:space="preserve">με αντιοξειδωτικές ιδιότητες. Τα αντιοξειδωτικά </w:t>
      </w:r>
      <w:r w:rsidR="00EE4F0C" w:rsidRPr="00B138D5">
        <w:rPr>
          <w:spacing w:val="-20"/>
          <w:w w:val="115"/>
        </w:rPr>
        <w:t xml:space="preserve"> </w:t>
      </w:r>
      <w:r w:rsidR="008F0990" w:rsidRPr="00B138D5">
        <w:rPr>
          <w:spacing w:val="-20"/>
          <w:w w:val="115"/>
        </w:rPr>
        <w:t xml:space="preserve">που υπάρχουν </w:t>
      </w:r>
      <w:r w:rsidR="00EE4F0C" w:rsidRPr="00B138D5">
        <w:rPr>
          <w:spacing w:val="-20"/>
          <w:w w:val="115"/>
        </w:rPr>
        <w:t xml:space="preserve"> </w:t>
      </w:r>
      <w:r w:rsidR="008F0990" w:rsidRPr="00B138D5">
        <w:rPr>
          <w:spacing w:val="-20"/>
          <w:w w:val="115"/>
        </w:rPr>
        <w:t xml:space="preserve">στη </w:t>
      </w:r>
      <w:r w:rsidR="00EE4F0C" w:rsidRPr="00B138D5">
        <w:rPr>
          <w:spacing w:val="-20"/>
          <w:w w:val="115"/>
        </w:rPr>
        <w:t xml:space="preserve"> </w:t>
      </w:r>
      <w:r w:rsidR="008F0990" w:rsidRPr="00B138D5">
        <w:rPr>
          <w:spacing w:val="-20"/>
          <w:w w:val="115"/>
        </w:rPr>
        <w:t>διατροφή μπορεί να ασκήσουν σημαντική επίδραση στην προφύλαξη και την εξέλιξη ασθενειών στον άνθρωπο που σχετίζονται με το οξειδωτικό stress, συμπεριλαμβανομένων καρδιαγγεικών διαταραχών, καρκ</w:t>
      </w:r>
      <w:r w:rsidR="001C194B" w:rsidRPr="00B138D5">
        <w:rPr>
          <w:spacing w:val="-20"/>
          <w:w w:val="115"/>
        </w:rPr>
        <w:t>ίνου και φλεγμονωδών διαταραχών</w:t>
      </w:r>
      <w:r w:rsidR="008F0990" w:rsidRPr="00B138D5">
        <w:rPr>
          <w:spacing w:val="-20"/>
          <w:w w:val="115"/>
        </w:rPr>
        <w:t>.</w:t>
      </w:r>
      <w:r w:rsidR="001C194B" w:rsidRPr="00B138D5">
        <w:rPr>
          <w:spacing w:val="-20"/>
          <w:w w:val="115"/>
        </w:rPr>
        <w:t xml:space="preserve"> </w:t>
      </w:r>
      <w:r w:rsidR="008F0990" w:rsidRPr="00B138D5">
        <w:rPr>
          <w:spacing w:val="-20"/>
          <w:w w:val="115"/>
        </w:rPr>
        <w:t xml:space="preserve">Η </w:t>
      </w:r>
      <w:r w:rsidR="008F0990" w:rsidRPr="00B138D5">
        <w:rPr>
          <w:spacing w:val="-20"/>
          <w:w w:val="115"/>
        </w:rPr>
        <w:lastRenderedPageBreak/>
        <w:t xml:space="preserve">αντιοξειδωτική δράση των φαινολικών του κρασιού διαδραματίζει </w:t>
      </w:r>
      <w:r w:rsidR="00EE4F0C" w:rsidRPr="00B138D5">
        <w:rPr>
          <w:spacing w:val="-20"/>
          <w:w w:val="115"/>
        </w:rPr>
        <w:t xml:space="preserve"> </w:t>
      </w:r>
      <w:r w:rsidR="008F0990" w:rsidRPr="00B138D5">
        <w:rPr>
          <w:spacing w:val="-20"/>
          <w:w w:val="115"/>
        </w:rPr>
        <w:t xml:space="preserve">σημαντικό </w:t>
      </w:r>
      <w:r w:rsidR="00EE4F0C" w:rsidRPr="00B138D5">
        <w:rPr>
          <w:spacing w:val="-20"/>
          <w:w w:val="115"/>
        </w:rPr>
        <w:t xml:space="preserve"> </w:t>
      </w:r>
      <w:r w:rsidR="008F0990" w:rsidRPr="00B138D5">
        <w:rPr>
          <w:spacing w:val="-20"/>
          <w:w w:val="115"/>
        </w:rPr>
        <w:t xml:space="preserve">ρόλο </w:t>
      </w:r>
      <w:r w:rsidR="00EE4F0C" w:rsidRPr="00B138D5">
        <w:rPr>
          <w:spacing w:val="-20"/>
          <w:w w:val="115"/>
        </w:rPr>
        <w:t xml:space="preserve"> </w:t>
      </w:r>
      <w:r w:rsidR="008F0990" w:rsidRPr="00B138D5">
        <w:rPr>
          <w:spacing w:val="-20"/>
          <w:w w:val="115"/>
        </w:rPr>
        <w:t>στον περιορισμό</w:t>
      </w:r>
      <w:r w:rsidR="00EE4F0C" w:rsidRPr="00B138D5">
        <w:rPr>
          <w:spacing w:val="-20"/>
          <w:w w:val="115"/>
        </w:rPr>
        <w:t xml:space="preserve"> </w:t>
      </w:r>
      <w:r w:rsidR="008F0990" w:rsidRPr="00B138D5">
        <w:rPr>
          <w:spacing w:val="-20"/>
          <w:w w:val="115"/>
        </w:rPr>
        <w:t xml:space="preserve"> </w:t>
      </w:r>
      <w:r w:rsidR="00EE4F0C" w:rsidRPr="00B138D5">
        <w:rPr>
          <w:spacing w:val="-20"/>
          <w:w w:val="115"/>
        </w:rPr>
        <w:t xml:space="preserve">της </w:t>
      </w:r>
      <w:r w:rsidR="008F0990" w:rsidRPr="00B138D5">
        <w:rPr>
          <w:spacing w:val="-20"/>
          <w:w w:val="115"/>
        </w:rPr>
        <w:t xml:space="preserve"> χαμηλής </w:t>
      </w:r>
      <w:r w:rsidR="00EE4F0C" w:rsidRPr="00B138D5">
        <w:rPr>
          <w:spacing w:val="-20"/>
          <w:w w:val="115"/>
        </w:rPr>
        <w:t xml:space="preserve"> </w:t>
      </w:r>
      <w:r w:rsidR="008F0990" w:rsidRPr="00B138D5">
        <w:rPr>
          <w:spacing w:val="-20"/>
          <w:w w:val="115"/>
        </w:rPr>
        <w:t xml:space="preserve">πυκνότητας </w:t>
      </w:r>
      <w:r w:rsidR="00EE4F0C" w:rsidRPr="00B138D5">
        <w:rPr>
          <w:spacing w:val="-20"/>
          <w:w w:val="115"/>
        </w:rPr>
        <w:t xml:space="preserve"> </w:t>
      </w:r>
      <w:r w:rsidR="008F0990" w:rsidRPr="00B138D5">
        <w:rPr>
          <w:spacing w:val="-20"/>
          <w:w w:val="115"/>
        </w:rPr>
        <w:t xml:space="preserve">λιποπρωτεΐνης (LDL) υπεροξείδωσης (αλλά και </w:t>
      </w:r>
      <w:r w:rsidR="00EE4F0C" w:rsidRPr="00B138D5">
        <w:rPr>
          <w:spacing w:val="-20"/>
          <w:w w:val="115"/>
        </w:rPr>
        <w:t xml:space="preserve"> </w:t>
      </w:r>
      <w:r w:rsidR="008F0990" w:rsidRPr="00B138D5">
        <w:rPr>
          <w:spacing w:val="-20"/>
          <w:w w:val="115"/>
        </w:rPr>
        <w:t xml:space="preserve">της </w:t>
      </w:r>
      <w:r w:rsidR="00EE4F0C" w:rsidRPr="00B138D5">
        <w:rPr>
          <w:spacing w:val="-20"/>
          <w:w w:val="115"/>
        </w:rPr>
        <w:t xml:space="preserve"> </w:t>
      </w:r>
      <w:r w:rsidR="008F0990" w:rsidRPr="00B138D5">
        <w:rPr>
          <w:spacing w:val="-20"/>
          <w:w w:val="115"/>
        </w:rPr>
        <w:t xml:space="preserve">δράσης </w:t>
      </w:r>
      <w:r w:rsidR="00EE4F0C" w:rsidRPr="00B138D5">
        <w:rPr>
          <w:spacing w:val="-20"/>
          <w:w w:val="115"/>
        </w:rPr>
        <w:t xml:space="preserve"> </w:t>
      </w:r>
      <w:r w:rsidR="008F0990" w:rsidRPr="00B138D5">
        <w:rPr>
          <w:spacing w:val="-20"/>
          <w:w w:val="115"/>
        </w:rPr>
        <w:t xml:space="preserve">των </w:t>
      </w:r>
      <w:r w:rsidR="00EE4F0C" w:rsidRPr="00B138D5">
        <w:rPr>
          <w:spacing w:val="-20"/>
          <w:w w:val="115"/>
        </w:rPr>
        <w:t xml:space="preserve"> </w:t>
      </w:r>
      <w:r w:rsidR="008F0990" w:rsidRPr="00B138D5">
        <w:rPr>
          <w:spacing w:val="-20"/>
          <w:w w:val="115"/>
        </w:rPr>
        <w:t xml:space="preserve">λιποξυγενασών </w:t>
      </w:r>
      <w:r w:rsidR="00EE4F0C" w:rsidRPr="00B138D5">
        <w:rPr>
          <w:spacing w:val="-20"/>
          <w:w w:val="115"/>
        </w:rPr>
        <w:t xml:space="preserve"> </w:t>
      </w:r>
      <w:r w:rsidR="008F0990" w:rsidRPr="00B138D5">
        <w:rPr>
          <w:spacing w:val="-20"/>
          <w:w w:val="115"/>
        </w:rPr>
        <w:t>και</w:t>
      </w:r>
      <w:r w:rsidR="00DD14D2" w:rsidRPr="00B138D5">
        <w:rPr>
          <w:spacing w:val="-20"/>
          <w:w w:val="115"/>
        </w:rPr>
        <w:t xml:space="preserve"> </w:t>
      </w:r>
      <w:r w:rsidR="008F0990" w:rsidRPr="00B138D5">
        <w:rPr>
          <w:spacing w:val="-20"/>
          <w:w w:val="115"/>
        </w:rPr>
        <w:t xml:space="preserve"> ένζυμα που παράγουν δραστικές μορφές οξυγόνου (ROS). Η ποικιλία, οι καλλιεργητικές συνθήκες</w:t>
      </w:r>
      <w:r w:rsidR="00EE4F0C" w:rsidRPr="00B138D5">
        <w:rPr>
          <w:spacing w:val="-20"/>
          <w:w w:val="115"/>
        </w:rPr>
        <w:t xml:space="preserve">, </w:t>
      </w:r>
      <w:r w:rsidR="008F0990" w:rsidRPr="00B138D5">
        <w:rPr>
          <w:spacing w:val="-20"/>
          <w:w w:val="115"/>
        </w:rPr>
        <w:t xml:space="preserve"> στις οποίες </w:t>
      </w:r>
      <w:r w:rsidR="00EE4F0C" w:rsidRPr="00B138D5">
        <w:rPr>
          <w:spacing w:val="-20"/>
          <w:w w:val="115"/>
        </w:rPr>
        <w:t xml:space="preserve"> </w:t>
      </w:r>
      <w:r w:rsidR="00DD14D2" w:rsidRPr="00B138D5">
        <w:rPr>
          <w:spacing w:val="-20"/>
          <w:w w:val="115"/>
        </w:rPr>
        <w:t xml:space="preserve"> </w:t>
      </w:r>
      <w:r w:rsidR="008F0990" w:rsidRPr="00B138D5">
        <w:rPr>
          <w:spacing w:val="-20"/>
          <w:w w:val="115"/>
        </w:rPr>
        <w:t xml:space="preserve">αναπτύσσονται τα σταφύλια, η ωριμότητα του καρπού, η διαδικασία παραγωγής κρασιού, η ωρίμανση και οι συνθήκες γήρανσης επηρεάζουν όλες τις ποσότητες και τους τύπους των φαινολικών που υπάρχουν και, συνεπώς, τη δραστηριότητά τους. </w:t>
      </w:r>
    </w:p>
    <w:p w14:paraId="12C53ECD" w14:textId="77777777" w:rsidR="00361A2B" w:rsidRPr="00B138D5" w:rsidRDefault="001C194B" w:rsidP="00442B79">
      <w:pPr>
        <w:pStyle w:val="a3"/>
        <w:spacing w:before="245"/>
        <w:jc w:val="both"/>
        <w:rPr>
          <w:spacing w:val="-20"/>
          <w:w w:val="115"/>
        </w:rPr>
      </w:pPr>
      <w:r w:rsidRPr="00B138D5">
        <w:rPr>
          <w:spacing w:val="-20"/>
          <w:w w:val="115"/>
        </w:rPr>
        <w:t>Αναφορικά μ</w:t>
      </w:r>
      <w:r w:rsidR="001C2AB8" w:rsidRPr="00B138D5">
        <w:rPr>
          <w:spacing w:val="-20"/>
          <w:w w:val="115"/>
        </w:rPr>
        <w:t xml:space="preserve">ε τις </w:t>
      </w:r>
      <w:r w:rsidR="00DD14D2" w:rsidRPr="00B138D5">
        <w:rPr>
          <w:spacing w:val="-20"/>
          <w:w w:val="115"/>
        </w:rPr>
        <w:t xml:space="preserve"> </w:t>
      </w:r>
      <w:r w:rsidR="001C2AB8" w:rsidRPr="00B138D5">
        <w:rPr>
          <w:spacing w:val="-20"/>
          <w:w w:val="115"/>
        </w:rPr>
        <w:t>καρδιαγγειακές νόσους, το</w:t>
      </w:r>
      <w:r w:rsidR="008F0990" w:rsidRPr="00B138D5">
        <w:rPr>
          <w:spacing w:val="-20"/>
          <w:w w:val="115"/>
        </w:rPr>
        <w:t xml:space="preserve"> πιο ξεκάθαρο όφελος της μέτριας κατανάλωσης αλκοόλ, ιδίως του κρασιού σχετίζεται με τη μείωση του ποσοστού θανάτου</w:t>
      </w:r>
      <w:r w:rsidR="00442B79" w:rsidRPr="00B138D5">
        <w:rPr>
          <w:spacing w:val="-20"/>
          <w:w w:val="115"/>
        </w:rPr>
        <w:t>,</w:t>
      </w:r>
      <w:r w:rsidR="008F0990" w:rsidRPr="00B138D5">
        <w:rPr>
          <w:spacing w:val="-20"/>
          <w:w w:val="115"/>
        </w:rPr>
        <w:t xml:space="preserve"> κατά 35%</w:t>
      </w:r>
      <w:r w:rsidR="00442B79" w:rsidRPr="00B138D5">
        <w:rPr>
          <w:spacing w:val="-20"/>
          <w:w w:val="115"/>
        </w:rPr>
        <w:t>,</w:t>
      </w:r>
      <w:r w:rsidR="008F0990" w:rsidRPr="00B138D5">
        <w:rPr>
          <w:spacing w:val="-20"/>
          <w:w w:val="115"/>
        </w:rPr>
        <w:t xml:space="preserve"> </w:t>
      </w:r>
      <w:r w:rsidR="00DD14D2" w:rsidRPr="00B138D5">
        <w:rPr>
          <w:spacing w:val="-20"/>
          <w:w w:val="115"/>
        </w:rPr>
        <w:t xml:space="preserve"> </w:t>
      </w:r>
      <w:r w:rsidR="008F0990" w:rsidRPr="00B138D5">
        <w:rPr>
          <w:spacing w:val="-20"/>
          <w:w w:val="115"/>
        </w:rPr>
        <w:t>λόγω καρδειαγγειακών νόσων. Μελέτες έχουν</w:t>
      </w:r>
      <w:r w:rsidR="00361A2B" w:rsidRPr="00B138D5">
        <w:rPr>
          <w:spacing w:val="-20"/>
          <w:w w:val="115"/>
        </w:rPr>
        <w:t>,</w:t>
      </w:r>
      <w:r w:rsidR="008F0990" w:rsidRPr="00B138D5">
        <w:rPr>
          <w:spacing w:val="-20"/>
          <w:w w:val="115"/>
        </w:rPr>
        <w:t xml:space="preserve"> </w:t>
      </w:r>
      <w:r w:rsidR="00361A2B" w:rsidRPr="00B138D5">
        <w:rPr>
          <w:spacing w:val="-20"/>
          <w:w w:val="115"/>
        </w:rPr>
        <w:t>επίσης,</w:t>
      </w:r>
      <w:r w:rsidR="008F0990" w:rsidRPr="00B138D5">
        <w:rPr>
          <w:spacing w:val="-20"/>
          <w:w w:val="115"/>
        </w:rPr>
        <w:t xml:space="preserve"> δείξει ότι η καθημερινή κατανάλωση αλκοόλ μειώνει σημαντικά τη συχνότητα εμφάνισης άλλων καρδιαγγειακών παθήσεων, </w:t>
      </w:r>
      <w:r w:rsidR="00DD14D2" w:rsidRPr="00B138D5">
        <w:rPr>
          <w:spacing w:val="-20"/>
          <w:w w:val="115"/>
        </w:rPr>
        <w:t xml:space="preserve"> όπως </w:t>
      </w:r>
      <w:r w:rsidR="007A1BFB" w:rsidRPr="00B138D5">
        <w:rPr>
          <w:spacing w:val="-20"/>
          <w:w w:val="115"/>
        </w:rPr>
        <w:t xml:space="preserve"> υπέρταση, καρδιακή προσβολή</w:t>
      </w:r>
      <w:r w:rsidR="008F0990" w:rsidRPr="00B138D5">
        <w:rPr>
          <w:spacing w:val="-20"/>
          <w:w w:val="115"/>
        </w:rPr>
        <w:t xml:space="preserve">, εγκεφαλικό </w:t>
      </w:r>
      <w:r w:rsidR="00DD14D2" w:rsidRPr="00B138D5">
        <w:rPr>
          <w:spacing w:val="-20"/>
          <w:w w:val="115"/>
        </w:rPr>
        <w:t xml:space="preserve"> </w:t>
      </w:r>
      <w:r w:rsidR="008F0990" w:rsidRPr="00B138D5">
        <w:rPr>
          <w:spacing w:val="-20"/>
          <w:w w:val="115"/>
        </w:rPr>
        <w:t>επεισόδιο</w:t>
      </w:r>
      <w:r w:rsidR="00DD14D2" w:rsidRPr="00B138D5">
        <w:rPr>
          <w:spacing w:val="-20"/>
          <w:w w:val="115"/>
        </w:rPr>
        <w:t xml:space="preserve"> </w:t>
      </w:r>
      <w:r w:rsidR="008F0990" w:rsidRPr="00B138D5">
        <w:rPr>
          <w:spacing w:val="-20"/>
          <w:w w:val="115"/>
        </w:rPr>
        <w:t xml:space="preserve"> και </w:t>
      </w:r>
      <w:r w:rsidR="00DD14D2" w:rsidRPr="00B138D5">
        <w:rPr>
          <w:spacing w:val="-20"/>
          <w:w w:val="115"/>
        </w:rPr>
        <w:t xml:space="preserve"> </w:t>
      </w:r>
      <w:r w:rsidR="008F0990" w:rsidRPr="00B138D5">
        <w:rPr>
          <w:spacing w:val="-20"/>
          <w:w w:val="115"/>
        </w:rPr>
        <w:t xml:space="preserve">περιφερική αρτηριακή νόσος. Εκείνοι </w:t>
      </w:r>
      <w:r w:rsidR="00DD14D2" w:rsidRPr="00B138D5">
        <w:rPr>
          <w:spacing w:val="-20"/>
          <w:w w:val="115"/>
        </w:rPr>
        <w:t xml:space="preserve"> </w:t>
      </w:r>
      <w:r w:rsidR="008F0990" w:rsidRPr="00B138D5">
        <w:rPr>
          <w:spacing w:val="-20"/>
          <w:w w:val="115"/>
        </w:rPr>
        <w:t xml:space="preserve">που καταναλώνουν κρασί </w:t>
      </w:r>
      <w:r w:rsidR="00DD14D2" w:rsidRPr="00B138D5">
        <w:rPr>
          <w:spacing w:val="-20"/>
          <w:w w:val="115"/>
        </w:rPr>
        <w:t xml:space="preserve"> </w:t>
      </w:r>
      <w:r w:rsidR="008F0990" w:rsidRPr="00B138D5">
        <w:rPr>
          <w:spacing w:val="-20"/>
          <w:w w:val="115"/>
        </w:rPr>
        <w:t xml:space="preserve">μέτρια ζουν, κατά μέσο όρο, 2,5 με 3,5 χρόνια περισσότερο από τους μη καταναλωτές και σημαντικά περισσότερο από αυτούς που καταναλώνουν υπερβολικές ποσότητες. </w:t>
      </w:r>
    </w:p>
    <w:p w14:paraId="3406FB77" w14:textId="77777777" w:rsidR="001C2AB8" w:rsidRPr="00B138D5" w:rsidRDefault="00CF710E" w:rsidP="00442B79">
      <w:pPr>
        <w:pStyle w:val="a3"/>
        <w:spacing w:before="245"/>
        <w:jc w:val="both"/>
        <w:rPr>
          <w:spacing w:val="-20"/>
          <w:w w:val="115"/>
        </w:rPr>
      </w:pPr>
      <w:r w:rsidRPr="00B138D5">
        <w:rPr>
          <w:spacing w:val="-20"/>
          <w:w w:val="115"/>
        </w:rPr>
        <w:t>Αν</w:t>
      </w:r>
      <w:r w:rsidR="001C2AB8" w:rsidRPr="00B138D5">
        <w:rPr>
          <w:spacing w:val="-20"/>
          <w:w w:val="115"/>
        </w:rPr>
        <w:t xml:space="preserve">αφορικά </w:t>
      </w:r>
      <w:r w:rsidR="00DD14D2" w:rsidRPr="00B138D5">
        <w:rPr>
          <w:spacing w:val="-20"/>
          <w:w w:val="115"/>
        </w:rPr>
        <w:t xml:space="preserve"> </w:t>
      </w:r>
      <w:r w:rsidR="001C2AB8" w:rsidRPr="00B138D5">
        <w:rPr>
          <w:spacing w:val="-20"/>
          <w:w w:val="115"/>
        </w:rPr>
        <w:t xml:space="preserve">με </w:t>
      </w:r>
      <w:r w:rsidR="00DD14D2" w:rsidRPr="00B138D5">
        <w:rPr>
          <w:spacing w:val="-20"/>
          <w:w w:val="115"/>
        </w:rPr>
        <w:t xml:space="preserve"> </w:t>
      </w:r>
      <w:r w:rsidR="001C2AB8" w:rsidRPr="00B138D5">
        <w:rPr>
          <w:spacing w:val="-20"/>
          <w:w w:val="115"/>
        </w:rPr>
        <w:t>ν</w:t>
      </w:r>
      <w:r w:rsidR="008F0990" w:rsidRPr="00B138D5">
        <w:rPr>
          <w:spacing w:val="-20"/>
          <w:w w:val="115"/>
        </w:rPr>
        <w:t>ευροεκφυλιστικές ασθένειες</w:t>
      </w:r>
      <w:r w:rsidR="001C2AB8" w:rsidRPr="00B138D5">
        <w:rPr>
          <w:spacing w:val="-20"/>
          <w:w w:val="115"/>
        </w:rPr>
        <w:t xml:space="preserve">, </w:t>
      </w:r>
      <w:r w:rsidR="008F0990" w:rsidRPr="00B138D5">
        <w:rPr>
          <w:spacing w:val="-20"/>
          <w:w w:val="115"/>
        </w:rPr>
        <w:t xml:space="preserve">έχει ερευνηθεί η επίδραση του κρασιού σε νευροεκφυλιστικές ασθένειες, όπως </w:t>
      </w:r>
      <w:r w:rsidR="00DD14D2" w:rsidRPr="00B138D5">
        <w:rPr>
          <w:spacing w:val="-20"/>
          <w:w w:val="115"/>
        </w:rPr>
        <w:t xml:space="preserve"> </w:t>
      </w:r>
      <w:r w:rsidR="008F0990" w:rsidRPr="00B138D5">
        <w:rPr>
          <w:spacing w:val="-20"/>
          <w:w w:val="115"/>
        </w:rPr>
        <w:t xml:space="preserve">το </w:t>
      </w:r>
      <w:r w:rsidR="00DD14D2" w:rsidRPr="00B138D5">
        <w:rPr>
          <w:spacing w:val="-20"/>
          <w:w w:val="115"/>
        </w:rPr>
        <w:t xml:space="preserve"> </w:t>
      </w:r>
      <w:r w:rsidR="008F0990" w:rsidRPr="00B138D5">
        <w:rPr>
          <w:spacing w:val="-20"/>
          <w:w w:val="115"/>
        </w:rPr>
        <w:t>Αλτσχάιμερ</w:t>
      </w:r>
      <w:r w:rsidR="001C2AB8" w:rsidRPr="00B138D5">
        <w:rPr>
          <w:spacing w:val="-20"/>
          <w:w w:val="115"/>
        </w:rPr>
        <w:t>,</w:t>
      </w:r>
      <w:r w:rsidR="008F0990" w:rsidRPr="00B138D5">
        <w:rPr>
          <w:spacing w:val="-20"/>
          <w:w w:val="115"/>
        </w:rPr>
        <w:t xml:space="preserve"> </w:t>
      </w:r>
      <w:r w:rsidR="00DD14D2" w:rsidRPr="00B138D5">
        <w:rPr>
          <w:spacing w:val="-20"/>
          <w:w w:val="115"/>
        </w:rPr>
        <w:t xml:space="preserve"> </w:t>
      </w:r>
      <w:r w:rsidR="008F0990" w:rsidRPr="00B138D5">
        <w:rPr>
          <w:spacing w:val="-20"/>
          <w:w w:val="115"/>
        </w:rPr>
        <w:t>με</w:t>
      </w:r>
      <w:r w:rsidR="00DD14D2" w:rsidRPr="00B138D5">
        <w:rPr>
          <w:spacing w:val="-20"/>
          <w:w w:val="115"/>
        </w:rPr>
        <w:t xml:space="preserve"> </w:t>
      </w:r>
      <w:r w:rsidR="008F0990" w:rsidRPr="00B138D5">
        <w:rPr>
          <w:spacing w:val="-20"/>
          <w:w w:val="115"/>
        </w:rPr>
        <w:t xml:space="preserve"> αρκετά</w:t>
      </w:r>
      <w:r w:rsidR="00DD14D2" w:rsidRPr="00B138D5">
        <w:rPr>
          <w:spacing w:val="-20"/>
          <w:w w:val="115"/>
        </w:rPr>
        <w:t xml:space="preserve"> </w:t>
      </w:r>
      <w:r w:rsidR="008F0990" w:rsidRPr="00B138D5">
        <w:rPr>
          <w:spacing w:val="-20"/>
          <w:w w:val="115"/>
        </w:rPr>
        <w:t xml:space="preserve"> θετικά</w:t>
      </w:r>
      <w:r w:rsidR="00DD14D2" w:rsidRPr="00B138D5">
        <w:rPr>
          <w:spacing w:val="-20"/>
          <w:w w:val="115"/>
        </w:rPr>
        <w:t xml:space="preserve"> </w:t>
      </w:r>
      <w:r w:rsidR="008F0990" w:rsidRPr="00B138D5">
        <w:rPr>
          <w:spacing w:val="-20"/>
          <w:w w:val="115"/>
        </w:rPr>
        <w:t xml:space="preserve"> αποτελέσματα </w:t>
      </w:r>
      <w:r w:rsidR="00DD14D2" w:rsidRPr="00B138D5">
        <w:rPr>
          <w:spacing w:val="-20"/>
          <w:w w:val="115"/>
        </w:rPr>
        <w:t xml:space="preserve"> </w:t>
      </w:r>
      <w:r w:rsidR="008F0990" w:rsidRPr="00B138D5">
        <w:rPr>
          <w:spacing w:val="-20"/>
          <w:w w:val="115"/>
        </w:rPr>
        <w:t xml:space="preserve">στη μέτρια κατανάλωση. Τα φλαβονοειδή φαίνεται ότι ενεργοποιούν </w:t>
      </w:r>
      <w:r w:rsidR="00DD14D2" w:rsidRPr="00B138D5">
        <w:rPr>
          <w:spacing w:val="-20"/>
          <w:w w:val="115"/>
        </w:rPr>
        <w:t xml:space="preserve"> </w:t>
      </w:r>
      <w:r w:rsidR="008F0990" w:rsidRPr="00B138D5">
        <w:rPr>
          <w:spacing w:val="-20"/>
          <w:w w:val="115"/>
        </w:rPr>
        <w:t xml:space="preserve">βασικά </w:t>
      </w:r>
      <w:r w:rsidR="00DD14D2" w:rsidRPr="00B138D5">
        <w:rPr>
          <w:spacing w:val="-20"/>
          <w:w w:val="115"/>
        </w:rPr>
        <w:t xml:space="preserve"> </w:t>
      </w:r>
      <w:r w:rsidR="008F0990" w:rsidRPr="00B138D5">
        <w:rPr>
          <w:spacing w:val="-20"/>
          <w:w w:val="115"/>
        </w:rPr>
        <w:t xml:space="preserve">ένζυμα </w:t>
      </w:r>
      <w:r w:rsidR="00DD14D2" w:rsidRPr="00B138D5">
        <w:rPr>
          <w:spacing w:val="-20"/>
          <w:w w:val="115"/>
        </w:rPr>
        <w:t xml:space="preserve"> </w:t>
      </w:r>
      <w:r w:rsidR="008F0990" w:rsidRPr="00B138D5">
        <w:rPr>
          <w:spacing w:val="-20"/>
          <w:w w:val="115"/>
        </w:rPr>
        <w:t xml:space="preserve">των </w:t>
      </w:r>
      <w:r w:rsidR="00DD14D2" w:rsidRPr="00B138D5">
        <w:rPr>
          <w:spacing w:val="-20"/>
          <w:w w:val="115"/>
        </w:rPr>
        <w:t xml:space="preserve"> </w:t>
      </w:r>
      <w:r w:rsidR="008F0990" w:rsidRPr="00B138D5">
        <w:rPr>
          <w:spacing w:val="-20"/>
          <w:w w:val="115"/>
        </w:rPr>
        <w:t xml:space="preserve">μιτοχονδριών </w:t>
      </w:r>
      <w:r w:rsidR="00DD14D2" w:rsidRPr="00B138D5">
        <w:rPr>
          <w:spacing w:val="-20"/>
          <w:w w:val="115"/>
        </w:rPr>
        <w:t xml:space="preserve"> </w:t>
      </w:r>
      <w:r w:rsidR="008F0990" w:rsidRPr="00B138D5">
        <w:rPr>
          <w:spacing w:val="-20"/>
          <w:w w:val="115"/>
        </w:rPr>
        <w:t xml:space="preserve">και </w:t>
      </w:r>
      <w:r w:rsidR="00DD14D2" w:rsidRPr="00B138D5">
        <w:rPr>
          <w:spacing w:val="-20"/>
          <w:w w:val="115"/>
        </w:rPr>
        <w:t xml:space="preserve"> </w:t>
      </w:r>
      <w:r w:rsidR="008F0990" w:rsidRPr="00B138D5">
        <w:rPr>
          <w:spacing w:val="-20"/>
          <w:w w:val="115"/>
        </w:rPr>
        <w:t>δι</w:t>
      </w:r>
      <w:r w:rsidR="001C2AB8" w:rsidRPr="00B138D5">
        <w:rPr>
          <w:spacing w:val="-20"/>
          <w:w w:val="115"/>
        </w:rPr>
        <w:t xml:space="preserve">εγείρουν </w:t>
      </w:r>
      <w:r w:rsidR="00DD14D2" w:rsidRPr="00B138D5">
        <w:rPr>
          <w:spacing w:val="-20"/>
          <w:w w:val="115"/>
        </w:rPr>
        <w:t xml:space="preserve"> </w:t>
      </w:r>
      <w:r w:rsidR="001C2AB8" w:rsidRPr="00B138D5">
        <w:rPr>
          <w:spacing w:val="-20"/>
          <w:w w:val="115"/>
        </w:rPr>
        <w:t>την</w:t>
      </w:r>
      <w:r w:rsidR="00DD14D2" w:rsidRPr="00B138D5">
        <w:rPr>
          <w:spacing w:val="-20"/>
          <w:w w:val="115"/>
        </w:rPr>
        <w:t xml:space="preserve"> </w:t>
      </w:r>
      <w:r w:rsidR="001C2AB8" w:rsidRPr="00B138D5">
        <w:rPr>
          <w:spacing w:val="-20"/>
          <w:w w:val="115"/>
        </w:rPr>
        <w:t xml:space="preserve"> παραγωγή καταλάσης</w:t>
      </w:r>
      <w:r w:rsidR="008F0990" w:rsidRPr="00B138D5">
        <w:rPr>
          <w:spacing w:val="-20"/>
          <w:w w:val="115"/>
        </w:rPr>
        <w:t xml:space="preserve">, δισοτάσης υπεροξειδίου, γλουταθειόνης </w:t>
      </w:r>
      <w:r w:rsidR="00DD14D2" w:rsidRPr="00B138D5">
        <w:rPr>
          <w:spacing w:val="-20"/>
          <w:w w:val="115"/>
        </w:rPr>
        <w:t xml:space="preserve"> </w:t>
      </w:r>
      <w:r w:rsidR="008F0990" w:rsidRPr="00B138D5">
        <w:rPr>
          <w:spacing w:val="-20"/>
          <w:w w:val="115"/>
        </w:rPr>
        <w:t xml:space="preserve">και υπεροξειδάσης </w:t>
      </w:r>
      <w:r w:rsidR="00DD14D2" w:rsidRPr="00B138D5">
        <w:rPr>
          <w:spacing w:val="-20"/>
          <w:w w:val="115"/>
        </w:rPr>
        <w:t xml:space="preserve"> </w:t>
      </w:r>
      <w:r w:rsidR="008F0990" w:rsidRPr="00B138D5">
        <w:rPr>
          <w:spacing w:val="-20"/>
          <w:w w:val="115"/>
        </w:rPr>
        <w:t xml:space="preserve">της γλουταθειόνης. </w:t>
      </w:r>
      <w:r w:rsidR="001C2AB8" w:rsidRPr="00B138D5">
        <w:rPr>
          <w:spacing w:val="-20"/>
          <w:w w:val="115"/>
        </w:rPr>
        <w:t>Επιπρόσθετα, η</w:t>
      </w:r>
      <w:r w:rsidR="008F0990" w:rsidRPr="00B138D5">
        <w:rPr>
          <w:spacing w:val="-20"/>
          <w:w w:val="115"/>
        </w:rPr>
        <w:t xml:space="preserve"> μέτρια κατανάλωση οίνου φαίνεται ότι έχει θετική επίδραση στην οστεοαρθρίτιδα, την αρθρίτιδα, τη ρύθμιση του σακχαρώδη διαβήτη και στην προστασία από ορισμένες μορφές καρκίνου. </w:t>
      </w:r>
    </w:p>
    <w:p w14:paraId="0AE9D887" w14:textId="77777777" w:rsidR="00361A2B" w:rsidRPr="00B138D5" w:rsidRDefault="001C2AB8" w:rsidP="00DD14D2">
      <w:pPr>
        <w:pStyle w:val="a3"/>
        <w:jc w:val="both"/>
        <w:rPr>
          <w:spacing w:val="-20"/>
          <w:w w:val="115"/>
        </w:rPr>
      </w:pPr>
      <w:r w:rsidRPr="00B138D5">
        <w:rPr>
          <w:spacing w:val="-20"/>
          <w:w w:val="115"/>
        </w:rPr>
        <w:t>Αντίθετα, ο</w:t>
      </w:r>
      <w:r w:rsidR="008F0990" w:rsidRPr="00B138D5">
        <w:rPr>
          <w:spacing w:val="-20"/>
          <w:w w:val="115"/>
        </w:rPr>
        <w:t xml:space="preserve">ι περισσότερες </w:t>
      </w:r>
      <w:r w:rsidR="00DD14D2" w:rsidRPr="00B138D5">
        <w:rPr>
          <w:spacing w:val="-20"/>
          <w:w w:val="115"/>
        </w:rPr>
        <w:t xml:space="preserve"> </w:t>
      </w:r>
      <w:r w:rsidR="008F0990" w:rsidRPr="00B138D5">
        <w:rPr>
          <w:spacing w:val="-20"/>
          <w:w w:val="115"/>
        </w:rPr>
        <w:t xml:space="preserve">αρνητικές </w:t>
      </w:r>
      <w:r w:rsidR="00DD14D2" w:rsidRPr="00B138D5">
        <w:rPr>
          <w:spacing w:val="-20"/>
          <w:w w:val="115"/>
        </w:rPr>
        <w:t xml:space="preserve"> </w:t>
      </w:r>
      <w:r w:rsidR="008F0990" w:rsidRPr="00B138D5">
        <w:rPr>
          <w:spacing w:val="-20"/>
          <w:w w:val="115"/>
        </w:rPr>
        <w:t xml:space="preserve">συνέπειες </w:t>
      </w:r>
      <w:r w:rsidR="00DD14D2" w:rsidRPr="00B138D5">
        <w:rPr>
          <w:spacing w:val="-20"/>
          <w:w w:val="115"/>
        </w:rPr>
        <w:t xml:space="preserve"> </w:t>
      </w:r>
      <w:r w:rsidR="008F0990" w:rsidRPr="00B138D5">
        <w:rPr>
          <w:spacing w:val="-20"/>
          <w:w w:val="115"/>
        </w:rPr>
        <w:t>που</w:t>
      </w:r>
      <w:r w:rsidR="00DD14D2" w:rsidRPr="00B138D5">
        <w:rPr>
          <w:spacing w:val="-20"/>
          <w:w w:val="115"/>
        </w:rPr>
        <w:t xml:space="preserve"> </w:t>
      </w:r>
      <w:r w:rsidR="008F0990" w:rsidRPr="00B138D5">
        <w:rPr>
          <w:spacing w:val="-20"/>
          <w:w w:val="115"/>
        </w:rPr>
        <w:t xml:space="preserve"> εμφανίζονται</w:t>
      </w:r>
      <w:r w:rsidR="00DD14D2" w:rsidRPr="00B138D5">
        <w:rPr>
          <w:spacing w:val="-20"/>
          <w:w w:val="115"/>
        </w:rPr>
        <w:t xml:space="preserve"> </w:t>
      </w:r>
      <w:r w:rsidR="008F0990" w:rsidRPr="00B138D5">
        <w:rPr>
          <w:spacing w:val="-20"/>
          <w:w w:val="115"/>
        </w:rPr>
        <w:t xml:space="preserve"> με</w:t>
      </w:r>
      <w:r w:rsidR="00DD14D2" w:rsidRPr="00B138D5">
        <w:rPr>
          <w:spacing w:val="-20"/>
          <w:w w:val="115"/>
        </w:rPr>
        <w:t xml:space="preserve"> </w:t>
      </w:r>
      <w:r w:rsidR="008F0990" w:rsidRPr="00B138D5">
        <w:rPr>
          <w:spacing w:val="-20"/>
          <w:w w:val="115"/>
        </w:rPr>
        <w:t xml:space="preserve"> την</w:t>
      </w:r>
      <w:r w:rsidR="00DD14D2" w:rsidRPr="00B138D5">
        <w:rPr>
          <w:spacing w:val="-20"/>
          <w:w w:val="115"/>
        </w:rPr>
        <w:t xml:space="preserve"> </w:t>
      </w:r>
      <w:r w:rsidR="008F0990" w:rsidRPr="00B138D5">
        <w:rPr>
          <w:spacing w:val="-20"/>
          <w:w w:val="115"/>
        </w:rPr>
        <w:t xml:space="preserve"> κατανάλωση του κρασιού είναι αποτέλεσμα </w:t>
      </w:r>
      <w:r w:rsidR="008F0990" w:rsidRPr="00B138D5">
        <w:rPr>
          <w:spacing w:val="-20"/>
          <w:w w:val="115"/>
          <w:u w:val="single"/>
        </w:rPr>
        <w:t>της υπερκατανάλωσης.</w:t>
      </w:r>
      <w:r w:rsidR="008F0990" w:rsidRPr="00B138D5">
        <w:rPr>
          <w:spacing w:val="-20"/>
          <w:w w:val="115"/>
        </w:rPr>
        <w:t xml:space="preserve"> Ο μεταβολισμός της αιθανόλης </w:t>
      </w:r>
      <w:r w:rsidR="00DD14D2" w:rsidRPr="00B138D5">
        <w:rPr>
          <w:spacing w:val="-20"/>
          <w:w w:val="115"/>
        </w:rPr>
        <w:t xml:space="preserve"> </w:t>
      </w:r>
      <w:r w:rsidR="008F0990" w:rsidRPr="00B138D5">
        <w:rPr>
          <w:spacing w:val="-20"/>
          <w:w w:val="115"/>
        </w:rPr>
        <w:t>οδηγεί</w:t>
      </w:r>
      <w:r w:rsidR="00DD14D2" w:rsidRPr="00B138D5">
        <w:rPr>
          <w:spacing w:val="-20"/>
          <w:w w:val="115"/>
        </w:rPr>
        <w:t xml:space="preserve"> </w:t>
      </w:r>
      <w:r w:rsidR="008F0990" w:rsidRPr="00B138D5">
        <w:rPr>
          <w:spacing w:val="-20"/>
          <w:w w:val="115"/>
        </w:rPr>
        <w:t xml:space="preserve"> στη </w:t>
      </w:r>
      <w:r w:rsidR="00DD14D2" w:rsidRPr="00B138D5">
        <w:rPr>
          <w:spacing w:val="-20"/>
          <w:w w:val="115"/>
        </w:rPr>
        <w:t xml:space="preserve"> </w:t>
      </w:r>
      <w:r w:rsidR="008F0990" w:rsidRPr="00B138D5">
        <w:rPr>
          <w:spacing w:val="-20"/>
          <w:w w:val="115"/>
        </w:rPr>
        <w:t>δημιουργία</w:t>
      </w:r>
      <w:r w:rsidR="00DD14D2" w:rsidRPr="00B138D5">
        <w:rPr>
          <w:spacing w:val="-20"/>
          <w:w w:val="115"/>
        </w:rPr>
        <w:t xml:space="preserve"> </w:t>
      </w:r>
      <w:r w:rsidR="008F0990" w:rsidRPr="00B138D5">
        <w:rPr>
          <w:spacing w:val="-20"/>
          <w:w w:val="115"/>
        </w:rPr>
        <w:t xml:space="preserve"> ακεταλδεΰδης, ενός πολύ δραστικού και τοξικού υποπροϊόντος, που μπορεί να συμβάλει στη</w:t>
      </w:r>
      <w:r w:rsidR="00DD14D2" w:rsidRPr="00B138D5">
        <w:rPr>
          <w:spacing w:val="-20"/>
          <w:w w:val="115"/>
        </w:rPr>
        <w:t xml:space="preserve"> </w:t>
      </w:r>
      <w:r w:rsidR="008F0990" w:rsidRPr="00B138D5">
        <w:rPr>
          <w:spacing w:val="-20"/>
          <w:w w:val="115"/>
        </w:rPr>
        <w:t xml:space="preserve"> βλάβη των ιστών, στο</w:t>
      </w:r>
      <w:r w:rsidR="00DD14D2" w:rsidRPr="00B138D5">
        <w:rPr>
          <w:spacing w:val="-20"/>
          <w:w w:val="115"/>
        </w:rPr>
        <w:t xml:space="preserve"> </w:t>
      </w:r>
      <w:r w:rsidR="008F0990" w:rsidRPr="00B138D5">
        <w:rPr>
          <w:spacing w:val="-20"/>
          <w:w w:val="115"/>
        </w:rPr>
        <w:t xml:space="preserve"> σχηματισμό επιβλαβών </w:t>
      </w:r>
      <w:r w:rsidR="00DD14D2" w:rsidRPr="00B138D5">
        <w:rPr>
          <w:spacing w:val="-20"/>
          <w:w w:val="115"/>
        </w:rPr>
        <w:t xml:space="preserve"> </w:t>
      </w:r>
      <w:r w:rsidR="008F0990" w:rsidRPr="00B138D5">
        <w:rPr>
          <w:spacing w:val="-20"/>
          <w:w w:val="115"/>
        </w:rPr>
        <w:t>μορίων</w:t>
      </w:r>
      <w:r w:rsidR="00DD14D2" w:rsidRPr="00B138D5">
        <w:rPr>
          <w:spacing w:val="-20"/>
          <w:w w:val="115"/>
        </w:rPr>
        <w:t xml:space="preserve"> </w:t>
      </w:r>
      <w:r w:rsidR="008F0990" w:rsidRPr="00B138D5">
        <w:rPr>
          <w:spacing w:val="-20"/>
          <w:w w:val="115"/>
        </w:rPr>
        <w:t xml:space="preserve"> γνωστών</w:t>
      </w:r>
      <w:r w:rsidR="00DD14D2" w:rsidRPr="00B138D5">
        <w:rPr>
          <w:spacing w:val="-20"/>
          <w:w w:val="115"/>
        </w:rPr>
        <w:t xml:space="preserve"> </w:t>
      </w:r>
      <w:r w:rsidR="008F0990" w:rsidRPr="00B138D5">
        <w:rPr>
          <w:spacing w:val="-20"/>
          <w:w w:val="115"/>
        </w:rPr>
        <w:t xml:space="preserve"> ως </w:t>
      </w:r>
      <w:r w:rsidR="00DD14D2" w:rsidRPr="00B138D5">
        <w:rPr>
          <w:spacing w:val="-20"/>
          <w:w w:val="115"/>
        </w:rPr>
        <w:t xml:space="preserve"> </w:t>
      </w:r>
      <w:r w:rsidR="008F0990" w:rsidRPr="00B138D5">
        <w:rPr>
          <w:spacing w:val="-20"/>
          <w:w w:val="115"/>
        </w:rPr>
        <w:t xml:space="preserve">δραστικών </w:t>
      </w:r>
      <w:r w:rsidR="00DD14D2" w:rsidRPr="00B138D5">
        <w:rPr>
          <w:spacing w:val="-20"/>
          <w:w w:val="115"/>
        </w:rPr>
        <w:t xml:space="preserve"> </w:t>
      </w:r>
      <w:r w:rsidR="008F0990" w:rsidRPr="00B138D5">
        <w:rPr>
          <w:spacing w:val="-20"/>
          <w:w w:val="115"/>
        </w:rPr>
        <w:t xml:space="preserve">μορφών </w:t>
      </w:r>
      <w:r w:rsidR="00DD14D2" w:rsidRPr="00B138D5">
        <w:rPr>
          <w:spacing w:val="-20"/>
          <w:w w:val="115"/>
        </w:rPr>
        <w:t xml:space="preserve"> </w:t>
      </w:r>
      <w:r w:rsidR="008F0990" w:rsidRPr="00B138D5">
        <w:rPr>
          <w:spacing w:val="-20"/>
          <w:w w:val="115"/>
        </w:rPr>
        <w:t>οξυγόνου (ROS) και σε αλλαγή</w:t>
      </w:r>
      <w:r w:rsidR="00DD14D2" w:rsidRPr="00B138D5">
        <w:rPr>
          <w:spacing w:val="-20"/>
          <w:w w:val="115"/>
        </w:rPr>
        <w:t xml:space="preserve"> </w:t>
      </w:r>
      <w:r w:rsidR="008F0990" w:rsidRPr="00B138D5">
        <w:rPr>
          <w:spacing w:val="-20"/>
          <w:w w:val="115"/>
        </w:rPr>
        <w:t xml:space="preserve"> στην </w:t>
      </w:r>
      <w:r w:rsidR="00DD14D2" w:rsidRPr="00B138D5">
        <w:rPr>
          <w:spacing w:val="-20"/>
          <w:w w:val="115"/>
        </w:rPr>
        <w:t xml:space="preserve"> </w:t>
      </w:r>
      <w:r w:rsidR="008F0990" w:rsidRPr="00B138D5">
        <w:rPr>
          <w:spacing w:val="-20"/>
          <w:w w:val="115"/>
        </w:rPr>
        <w:t>οξειδοαναγωγική (ή redox) κατάσταση των ηπατικών κυττάρων. Η χρόνια</w:t>
      </w:r>
      <w:r w:rsidR="00DD14D2" w:rsidRPr="00B138D5">
        <w:rPr>
          <w:spacing w:val="-20"/>
          <w:w w:val="115"/>
        </w:rPr>
        <w:t xml:space="preserve"> </w:t>
      </w:r>
      <w:r w:rsidR="008F0990" w:rsidRPr="00B138D5">
        <w:rPr>
          <w:spacing w:val="-20"/>
          <w:w w:val="115"/>
        </w:rPr>
        <w:t xml:space="preserve"> κατανάλωση </w:t>
      </w:r>
      <w:r w:rsidR="00DD14D2" w:rsidRPr="00B138D5">
        <w:rPr>
          <w:spacing w:val="-20"/>
          <w:w w:val="115"/>
        </w:rPr>
        <w:t xml:space="preserve"> </w:t>
      </w:r>
      <w:r w:rsidR="008F0990" w:rsidRPr="00B138D5">
        <w:rPr>
          <w:spacing w:val="-20"/>
          <w:w w:val="115"/>
        </w:rPr>
        <w:t xml:space="preserve">αλκοόλ </w:t>
      </w:r>
      <w:r w:rsidR="00DD14D2" w:rsidRPr="00B138D5">
        <w:rPr>
          <w:spacing w:val="-20"/>
          <w:w w:val="115"/>
        </w:rPr>
        <w:t xml:space="preserve"> </w:t>
      </w:r>
      <w:r w:rsidR="008F0990" w:rsidRPr="00B138D5">
        <w:rPr>
          <w:spacing w:val="-20"/>
          <w:w w:val="115"/>
        </w:rPr>
        <w:t>και</w:t>
      </w:r>
      <w:r w:rsidR="00DD14D2" w:rsidRPr="00B138D5">
        <w:rPr>
          <w:spacing w:val="-20"/>
          <w:w w:val="115"/>
        </w:rPr>
        <w:t xml:space="preserve"> </w:t>
      </w:r>
      <w:r w:rsidR="008F0990" w:rsidRPr="00B138D5">
        <w:rPr>
          <w:spacing w:val="-20"/>
          <w:w w:val="115"/>
        </w:rPr>
        <w:t xml:space="preserve"> ο μεταβολισμός του αλκοόλ συνδέονται στενά </w:t>
      </w:r>
      <w:r w:rsidR="00DD14D2" w:rsidRPr="00B138D5">
        <w:rPr>
          <w:spacing w:val="-20"/>
          <w:w w:val="115"/>
        </w:rPr>
        <w:t xml:space="preserve"> </w:t>
      </w:r>
      <w:r w:rsidR="008F0990" w:rsidRPr="00B138D5">
        <w:rPr>
          <w:spacing w:val="-20"/>
          <w:w w:val="115"/>
        </w:rPr>
        <w:t>με</w:t>
      </w:r>
      <w:r w:rsidR="00DD14D2" w:rsidRPr="00B138D5">
        <w:rPr>
          <w:spacing w:val="-20"/>
          <w:w w:val="115"/>
        </w:rPr>
        <w:t xml:space="preserve"> </w:t>
      </w:r>
      <w:r w:rsidR="008F0990" w:rsidRPr="00B138D5">
        <w:rPr>
          <w:spacing w:val="-20"/>
          <w:w w:val="115"/>
        </w:rPr>
        <w:t xml:space="preserve"> πολλές </w:t>
      </w:r>
      <w:r w:rsidR="00DD14D2" w:rsidRPr="00B138D5">
        <w:rPr>
          <w:spacing w:val="-20"/>
          <w:w w:val="115"/>
        </w:rPr>
        <w:t xml:space="preserve"> </w:t>
      </w:r>
      <w:r w:rsidR="008F0990" w:rsidRPr="00B138D5">
        <w:rPr>
          <w:spacing w:val="-20"/>
          <w:w w:val="115"/>
        </w:rPr>
        <w:t>παθολογικές</w:t>
      </w:r>
      <w:r w:rsidR="00DD14D2" w:rsidRPr="00B138D5">
        <w:rPr>
          <w:spacing w:val="-20"/>
          <w:w w:val="115"/>
        </w:rPr>
        <w:t xml:space="preserve"> </w:t>
      </w:r>
      <w:r w:rsidR="008F0990" w:rsidRPr="00B138D5">
        <w:rPr>
          <w:spacing w:val="-20"/>
          <w:w w:val="115"/>
        </w:rPr>
        <w:t xml:space="preserve"> συνέπειες </w:t>
      </w:r>
      <w:r w:rsidR="00DD14D2" w:rsidRPr="00B138D5">
        <w:rPr>
          <w:spacing w:val="-20"/>
          <w:w w:val="115"/>
        </w:rPr>
        <w:t xml:space="preserve"> </w:t>
      </w:r>
      <w:r w:rsidR="008F0990" w:rsidRPr="00B138D5">
        <w:rPr>
          <w:spacing w:val="-20"/>
          <w:w w:val="115"/>
        </w:rPr>
        <w:t>και βλάβη των ιστών.  Η αιθανόλη επιδρά κατασταλτικά στο κεντρικό νευρικό σύστημα του ανθρώπου και προκαλεί σωματο-αισθητηριακές διαταραχές</w:t>
      </w:r>
      <w:r w:rsidR="00DD14D2" w:rsidRPr="00B138D5">
        <w:rPr>
          <w:spacing w:val="-20"/>
          <w:w w:val="115"/>
        </w:rPr>
        <w:t>,</w:t>
      </w:r>
      <w:r w:rsidR="008F0990" w:rsidRPr="00B138D5">
        <w:rPr>
          <w:spacing w:val="-20"/>
          <w:w w:val="115"/>
        </w:rPr>
        <w:t xml:space="preserve"> όπως είναι η δυσκολία στην άρθρωση των λέξεων, η μερική αδυναμία συντονισμού κινήσεων</w:t>
      </w:r>
      <w:r w:rsidR="00DD14D2" w:rsidRPr="00B138D5">
        <w:rPr>
          <w:spacing w:val="-20"/>
          <w:w w:val="115"/>
        </w:rPr>
        <w:t xml:space="preserve"> </w:t>
      </w:r>
      <w:r w:rsidR="008F0990" w:rsidRPr="00B138D5">
        <w:rPr>
          <w:spacing w:val="-20"/>
          <w:w w:val="115"/>
        </w:rPr>
        <w:t xml:space="preserve"> και</w:t>
      </w:r>
      <w:r w:rsidR="00DD14D2" w:rsidRPr="00B138D5">
        <w:rPr>
          <w:spacing w:val="-20"/>
          <w:w w:val="115"/>
        </w:rPr>
        <w:t xml:space="preserve"> </w:t>
      </w:r>
      <w:r w:rsidR="008F0990" w:rsidRPr="00B138D5">
        <w:rPr>
          <w:spacing w:val="-20"/>
          <w:w w:val="115"/>
        </w:rPr>
        <w:t xml:space="preserve"> η μείωση της αντανακλαστικής ικανότητας. Η αύξηση του επιπέδου </w:t>
      </w:r>
      <w:r w:rsidR="00DD14D2" w:rsidRPr="00B138D5">
        <w:rPr>
          <w:spacing w:val="-20"/>
          <w:w w:val="115"/>
        </w:rPr>
        <w:t xml:space="preserve">της </w:t>
      </w:r>
      <w:r w:rsidR="008F0990" w:rsidRPr="00B138D5">
        <w:rPr>
          <w:spacing w:val="-20"/>
          <w:w w:val="115"/>
        </w:rPr>
        <w:t xml:space="preserve"> αιθυλικής αλκοόλης στο αίμα συνεπάγεται την αύξηση της έντασης των συμπτωμάτων. </w:t>
      </w:r>
    </w:p>
    <w:p w14:paraId="482473C8" w14:textId="77777777" w:rsidR="00DD14D2" w:rsidRPr="00B138D5" w:rsidRDefault="00DD14D2" w:rsidP="00DD14D2">
      <w:pPr>
        <w:pStyle w:val="a3"/>
        <w:jc w:val="both"/>
        <w:rPr>
          <w:spacing w:val="-20"/>
          <w:w w:val="115"/>
        </w:rPr>
      </w:pPr>
    </w:p>
    <w:p w14:paraId="397A9719" w14:textId="77777777" w:rsidR="001C2AB8" w:rsidRPr="00B138D5" w:rsidRDefault="008F0990" w:rsidP="00DD14D2">
      <w:pPr>
        <w:pStyle w:val="a3"/>
        <w:jc w:val="both"/>
        <w:rPr>
          <w:spacing w:val="-20"/>
          <w:w w:val="115"/>
        </w:rPr>
      </w:pPr>
      <w:r w:rsidRPr="00B138D5">
        <w:rPr>
          <w:spacing w:val="-20"/>
          <w:w w:val="115"/>
        </w:rPr>
        <w:t xml:space="preserve">Η χρόνια υπερκατανάλωση αλκοολούχων ποτών είναι ένας από τους παράγοντες που οδηγεί σε εγκεφαλικές βλάβες αλλά και σε εκφυλισμό των νεύρων του περιφερικού νευρικού συστήματος. Η επίδραση στο ήπαρ είναι μία από τις πιο σημαντικές και πιο γνωστές επιπτώσεις της χρόνιας κατανάλωσης αλκοόλ. Οι άνθρωποι που καταναλώνουν αλκοόλη σε μεγάλες ποσότητες σε σταθερή βάση, έχουν 7,5 φορές πιο μεγάλη πιθανότητα να εκδηλώσουν ηπατική κίρρωση από τους μη καταναλωτές, ενώ </w:t>
      </w:r>
      <w:r w:rsidR="00DD14D2" w:rsidRPr="00B138D5">
        <w:rPr>
          <w:spacing w:val="-20"/>
          <w:w w:val="115"/>
        </w:rPr>
        <w:t>,</w:t>
      </w:r>
      <w:r w:rsidRPr="00B138D5">
        <w:rPr>
          <w:spacing w:val="-20"/>
          <w:w w:val="115"/>
        </w:rPr>
        <w:t>ειδικά</w:t>
      </w:r>
      <w:r w:rsidR="00DD14D2" w:rsidRPr="00B138D5">
        <w:rPr>
          <w:spacing w:val="-20"/>
          <w:w w:val="115"/>
        </w:rPr>
        <w:t xml:space="preserve"> </w:t>
      </w:r>
      <w:r w:rsidRPr="00B138D5">
        <w:rPr>
          <w:spacing w:val="-20"/>
          <w:w w:val="115"/>
        </w:rPr>
        <w:t xml:space="preserve"> στον</w:t>
      </w:r>
      <w:r w:rsidR="00DD14D2" w:rsidRPr="00B138D5">
        <w:rPr>
          <w:spacing w:val="-20"/>
          <w:w w:val="115"/>
        </w:rPr>
        <w:t xml:space="preserve"> </w:t>
      </w:r>
      <w:r w:rsidRPr="00B138D5">
        <w:rPr>
          <w:spacing w:val="-20"/>
          <w:w w:val="115"/>
        </w:rPr>
        <w:t xml:space="preserve"> ανδρικό</w:t>
      </w:r>
      <w:r w:rsidR="00DD14D2" w:rsidRPr="00B138D5">
        <w:rPr>
          <w:spacing w:val="-20"/>
          <w:w w:val="115"/>
        </w:rPr>
        <w:t xml:space="preserve"> </w:t>
      </w:r>
      <w:r w:rsidRPr="00B138D5">
        <w:rPr>
          <w:spacing w:val="-20"/>
          <w:w w:val="115"/>
        </w:rPr>
        <w:t xml:space="preserve"> πληθυσμό</w:t>
      </w:r>
      <w:r w:rsidR="00DD14D2" w:rsidRPr="00B138D5">
        <w:rPr>
          <w:spacing w:val="-20"/>
          <w:w w:val="115"/>
        </w:rPr>
        <w:t>,</w:t>
      </w:r>
      <w:r w:rsidRPr="00B138D5">
        <w:rPr>
          <w:spacing w:val="-20"/>
          <w:w w:val="115"/>
        </w:rPr>
        <w:t xml:space="preserve"> </w:t>
      </w:r>
      <w:r w:rsidR="00DD14D2" w:rsidRPr="00B138D5">
        <w:rPr>
          <w:spacing w:val="-20"/>
          <w:w w:val="115"/>
        </w:rPr>
        <w:t xml:space="preserve"> </w:t>
      </w:r>
      <w:r w:rsidRPr="00B138D5">
        <w:rPr>
          <w:spacing w:val="-20"/>
          <w:w w:val="115"/>
        </w:rPr>
        <w:t xml:space="preserve">οι πιθανότητες </w:t>
      </w:r>
      <w:r w:rsidR="00DD14D2" w:rsidRPr="00B138D5">
        <w:rPr>
          <w:spacing w:val="-20"/>
          <w:w w:val="115"/>
        </w:rPr>
        <w:t xml:space="preserve"> </w:t>
      </w:r>
      <w:r w:rsidRPr="00B138D5">
        <w:rPr>
          <w:spacing w:val="-20"/>
          <w:w w:val="115"/>
        </w:rPr>
        <w:t>αυξάνονται</w:t>
      </w:r>
      <w:r w:rsidR="00DD14D2" w:rsidRPr="00B138D5">
        <w:rPr>
          <w:spacing w:val="-20"/>
          <w:w w:val="115"/>
        </w:rPr>
        <w:t>,</w:t>
      </w:r>
      <w:r w:rsidRPr="00B138D5">
        <w:rPr>
          <w:spacing w:val="-20"/>
          <w:w w:val="115"/>
        </w:rPr>
        <w:t xml:space="preserve"> σχεδόν</w:t>
      </w:r>
      <w:r w:rsidR="00DD14D2" w:rsidRPr="00B138D5">
        <w:rPr>
          <w:spacing w:val="-20"/>
          <w:w w:val="115"/>
        </w:rPr>
        <w:t>,</w:t>
      </w:r>
      <w:r w:rsidR="00A83331" w:rsidRPr="00B138D5">
        <w:rPr>
          <w:spacing w:val="-20"/>
          <w:w w:val="115"/>
        </w:rPr>
        <w:t xml:space="preserve"> κατά 13 φορές</w:t>
      </w:r>
      <w:r w:rsidRPr="00B138D5">
        <w:rPr>
          <w:spacing w:val="-20"/>
          <w:w w:val="115"/>
        </w:rPr>
        <w:t xml:space="preserve">. </w:t>
      </w:r>
      <w:r w:rsidR="00DD14D2" w:rsidRPr="00B138D5">
        <w:rPr>
          <w:spacing w:val="-20"/>
          <w:w w:val="115"/>
        </w:rPr>
        <w:t xml:space="preserve"> </w:t>
      </w:r>
      <w:r w:rsidRPr="00B138D5">
        <w:rPr>
          <w:spacing w:val="-20"/>
          <w:w w:val="115"/>
        </w:rPr>
        <w:t>Η</w:t>
      </w:r>
      <w:r w:rsidR="00DD14D2" w:rsidRPr="00B138D5">
        <w:rPr>
          <w:spacing w:val="-20"/>
          <w:w w:val="115"/>
        </w:rPr>
        <w:t xml:space="preserve"> </w:t>
      </w:r>
      <w:r w:rsidRPr="00B138D5">
        <w:rPr>
          <w:spacing w:val="-20"/>
          <w:w w:val="115"/>
        </w:rPr>
        <w:t xml:space="preserve"> ευαισθησία </w:t>
      </w:r>
      <w:r w:rsidR="00DD14D2" w:rsidRPr="00B138D5">
        <w:rPr>
          <w:spacing w:val="-20"/>
          <w:w w:val="115"/>
        </w:rPr>
        <w:t xml:space="preserve"> </w:t>
      </w:r>
      <w:r w:rsidRPr="00B138D5">
        <w:rPr>
          <w:spacing w:val="-20"/>
          <w:w w:val="115"/>
        </w:rPr>
        <w:t xml:space="preserve">που το κάθε άτομο </w:t>
      </w:r>
      <w:r w:rsidR="00DD14D2" w:rsidRPr="00B138D5">
        <w:rPr>
          <w:spacing w:val="-20"/>
          <w:w w:val="115"/>
        </w:rPr>
        <w:t xml:space="preserve"> </w:t>
      </w:r>
      <w:r w:rsidRPr="00B138D5">
        <w:rPr>
          <w:spacing w:val="-20"/>
          <w:w w:val="115"/>
        </w:rPr>
        <w:t xml:space="preserve">παρουσιάζει </w:t>
      </w:r>
      <w:r w:rsidR="00DD14D2" w:rsidRPr="00B138D5">
        <w:rPr>
          <w:spacing w:val="-20"/>
          <w:w w:val="115"/>
        </w:rPr>
        <w:t xml:space="preserve"> </w:t>
      </w:r>
      <w:r w:rsidRPr="00B138D5">
        <w:rPr>
          <w:spacing w:val="-20"/>
          <w:w w:val="115"/>
        </w:rPr>
        <w:t>στην</w:t>
      </w:r>
      <w:r w:rsidR="00DD14D2" w:rsidRPr="00B138D5">
        <w:rPr>
          <w:spacing w:val="-20"/>
          <w:w w:val="115"/>
        </w:rPr>
        <w:t xml:space="preserve"> </w:t>
      </w:r>
      <w:r w:rsidRPr="00B138D5">
        <w:rPr>
          <w:spacing w:val="-20"/>
          <w:w w:val="115"/>
        </w:rPr>
        <w:t xml:space="preserve"> εκδήλωση της κίρρωσης του ήπατος</w:t>
      </w:r>
      <w:r w:rsidR="00DD14D2" w:rsidRPr="00B138D5">
        <w:rPr>
          <w:spacing w:val="-20"/>
          <w:w w:val="115"/>
        </w:rPr>
        <w:t xml:space="preserve"> </w:t>
      </w:r>
      <w:r w:rsidRPr="00B138D5">
        <w:rPr>
          <w:spacing w:val="-20"/>
          <w:w w:val="115"/>
        </w:rPr>
        <w:t xml:space="preserve"> διαφέρει σημαντικά. Αν ένα άτομο </w:t>
      </w:r>
      <w:r w:rsidR="00DD14D2" w:rsidRPr="00B138D5">
        <w:rPr>
          <w:spacing w:val="-20"/>
          <w:w w:val="115"/>
        </w:rPr>
        <w:t xml:space="preserve"> </w:t>
      </w:r>
      <w:r w:rsidRPr="00B138D5">
        <w:rPr>
          <w:spacing w:val="-20"/>
          <w:w w:val="115"/>
        </w:rPr>
        <w:t>καταναλώνει 60-80g</w:t>
      </w:r>
      <w:r w:rsidR="00A83331" w:rsidRPr="00B138D5">
        <w:rPr>
          <w:spacing w:val="-20"/>
          <w:w w:val="115"/>
          <w:lang w:val="en-US"/>
        </w:rPr>
        <w:t>r</w:t>
      </w:r>
      <w:r w:rsidRPr="00B138D5">
        <w:rPr>
          <w:spacing w:val="-20"/>
          <w:w w:val="115"/>
        </w:rPr>
        <w:t xml:space="preserve"> αιθυλική αλκοόλη</w:t>
      </w:r>
      <w:r w:rsidR="00DD14D2" w:rsidRPr="00B138D5">
        <w:rPr>
          <w:spacing w:val="-20"/>
          <w:w w:val="115"/>
        </w:rPr>
        <w:t>,</w:t>
      </w:r>
      <w:r w:rsidRPr="00B138D5">
        <w:rPr>
          <w:spacing w:val="-20"/>
          <w:w w:val="115"/>
        </w:rPr>
        <w:t xml:space="preserve"> σε ημερήσια βάση</w:t>
      </w:r>
      <w:r w:rsidR="00DD14D2" w:rsidRPr="00B138D5">
        <w:rPr>
          <w:spacing w:val="-20"/>
          <w:w w:val="115"/>
        </w:rPr>
        <w:t>,</w:t>
      </w:r>
      <w:r w:rsidRPr="00B138D5">
        <w:rPr>
          <w:spacing w:val="-20"/>
          <w:w w:val="115"/>
        </w:rPr>
        <w:t xml:space="preserve"> για ένα χρονικό διάστημα που υπερβαίνει τα 5 </w:t>
      </w:r>
      <w:r w:rsidR="00A83331" w:rsidRPr="00B138D5">
        <w:rPr>
          <w:spacing w:val="-20"/>
          <w:w w:val="115"/>
        </w:rPr>
        <w:t>χρόνια, έχει μία πιθανότητα</w:t>
      </w:r>
      <w:r w:rsidR="00DD14D2" w:rsidRPr="00B138D5">
        <w:rPr>
          <w:spacing w:val="-20"/>
          <w:w w:val="115"/>
        </w:rPr>
        <w:t>,</w:t>
      </w:r>
      <w:r w:rsidR="00A83331" w:rsidRPr="00B138D5">
        <w:rPr>
          <w:spacing w:val="-20"/>
          <w:w w:val="115"/>
        </w:rPr>
        <w:t xml:space="preserve"> 10-</w:t>
      </w:r>
      <w:r w:rsidRPr="00B138D5">
        <w:rPr>
          <w:spacing w:val="-20"/>
          <w:w w:val="115"/>
        </w:rPr>
        <w:t>15%</w:t>
      </w:r>
      <w:r w:rsidR="00DD14D2" w:rsidRPr="00B138D5">
        <w:rPr>
          <w:spacing w:val="-20"/>
          <w:w w:val="115"/>
        </w:rPr>
        <w:t>,</w:t>
      </w:r>
      <w:r w:rsidRPr="00B138D5">
        <w:rPr>
          <w:spacing w:val="-20"/>
          <w:w w:val="115"/>
        </w:rPr>
        <w:t xml:space="preserve"> να παρουσιάσει πρόβλημα στο ήπαρ. Αν η ποσότητα κατανάλωσης αλκοόλ ξεπεράσει </w:t>
      </w:r>
      <w:r w:rsidR="00DD14D2" w:rsidRPr="00B138D5">
        <w:rPr>
          <w:spacing w:val="-20"/>
          <w:w w:val="115"/>
        </w:rPr>
        <w:t xml:space="preserve"> </w:t>
      </w:r>
      <w:r w:rsidRPr="00B138D5">
        <w:rPr>
          <w:spacing w:val="-20"/>
          <w:w w:val="115"/>
        </w:rPr>
        <w:t>τα 80g</w:t>
      </w:r>
      <w:r w:rsidR="00A83331" w:rsidRPr="00B138D5">
        <w:rPr>
          <w:spacing w:val="-20"/>
          <w:w w:val="115"/>
          <w:lang w:val="en-US"/>
        </w:rPr>
        <w:t>r</w:t>
      </w:r>
      <w:r w:rsidRPr="00B138D5">
        <w:rPr>
          <w:spacing w:val="-20"/>
          <w:w w:val="115"/>
        </w:rPr>
        <w:t xml:space="preserve"> </w:t>
      </w:r>
      <w:r w:rsidR="00DD14D2" w:rsidRPr="00B138D5">
        <w:rPr>
          <w:spacing w:val="-20"/>
          <w:w w:val="115"/>
        </w:rPr>
        <w:t xml:space="preserve">, ημερησίως, </w:t>
      </w:r>
      <w:r w:rsidRPr="00B138D5">
        <w:rPr>
          <w:spacing w:val="-20"/>
          <w:w w:val="115"/>
        </w:rPr>
        <w:t xml:space="preserve"> τότε η ηπατική βλάβη πραγματοποιείται συντομότερα και σε μεγαλύτερο ποσοστό καταναλωτών.</w:t>
      </w:r>
    </w:p>
    <w:p w14:paraId="2F0372F3" w14:textId="77777777" w:rsidR="00DD14D2" w:rsidRPr="00B138D5" w:rsidRDefault="00DD14D2" w:rsidP="00DD14D2">
      <w:pPr>
        <w:pStyle w:val="a3"/>
        <w:jc w:val="both"/>
        <w:rPr>
          <w:spacing w:val="-20"/>
          <w:w w:val="115"/>
        </w:rPr>
      </w:pPr>
    </w:p>
    <w:p w14:paraId="325D9817" w14:textId="77777777" w:rsidR="00974CE0" w:rsidRPr="00B138D5" w:rsidRDefault="008F0990" w:rsidP="00DD14D2">
      <w:pPr>
        <w:pStyle w:val="a3"/>
        <w:jc w:val="both"/>
        <w:rPr>
          <w:spacing w:val="-20"/>
          <w:w w:val="115"/>
        </w:rPr>
      </w:pPr>
      <w:r w:rsidRPr="00B138D5">
        <w:rPr>
          <w:spacing w:val="-20"/>
          <w:w w:val="115"/>
        </w:rPr>
        <w:t xml:space="preserve">Για την Ευρώπη, εκτιμάται ότι το 10% όλων </w:t>
      </w:r>
      <w:r w:rsidR="00DD14D2" w:rsidRPr="00B138D5">
        <w:rPr>
          <w:spacing w:val="-20"/>
          <w:w w:val="115"/>
        </w:rPr>
        <w:t xml:space="preserve"> </w:t>
      </w:r>
      <w:r w:rsidRPr="00B138D5">
        <w:rPr>
          <w:spacing w:val="-20"/>
          <w:w w:val="115"/>
        </w:rPr>
        <w:t>των περιπτώσεων καρκίνου στους άνδρες και το 3% όλων των περιπτώσεων καρκίνου στις γυναίκες</w:t>
      </w:r>
      <w:r w:rsidR="00DD14D2" w:rsidRPr="00B138D5">
        <w:rPr>
          <w:spacing w:val="-20"/>
          <w:w w:val="115"/>
        </w:rPr>
        <w:t xml:space="preserve"> </w:t>
      </w:r>
      <w:r w:rsidRPr="00B138D5">
        <w:rPr>
          <w:spacing w:val="-20"/>
          <w:w w:val="115"/>
        </w:rPr>
        <w:t xml:space="preserve"> οφείλονται</w:t>
      </w:r>
      <w:r w:rsidR="00DD14D2" w:rsidRPr="00B138D5">
        <w:rPr>
          <w:spacing w:val="-20"/>
          <w:w w:val="115"/>
        </w:rPr>
        <w:t xml:space="preserve"> </w:t>
      </w:r>
      <w:r w:rsidRPr="00B138D5">
        <w:rPr>
          <w:spacing w:val="-20"/>
          <w:w w:val="115"/>
        </w:rPr>
        <w:t xml:space="preserve"> στην </w:t>
      </w:r>
      <w:r w:rsidR="00DD14D2" w:rsidRPr="00B138D5">
        <w:rPr>
          <w:spacing w:val="-20"/>
          <w:w w:val="115"/>
        </w:rPr>
        <w:t xml:space="preserve"> </w:t>
      </w:r>
      <w:r w:rsidRPr="00B138D5">
        <w:rPr>
          <w:spacing w:val="-20"/>
          <w:w w:val="115"/>
        </w:rPr>
        <w:t xml:space="preserve">κατανάλωση αλκοόλ. </w:t>
      </w:r>
      <w:r w:rsidR="00DD14D2" w:rsidRPr="00B138D5">
        <w:rPr>
          <w:spacing w:val="-20"/>
          <w:w w:val="115"/>
        </w:rPr>
        <w:t xml:space="preserve"> </w:t>
      </w:r>
      <w:r w:rsidRPr="00B138D5">
        <w:rPr>
          <w:spacing w:val="-20"/>
          <w:w w:val="115"/>
        </w:rPr>
        <w:t>Αρκετοί βιολογικοί μηχανισμοί εξηγούν την καρκινογένεση</w:t>
      </w:r>
      <w:r w:rsidR="00DD14D2" w:rsidRPr="00B138D5">
        <w:rPr>
          <w:spacing w:val="-20"/>
          <w:w w:val="115"/>
        </w:rPr>
        <w:t xml:space="preserve">, </w:t>
      </w:r>
      <w:r w:rsidRPr="00B138D5">
        <w:rPr>
          <w:spacing w:val="-20"/>
          <w:w w:val="115"/>
        </w:rPr>
        <w:t xml:space="preserve"> εξαιτίας του αλκοόλ. Μεταξύ αυτών, σημαντικό ρόλο φαίνεται να έχουν η ίδια η αιθανόλη και ο γονιδιοτοξικός</w:t>
      </w:r>
      <w:r w:rsidR="00DD14D2" w:rsidRPr="00B138D5">
        <w:rPr>
          <w:spacing w:val="-20"/>
          <w:w w:val="115"/>
        </w:rPr>
        <w:t xml:space="preserve"> </w:t>
      </w:r>
      <w:r w:rsidRPr="00B138D5">
        <w:rPr>
          <w:spacing w:val="-20"/>
          <w:w w:val="115"/>
        </w:rPr>
        <w:t xml:space="preserve"> μεταβολίτης της, </w:t>
      </w:r>
      <w:r w:rsidR="00DD14D2" w:rsidRPr="00B138D5">
        <w:rPr>
          <w:spacing w:val="-20"/>
          <w:w w:val="115"/>
        </w:rPr>
        <w:t xml:space="preserve"> </w:t>
      </w:r>
      <w:r w:rsidRPr="00B138D5">
        <w:rPr>
          <w:spacing w:val="-20"/>
          <w:w w:val="115"/>
        </w:rPr>
        <w:t>η ακεταλδεΰδη (Scoccianti et al, 2016). Ο Παγκόσμιος Οργανισμός Υγείας από το 2004 έχει δεχθεί την άποψη</w:t>
      </w:r>
      <w:r w:rsidR="00DD14D2" w:rsidRPr="00B138D5">
        <w:rPr>
          <w:spacing w:val="-20"/>
          <w:w w:val="115"/>
        </w:rPr>
        <w:t>,</w:t>
      </w:r>
      <w:r w:rsidRPr="00B138D5">
        <w:rPr>
          <w:spacing w:val="-20"/>
          <w:w w:val="115"/>
        </w:rPr>
        <w:t xml:space="preserve"> ότι αν το άτομο διατηρεί την κατανάλωση των αλκοολούχων ποτών σε ένα μικρό ή μεσαίο επίπεδο,</w:t>
      </w:r>
      <w:r w:rsidR="00DD14D2" w:rsidRPr="00B138D5">
        <w:rPr>
          <w:spacing w:val="-20"/>
          <w:w w:val="115"/>
        </w:rPr>
        <w:t xml:space="preserve"> </w:t>
      </w:r>
      <w:r w:rsidRPr="00B138D5">
        <w:rPr>
          <w:spacing w:val="-20"/>
          <w:w w:val="115"/>
        </w:rPr>
        <w:t xml:space="preserve"> τότε το αλκοόλ μπορεί να δράσει θετικά</w:t>
      </w:r>
      <w:r w:rsidR="00DD14D2" w:rsidRPr="00B138D5">
        <w:rPr>
          <w:spacing w:val="-20"/>
          <w:w w:val="115"/>
        </w:rPr>
        <w:t>,</w:t>
      </w:r>
      <w:r w:rsidRPr="00B138D5">
        <w:rPr>
          <w:spacing w:val="-20"/>
          <w:w w:val="115"/>
        </w:rPr>
        <w:t xml:space="preserve"> στην εμφάνιση ορισμένων καρδιοπαθειών</w:t>
      </w:r>
      <w:r w:rsidR="00DD14D2" w:rsidRPr="00B138D5">
        <w:rPr>
          <w:spacing w:val="-20"/>
          <w:w w:val="115"/>
        </w:rPr>
        <w:t>,</w:t>
      </w:r>
      <w:r w:rsidRPr="00B138D5">
        <w:rPr>
          <w:spacing w:val="-20"/>
          <w:w w:val="115"/>
        </w:rPr>
        <w:t xml:space="preserve"> όπως η ισχαιμία, αλλά και στην εκδήλωση του σακχαρώδη διαβήτη. Ωστόσο, </w:t>
      </w:r>
      <w:r w:rsidR="00DD14D2" w:rsidRPr="00B138D5">
        <w:rPr>
          <w:spacing w:val="-20"/>
          <w:w w:val="115"/>
        </w:rPr>
        <w:t xml:space="preserve"> </w:t>
      </w:r>
      <w:r w:rsidRPr="00B138D5">
        <w:rPr>
          <w:spacing w:val="-20"/>
          <w:w w:val="115"/>
        </w:rPr>
        <w:t>έχε</w:t>
      </w:r>
      <w:r w:rsidR="00DD14D2" w:rsidRPr="00B138D5">
        <w:rPr>
          <w:spacing w:val="-20"/>
          <w:w w:val="115"/>
        </w:rPr>
        <w:t>ι καταλήξει στο συμπέρασμα ότι, ά</w:t>
      </w:r>
      <w:r w:rsidRPr="00B138D5">
        <w:rPr>
          <w:spacing w:val="-20"/>
          <w:w w:val="115"/>
        </w:rPr>
        <w:t>ν η κατανάλωση αλκοόλ υπερβεί</w:t>
      </w:r>
      <w:r w:rsidR="00361A2B" w:rsidRPr="00B138D5">
        <w:rPr>
          <w:spacing w:val="-20"/>
          <w:w w:val="115"/>
        </w:rPr>
        <w:t>,</w:t>
      </w:r>
      <w:r w:rsidRPr="00B138D5">
        <w:rPr>
          <w:spacing w:val="-20"/>
          <w:w w:val="115"/>
        </w:rPr>
        <w:t xml:space="preserve"> κατά μέσο όρο</w:t>
      </w:r>
      <w:r w:rsidR="00361A2B" w:rsidRPr="00B138D5">
        <w:rPr>
          <w:spacing w:val="-20"/>
          <w:w w:val="115"/>
        </w:rPr>
        <w:t>,</w:t>
      </w:r>
      <w:r w:rsidRPr="00B138D5">
        <w:rPr>
          <w:spacing w:val="-20"/>
          <w:w w:val="115"/>
        </w:rPr>
        <w:t xml:space="preserve"> τα 40 g</w:t>
      </w:r>
      <w:r w:rsidR="00A83331" w:rsidRPr="00B138D5">
        <w:rPr>
          <w:spacing w:val="-20"/>
          <w:w w:val="115"/>
          <w:lang w:val="en-US"/>
        </w:rPr>
        <w:t>r</w:t>
      </w:r>
      <w:r w:rsidR="00361A2B" w:rsidRPr="00B138D5">
        <w:rPr>
          <w:spacing w:val="-20"/>
          <w:w w:val="115"/>
        </w:rPr>
        <w:t>/</w:t>
      </w:r>
      <w:r w:rsidRPr="00B138D5">
        <w:rPr>
          <w:spacing w:val="-20"/>
          <w:w w:val="115"/>
        </w:rPr>
        <w:t>ημέρα για τον γυναικείο πληθυσμό και τα 60 g</w:t>
      </w:r>
      <w:r w:rsidR="00A83331" w:rsidRPr="00B138D5">
        <w:rPr>
          <w:spacing w:val="-20"/>
          <w:w w:val="115"/>
          <w:lang w:val="en-US"/>
        </w:rPr>
        <w:t>r</w:t>
      </w:r>
      <w:r w:rsidR="00361A2B" w:rsidRPr="00B138D5">
        <w:rPr>
          <w:spacing w:val="-20"/>
          <w:w w:val="115"/>
        </w:rPr>
        <w:t>/</w:t>
      </w:r>
      <w:r w:rsidRPr="00B138D5">
        <w:rPr>
          <w:spacing w:val="-20"/>
          <w:w w:val="115"/>
        </w:rPr>
        <w:t>ημέρα για τον αντρικό πληθυσμό</w:t>
      </w:r>
      <w:r w:rsidR="00DD14D2" w:rsidRPr="00B138D5">
        <w:rPr>
          <w:spacing w:val="-20"/>
          <w:w w:val="115"/>
        </w:rPr>
        <w:t>,</w:t>
      </w:r>
      <w:r w:rsidRPr="00B138D5">
        <w:rPr>
          <w:spacing w:val="-20"/>
          <w:w w:val="115"/>
        </w:rPr>
        <w:t xml:space="preserve"> η θετική δράση</w:t>
      </w:r>
      <w:r w:rsidR="00A83331" w:rsidRPr="00B138D5">
        <w:rPr>
          <w:spacing w:val="-20"/>
          <w:w w:val="115"/>
        </w:rPr>
        <w:t>,</w:t>
      </w:r>
      <w:r w:rsidRPr="00B138D5">
        <w:rPr>
          <w:spacing w:val="-20"/>
          <w:w w:val="115"/>
        </w:rPr>
        <w:t xml:space="preserve"> όχι</w:t>
      </w:r>
      <w:r w:rsidR="00DD14D2" w:rsidRPr="00B138D5">
        <w:rPr>
          <w:spacing w:val="-20"/>
          <w:w w:val="115"/>
        </w:rPr>
        <w:t xml:space="preserve">, </w:t>
      </w:r>
      <w:r w:rsidRPr="00B138D5">
        <w:rPr>
          <w:spacing w:val="-20"/>
          <w:w w:val="115"/>
        </w:rPr>
        <w:t xml:space="preserve"> μόνο</w:t>
      </w:r>
      <w:r w:rsidR="00DD14D2" w:rsidRPr="00B138D5">
        <w:rPr>
          <w:spacing w:val="-20"/>
          <w:w w:val="115"/>
        </w:rPr>
        <w:t xml:space="preserve">, </w:t>
      </w:r>
      <w:r w:rsidRPr="00B138D5">
        <w:rPr>
          <w:spacing w:val="-20"/>
          <w:w w:val="115"/>
        </w:rPr>
        <w:t xml:space="preserve"> χάνεται</w:t>
      </w:r>
      <w:r w:rsidR="00A83331" w:rsidRPr="00B138D5">
        <w:rPr>
          <w:spacing w:val="-20"/>
          <w:w w:val="115"/>
        </w:rPr>
        <w:t>,</w:t>
      </w:r>
      <w:r w:rsidRPr="00B138D5">
        <w:rPr>
          <w:spacing w:val="-20"/>
          <w:w w:val="115"/>
        </w:rPr>
        <w:t xml:space="preserve"> αλλά ο κίνδυνος νόσησης με καρδιοπάθεια ή σακχαρώδη διαβήτη, αυξάνεται. Επίσης, η κατανάλωση οίνου και κάθε </w:t>
      </w:r>
      <w:r w:rsidRPr="00B138D5">
        <w:rPr>
          <w:spacing w:val="-20"/>
          <w:w w:val="115"/>
        </w:rPr>
        <w:lastRenderedPageBreak/>
        <w:t>άλλου αλκοολούχου ποτού δεν επιτρέπεται</w:t>
      </w:r>
      <w:r w:rsidR="00DD14D2" w:rsidRPr="00B138D5">
        <w:rPr>
          <w:spacing w:val="-20"/>
          <w:w w:val="115"/>
        </w:rPr>
        <w:t>,</w:t>
      </w:r>
      <w:r w:rsidRPr="00B138D5">
        <w:rPr>
          <w:spacing w:val="-20"/>
          <w:w w:val="115"/>
        </w:rPr>
        <w:t xml:space="preserve"> στην περίπτωση που το άτομο παρουσιάζει</w:t>
      </w:r>
      <w:r w:rsidR="00DD14D2" w:rsidRPr="00B138D5">
        <w:rPr>
          <w:spacing w:val="-20"/>
          <w:w w:val="115"/>
        </w:rPr>
        <w:t xml:space="preserve"> </w:t>
      </w:r>
      <w:r w:rsidRPr="00B138D5">
        <w:rPr>
          <w:spacing w:val="-20"/>
          <w:w w:val="115"/>
        </w:rPr>
        <w:t xml:space="preserve"> αλλεργία ή/και υπερευαισθησία, καθώς και αν η αιθανόλη αλληλοεπιδρά με τη φαρμακευτική αγωγή που τυχόν λαμβάνει ο καταναλωτής.</w:t>
      </w:r>
    </w:p>
    <w:p w14:paraId="4BA06C97" w14:textId="77777777" w:rsidR="00974CE0" w:rsidRPr="00B138D5" w:rsidRDefault="00974CE0" w:rsidP="00DD14D2">
      <w:pPr>
        <w:pStyle w:val="a3"/>
        <w:spacing w:before="120"/>
        <w:jc w:val="both"/>
        <w:rPr>
          <w:bCs/>
          <w:spacing w:val="-20"/>
          <w:w w:val="115"/>
        </w:rPr>
      </w:pPr>
      <w:r w:rsidRPr="00B138D5">
        <w:rPr>
          <w:bCs/>
          <w:spacing w:val="-20"/>
          <w:w w:val="115"/>
        </w:rPr>
        <w:t xml:space="preserve">Ο ΠΟΥ συνδέει το αλκοόλ </w:t>
      </w:r>
      <w:r w:rsidR="00DD14D2" w:rsidRPr="00B138D5">
        <w:rPr>
          <w:bCs/>
          <w:spacing w:val="-20"/>
          <w:w w:val="115"/>
        </w:rPr>
        <w:t xml:space="preserve"> </w:t>
      </w:r>
      <w:r w:rsidRPr="00B138D5">
        <w:rPr>
          <w:bCs/>
          <w:spacing w:val="-20"/>
          <w:w w:val="115"/>
        </w:rPr>
        <w:t>με το 30% των θανάτων από ατύχημα, όπως είναι</w:t>
      </w:r>
      <w:r w:rsidR="00DD14D2" w:rsidRPr="00B138D5">
        <w:rPr>
          <w:bCs/>
          <w:spacing w:val="-20"/>
          <w:w w:val="115"/>
        </w:rPr>
        <w:t>,</w:t>
      </w:r>
      <w:r w:rsidRPr="00B138D5">
        <w:rPr>
          <w:bCs/>
          <w:spacing w:val="-20"/>
          <w:w w:val="115"/>
        </w:rPr>
        <w:t xml:space="preserve"> για παράδειγμα</w:t>
      </w:r>
      <w:r w:rsidR="00DD14D2" w:rsidRPr="00B138D5">
        <w:rPr>
          <w:bCs/>
          <w:spacing w:val="-20"/>
          <w:w w:val="115"/>
        </w:rPr>
        <w:t xml:space="preserve">, </w:t>
      </w:r>
      <w:r w:rsidRPr="00B138D5">
        <w:rPr>
          <w:bCs/>
          <w:spacing w:val="-20"/>
          <w:w w:val="115"/>
        </w:rPr>
        <w:t xml:space="preserve"> ο πνιγμός ή οι τροχαίες οδικές συγκρούσεις. Παράλληλα, το 39% των θανάτων (αυτοκτονίες ή δολοφονίες) </w:t>
      </w:r>
      <w:r w:rsidR="00DD14D2" w:rsidRPr="00B138D5">
        <w:rPr>
          <w:bCs/>
          <w:spacing w:val="-20"/>
          <w:w w:val="115"/>
        </w:rPr>
        <w:t xml:space="preserve">υποκρύπτουν κατανάλωση </w:t>
      </w:r>
      <w:r w:rsidRPr="00B138D5">
        <w:rPr>
          <w:bCs/>
          <w:spacing w:val="-20"/>
          <w:w w:val="115"/>
        </w:rPr>
        <w:t xml:space="preserve"> αλκοόλ. </w:t>
      </w:r>
      <w:r w:rsidR="00DD14D2" w:rsidRPr="00B138D5">
        <w:rPr>
          <w:bCs/>
          <w:spacing w:val="-20"/>
          <w:w w:val="115"/>
        </w:rPr>
        <w:t xml:space="preserve"> </w:t>
      </w:r>
      <w:r w:rsidRPr="00B138D5">
        <w:rPr>
          <w:bCs/>
          <w:spacing w:val="-20"/>
          <w:w w:val="115"/>
        </w:rPr>
        <w:t>Αυτά</w:t>
      </w:r>
      <w:r w:rsidR="00361A2B" w:rsidRPr="00B138D5">
        <w:rPr>
          <w:bCs/>
          <w:spacing w:val="-20"/>
          <w:w w:val="115"/>
        </w:rPr>
        <w:t>,</w:t>
      </w:r>
      <w:r w:rsidRPr="00B138D5">
        <w:rPr>
          <w:bCs/>
          <w:spacing w:val="-20"/>
          <w:w w:val="115"/>
        </w:rPr>
        <w:t xml:space="preserve"> </w:t>
      </w:r>
      <w:r w:rsidR="00361A2B" w:rsidRPr="00B138D5">
        <w:rPr>
          <w:bCs/>
          <w:spacing w:val="-20"/>
          <w:w w:val="115"/>
        </w:rPr>
        <w:t>όμως,</w:t>
      </w:r>
      <w:r w:rsidRPr="00B138D5">
        <w:rPr>
          <w:bCs/>
          <w:spacing w:val="-20"/>
          <w:w w:val="115"/>
        </w:rPr>
        <w:t xml:space="preserve"> δεν είναι τα μόνα προβλήματα, </w:t>
      </w:r>
      <w:r w:rsidR="00DD14D2" w:rsidRPr="00B138D5">
        <w:rPr>
          <w:bCs/>
          <w:spacing w:val="-20"/>
          <w:w w:val="115"/>
        </w:rPr>
        <w:t xml:space="preserve"> </w:t>
      </w:r>
      <w:r w:rsidRPr="00B138D5">
        <w:rPr>
          <w:bCs/>
          <w:spacing w:val="-20"/>
          <w:w w:val="115"/>
        </w:rPr>
        <w:t xml:space="preserve">αφού η αλυσίδα </w:t>
      </w:r>
      <w:r w:rsidR="00DD14D2" w:rsidRPr="00B138D5">
        <w:rPr>
          <w:bCs/>
          <w:spacing w:val="-20"/>
          <w:w w:val="115"/>
        </w:rPr>
        <w:t xml:space="preserve"> </w:t>
      </w:r>
      <w:r w:rsidRPr="00B138D5">
        <w:rPr>
          <w:bCs/>
          <w:spacing w:val="-20"/>
          <w:w w:val="115"/>
        </w:rPr>
        <w:t xml:space="preserve">που δημιουργείται </w:t>
      </w:r>
      <w:r w:rsidR="00DD14D2" w:rsidRPr="00B138D5">
        <w:rPr>
          <w:bCs/>
          <w:spacing w:val="-20"/>
          <w:w w:val="115"/>
        </w:rPr>
        <w:t xml:space="preserve"> </w:t>
      </w:r>
      <w:r w:rsidRPr="00B138D5">
        <w:rPr>
          <w:bCs/>
          <w:spacing w:val="-20"/>
          <w:w w:val="115"/>
        </w:rPr>
        <w:t>από τη μεγάλη χρήση οδηγεί σε</w:t>
      </w:r>
      <w:r w:rsidR="00DD14D2" w:rsidRPr="00B138D5">
        <w:rPr>
          <w:bCs/>
          <w:spacing w:val="-20"/>
          <w:w w:val="115"/>
        </w:rPr>
        <w:t xml:space="preserve"> </w:t>
      </w:r>
      <w:r w:rsidRPr="00B138D5">
        <w:rPr>
          <w:bCs/>
          <w:spacing w:val="-20"/>
          <w:w w:val="115"/>
        </w:rPr>
        <w:t xml:space="preserve"> μη ασφαλείς ψυχολογικ</w:t>
      </w:r>
      <w:r w:rsidR="00A83331" w:rsidRPr="00B138D5">
        <w:rPr>
          <w:bCs/>
          <w:spacing w:val="-20"/>
          <w:w w:val="115"/>
        </w:rPr>
        <w:t>ές και κοινωνικές επιπτώσεις. Σύ</w:t>
      </w:r>
      <w:r w:rsidRPr="00B138D5">
        <w:rPr>
          <w:bCs/>
          <w:spacing w:val="-20"/>
          <w:w w:val="115"/>
        </w:rPr>
        <w:t>μφωνα με σχετική έρευνα, το αλκοόλ ευθύνεται</w:t>
      </w:r>
      <w:r w:rsidR="00361A2B" w:rsidRPr="00B138D5">
        <w:rPr>
          <w:bCs/>
          <w:spacing w:val="-20"/>
          <w:w w:val="115"/>
        </w:rPr>
        <w:t xml:space="preserve"> για 1 εκατομμύριο θανάτους, το </w:t>
      </w:r>
      <w:r w:rsidRPr="00B138D5">
        <w:rPr>
          <w:bCs/>
          <w:spacing w:val="-20"/>
          <w:w w:val="115"/>
        </w:rPr>
        <w:t>χρόνο</w:t>
      </w:r>
      <w:r w:rsidR="00361A2B" w:rsidRPr="00B138D5">
        <w:rPr>
          <w:bCs/>
          <w:spacing w:val="-20"/>
          <w:w w:val="115"/>
        </w:rPr>
        <w:t>,</w:t>
      </w:r>
      <w:r w:rsidRPr="00B138D5">
        <w:rPr>
          <w:bCs/>
          <w:spacing w:val="-20"/>
          <w:w w:val="115"/>
        </w:rPr>
        <w:t xml:space="preserve"> στην Ευρώπη και για 3 εκατομμύρια νεκρούς παγκοσμίως.</w:t>
      </w:r>
    </w:p>
    <w:p w14:paraId="6472CC92" w14:textId="77777777" w:rsidR="003B2AB9" w:rsidRPr="00B138D5" w:rsidRDefault="001C194B" w:rsidP="00DD14D2">
      <w:pPr>
        <w:pStyle w:val="a3"/>
        <w:spacing w:before="120"/>
        <w:jc w:val="both"/>
        <w:rPr>
          <w:bCs/>
          <w:spacing w:val="-20"/>
          <w:w w:val="115"/>
        </w:rPr>
      </w:pPr>
      <w:r w:rsidRPr="00B138D5">
        <w:rPr>
          <w:bCs/>
          <w:spacing w:val="-20"/>
          <w:w w:val="115"/>
        </w:rPr>
        <w:t>Σε αυτό το πλαίσιο</w:t>
      </w:r>
      <w:r w:rsidR="00361A2B" w:rsidRPr="00B138D5">
        <w:rPr>
          <w:bCs/>
          <w:spacing w:val="-20"/>
          <w:w w:val="115"/>
        </w:rPr>
        <w:t>,</w:t>
      </w:r>
      <w:r w:rsidR="00DD14D2" w:rsidRPr="00B138D5">
        <w:rPr>
          <w:bCs/>
          <w:spacing w:val="-20"/>
          <w:w w:val="115"/>
        </w:rPr>
        <w:t xml:space="preserve"> </w:t>
      </w:r>
      <w:r w:rsidRPr="00B138D5">
        <w:rPr>
          <w:bCs/>
          <w:spacing w:val="-20"/>
          <w:w w:val="115"/>
        </w:rPr>
        <w:t xml:space="preserve"> οι κυβερνήσεις</w:t>
      </w:r>
      <w:r w:rsidR="00DD14D2" w:rsidRPr="00B138D5">
        <w:rPr>
          <w:bCs/>
          <w:spacing w:val="-20"/>
          <w:w w:val="115"/>
        </w:rPr>
        <w:t xml:space="preserve"> </w:t>
      </w:r>
      <w:r w:rsidRPr="00B138D5">
        <w:rPr>
          <w:bCs/>
          <w:spacing w:val="-20"/>
          <w:w w:val="115"/>
        </w:rPr>
        <w:t xml:space="preserve"> εκδίδουν </w:t>
      </w:r>
      <w:r w:rsidR="00DD14D2" w:rsidRPr="00B138D5">
        <w:rPr>
          <w:bCs/>
          <w:spacing w:val="-20"/>
          <w:w w:val="115"/>
        </w:rPr>
        <w:t xml:space="preserve"> </w:t>
      </w:r>
      <w:r w:rsidRPr="00B138D5">
        <w:rPr>
          <w:bCs/>
          <w:spacing w:val="-20"/>
          <w:w w:val="115"/>
        </w:rPr>
        <w:t xml:space="preserve">κατευθυντήριες οδηγίες </w:t>
      </w:r>
      <w:r w:rsidR="00DD14D2" w:rsidRPr="00B138D5">
        <w:rPr>
          <w:bCs/>
          <w:spacing w:val="-20"/>
          <w:w w:val="115"/>
        </w:rPr>
        <w:t xml:space="preserve"> </w:t>
      </w:r>
      <w:r w:rsidRPr="00B138D5">
        <w:rPr>
          <w:bCs/>
          <w:spacing w:val="-20"/>
          <w:w w:val="115"/>
        </w:rPr>
        <w:t>για</w:t>
      </w:r>
      <w:r w:rsidR="00DD14D2" w:rsidRPr="00B138D5">
        <w:rPr>
          <w:bCs/>
          <w:spacing w:val="-20"/>
          <w:w w:val="115"/>
        </w:rPr>
        <w:t xml:space="preserve"> </w:t>
      </w:r>
      <w:r w:rsidRPr="00B138D5">
        <w:rPr>
          <w:bCs/>
          <w:spacing w:val="-20"/>
          <w:w w:val="115"/>
        </w:rPr>
        <w:t xml:space="preserve"> χαμηλού</w:t>
      </w:r>
      <w:r w:rsidR="00DD14D2" w:rsidRPr="00B138D5">
        <w:rPr>
          <w:bCs/>
          <w:spacing w:val="-20"/>
          <w:w w:val="115"/>
        </w:rPr>
        <w:t xml:space="preserve"> </w:t>
      </w:r>
      <w:r w:rsidRPr="00B138D5">
        <w:rPr>
          <w:bCs/>
          <w:spacing w:val="-20"/>
          <w:w w:val="115"/>
        </w:rPr>
        <w:t xml:space="preserve"> ρίσκου κατανάλωση. </w:t>
      </w:r>
      <w:r w:rsidR="00DD14D2" w:rsidRPr="00B138D5">
        <w:rPr>
          <w:bCs/>
          <w:spacing w:val="-20"/>
          <w:w w:val="115"/>
        </w:rPr>
        <w:t xml:space="preserve"> Ο</w:t>
      </w:r>
      <w:r w:rsidRPr="00B138D5">
        <w:rPr>
          <w:bCs/>
          <w:spacing w:val="-20"/>
          <w:w w:val="115"/>
        </w:rPr>
        <w:t xml:space="preserve"> Καναδάς. επί παραδείγματι, εξέδωσε ανακοίνωση</w:t>
      </w:r>
      <w:r w:rsidR="00361A2B" w:rsidRPr="00B138D5">
        <w:rPr>
          <w:bCs/>
          <w:spacing w:val="-20"/>
          <w:w w:val="115"/>
        </w:rPr>
        <w:t>,</w:t>
      </w:r>
      <w:r w:rsidRPr="00B138D5">
        <w:rPr>
          <w:bCs/>
          <w:spacing w:val="-20"/>
          <w:w w:val="115"/>
        </w:rPr>
        <w:t xml:space="preserve"> μέσω του Εθνικού Κέντρου Ουσιών και Εθισμού</w:t>
      </w:r>
      <w:r w:rsidR="00361A2B" w:rsidRPr="00B138D5">
        <w:rPr>
          <w:bCs/>
          <w:spacing w:val="-20"/>
          <w:w w:val="115"/>
        </w:rPr>
        <w:t>,</w:t>
      </w:r>
      <w:r w:rsidRPr="00B138D5">
        <w:rPr>
          <w:bCs/>
          <w:spacing w:val="-20"/>
          <w:w w:val="115"/>
        </w:rPr>
        <w:t xml:space="preserve"> καλώντας το κοινό να περιορίσει την κατανάλωση στα 2 ποτά</w:t>
      </w:r>
      <w:r w:rsidR="00361A2B" w:rsidRPr="00B138D5">
        <w:rPr>
          <w:bCs/>
          <w:spacing w:val="-20"/>
          <w:w w:val="115"/>
        </w:rPr>
        <w:t>,</w:t>
      </w:r>
      <w:r w:rsidRPr="00B138D5">
        <w:rPr>
          <w:bCs/>
          <w:spacing w:val="-20"/>
          <w:w w:val="115"/>
        </w:rPr>
        <w:t xml:space="preserve"> την εβδομάδα. Αυτό αποτελεί δραματική αλλαγή από τη</w:t>
      </w:r>
      <w:r w:rsidR="00A83331" w:rsidRPr="00B138D5">
        <w:rPr>
          <w:bCs/>
          <w:spacing w:val="-20"/>
          <w:w w:val="115"/>
        </w:rPr>
        <w:t>ν πρ</w:t>
      </w:r>
      <w:r w:rsidR="00361A2B" w:rsidRPr="00B138D5">
        <w:rPr>
          <w:bCs/>
          <w:spacing w:val="-20"/>
          <w:w w:val="115"/>
        </w:rPr>
        <w:t>οηγούμενη σύσταση, που συνιστούσε</w:t>
      </w:r>
      <w:r w:rsidRPr="00B138D5">
        <w:rPr>
          <w:bCs/>
          <w:spacing w:val="-20"/>
          <w:w w:val="115"/>
        </w:rPr>
        <w:t xml:space="preserve"> 10 ποτά</w:t>
      </w:r>
      <w:r w:rsidR="00361A2B" w:rsidRPr="00B138D5">
        <w:rPr>
          <w:bCs/>
          <w:spacing w:val="-20"/>
          <w:w w:val="115"/>
        </w:rPr>
        <w:t>,</w:t>
      </w:r>
      <w:r w:rsidRPr="00B138D5">
        <w:rPr>
          <w:bCs/>
          <w:spacing w:val="-20"/>
          <w:w w:val="115"/>
        </w:rPr>
        <w:t xml:space="preserve"> την εβδομάδα</w:t>
      </w:r>
      <w:r w:rsidR="00361A2B" w:rsidRPr="00B138D5">
        <w:rPr>
          <w:bCs/>
          <w:spacing w:val="-20"/>
          <w:w w:val="115"/>
        </w:rPr>
        <w:t>,</w:t>
      </w:r>
      <w:r w:rsidRPr="00B138D5">
        <w:rPr>
          <w:bCs/>
          <w:spacing w:val="-20"/>
          <w:w w:val="115"/>
        </w:rPr>
        <w:t xml:space="preserve"> στις γυναίκες και 15</w:t>
      </w:r>
      <w:r w:rsidR="00CE3384" w:rsidRPr="00B138D5">
        <w:rPr>
          <w:bCs/>
          <w:spacing w:val="-20"/>
          <w:w w:val="115"/>
        </w:rPr>
        <w:t>,</w:t>
      </w:r>
      <w:r w:rsidRPr="00B138D5">
        <w:rPr>
          <w:bCs/>
          <w:spacing w:val="-20"/>
          <w:w w:val="115"/>
        </w:rPr>
        <w:t xml:space="preserve"> στους άντρες. </w:t>
      </w:r>
    </w:p>
    <w:p w14:paraId="231EF693" w14:textId="77777777" w:rsidR="001C194B" w:rsidRPr="00B138D5" w:rsidRDefault="001C194B" w:rsidP="003B2AB9">
      <w:pPr>
        <w:pStyle w:val="a3"/>
        <w:spacing w:before="120"/>
        <w:jc w:val="both"/>
        <w:rPr>
          <w:bCs/>
          <w:spacing w:val="-20"/>
          <w:w w:val="115"/>
        </w:rPr>
      </w:pPr>
      <w:r w:rsidRPr="00B138D5">
        <w:rPr>
          <w:bCs/>
          <w:spacing w:val="-20"/>
          <w:w w:val="115"/>
        </w:rPr>
        <w:t>Στην Ευρώπη, οι οδηγίες είναι αρκετά πιο χαλαρές. Στο Βέλγιο, το όριο είναι 21 ποτήρια</w:t>
      </w:r>
      <w:r w:rsidR="00CE3384" w:rsidRPr="00B138D5">
        <w:rPr>
          <w:bCs/>
          <w:spacing w:val="-20"/>
          <w:w w:val="115"/>
        </w:rPr>
        <w:t>,</w:t>
      </w:r>
      <w:r w:rsidRPr="00B138D5">
        <w:rPr>
          <w:bCs/>
          <w:spacing w:val="-20"/>
          <w:w w:val="115"/>
        </w:rPr>
        <w:t xml:space="preserve"> την εβδομάδα</w:t>
      </w:r>
      <w:r w:rsidR="00CE3384" w:rsidRPr="00B138D5">
        <w:rPr>
          <w:bCs/>
          <w:spacing w:val="-20"/>
          <w:w w:val="115"/>
        </w:rPr>
        <w:t>,</w:t>
      </w:r>
      <w:r w:rsidRPr="00B138D5">
        <w:rPr>
          <w:bCs/>
          <w:spacing w:val="-20"/>
          <w:w w:val="115"/>
        </w:rPr>
        <w:t xml:space="preserve"> για άνδρες και 14 για γυναίκες (είτε μικρό ποτήρι κρασιού είτε μικρό pint μπύρας). Οι Ιρλανδοί συστήνουν 17 ποτήρια για άνδρες και 11 για γυναίκες,</w:t>
      </w:r>
      <w:r w:rsidR="003B2AB9" w:rsidRPr="00B138D5">
        <w:rPr>
          <w:bCs/>
          <w:spacing w:val="-20"/>
          <w:w w:val="115"/>
        </w:rPr>
        <w:t xml:space="preserve"> </w:t>
      </w:r>
      <w:r w:rsidRPr="00B138D5">
        <w:rPr>
          <w:bCs/>
          <w:spacing w:val="-20"/>
          <w:w w:val="115"/>
        </w:rPr>
        <w:t xml:space="preserve"> ενώ Βουλγαρία</w:t>
      </w:r>
      <w:r w:rsidR="003B2AB9" w:rsidRPr="00B138D5">
        <w:rPr>
          <w:bCs/>
          <w:spacing w:val="-20"/>
          <w:w w:val="115"/>
        </w:rPr>
        <w:t xml:space="preserve"> </w:t>
      </w:r>
      <w:r w:rsidRPr="00B138D5">
        <w:rPr>
          <w:bCs/>
          <w:spacing w:val="-20"/>
          <w:w w:val="115"/>
        </w:rPr>
        <w:t xml:space="preserve"> &amp;</w:t>
      </w:r>
      <w:r w:rsidR="003B2AB9" w:rsidRPr="00B138D5">
        <w:rPr>
          <w:bCs/>
          <w:spacing w:val="-20"/>
          <w:w w:val="115"/>
        </w:rPr>
        <w:t xml:space="preserve"> </w:t>
      </w:r>
      <w:r w:rsidRPr="00B138D5">
        <w:rPr>
          <w:bCs/>
          <w:spacing w:val="-20"/>
          <w:w w:val="115"/>
        </w:rPr>
        <w:t xml:space="preserve"> Ολλανδία θέτουν </w:t>
      </w:r>
      <w:r w:rsidR="003B2AB9" w:rsidRPr="00B138D5">
        <w:rPr>
          <w:bCs/>
          <w:spacing w:val="-20"/>
          <w:w w:val="115"/>
        </w:rPr>
        <w:t xml:space="preserve"> </w:t>
      </w:r>
      <w:r w:rsidRPr="00B138D5">
        <w:rPr>
          <w:bCs/>
          <w:spacing w:val="-20"/>
          <w:w w:val="115"/>
        </w:rPr>
        <w:t>το</w:t>
      </w:r>
      <w:r w:rsidR="003B2AB9" w:rsidRPr="00B138D5">
        <w:rPr>
          <w:bCs/>
          <w:spacing w:val="-20"/>
          <w:w w:val="115"/>
        </w:rPr>
        <w:t xml:space="preserve"> </w:t>
      </w:r>
      <w:r w:rsidRPr="00B138D5">
        <w:rPr>
          <w:bCs/>
          <w:spacing w:val="-20"/>
          <w:w w:val="115"/>
        </w:rPr>
        <w:t xml:space="preserve"> όριο </w:t>
      </w:r>
      <w:r w:rsidR="003B2AB9" w:rsidRPr="00B138D5">
        <w:rPr>
          <w:bCs/>
          <w:spacing w:val="-20"/>
          <w:w w:val="115"/>
        </w:rPr>
        <w:t xml:space="preserve"> </w:t>
      </w:r>
      <w:r w:rsidRPr="00B138D5">
        <w:rPr>
          <w:bCs/>
          <w:spacing w:val="-20"/>
          <w:w w:val="115"/>
        </w:rPr>
        <w:t>στο ένα ποτήρι ή 50ml</w:t>
      </w:r>
      <w:r w:rsidR="00CE3384" w:rsidRPr="00B138D5">
        <w:rPr>
          <w:bCs/>
          <w:spacing w:val="-20"/>
          <w:w w:val="115"/>
        </w:rPr>
        <w:t>,</w:t>
      </w:r>
      <w:r w:rsidRPr="00B138D5">
        <w:rPr>
          <w:bCs/>
          <w:spacing w:val="-20"/>
          <w:w w:val="115"/>
        </w:rPr>
        <w:t xml:space="preserve"> ημερησίως. Οι Γερμανοί τοπο</w:t>
      </w:r>
      <w:r w:rsidR="00CE3384" w:rsidRPr="00B138D5">
        <w:rPr>
          <w:bCs/>
          <w:spacing w:val="-20"/>
          <w:w w:val="115"/>
        </w:rPr>
        <w:t>θετούν</w:t>
      </w:r>
      <w:r w:rsidR="003B2AB9" w:rsidRPr="00B138D5">
        <w:rPr>
          <w:bCs/>
          <w:spacing w:val="-20"/>
          <w:w w:val="115"/>
        </w:rPr>
        <w:t xml:space="preserve"> </w:t>
      </w:r>
      <w:r w:rsidR="00CE3384" w:rsidRPr="00B138D5">
        <w:rPr>
          <w:bCs/>
          <w:spacing w:val="-20"/>
          <w:w w:val="115"/>
        </w:rPr>
        <w:t xml:space="preserve"> το ημερήσιο πλαφόν, </w:t>
      </w:r>
      <w:r w:rsidRPr="00B138D5">
        <w:rPr>
          <w:bCs/>
          <w:spacing w:val="-20"/>
          <w:w w:val="115"/>
        </w:rPr>
        <w:t xml:space="preserve">στα </w:t>
      </w:r>
      <w:r w:rsidR="003B2AB9" w:rsidRPr="00B138D5">
        <w:rPr>
          <w:bCs/>
          <w:spacing w:val="-20"/>
          <w:w w:val="115"/>
        </w:rPr>
        <w:t xml:space="preserve"> </w:t>
      </w:r>
      <w:r w:rsidRPr="00B138D5">
        <w:rPr>
          <w:bCs/>
          <w:spacing w:val="-20"/>
          <w:w w:val="115"/>
        </w:rPr>
        <w:t>24 γραμμάρια αλκοόλ, κάτι</w:t>
      </w:r>
      <w:r w:rsidR="003B2AB9" w:rsidRPr="00B138D5">
        <w:rPr>
          <w:bCs/>
          <w:spacing w:val="-20"/>
          <w:w w:val="115"/>
        </w:rPr>
        <w:t xml:space="preserve"> </w:t>
      </w:r>
      <w:r w:rsidRPr="00B138D5">
        <w:rPr>
          <w:bCs/>
          <w:spacing w:val="-20"/>
          <w:w w:val="115"/>
        </w:rPr>
        <w:t xml:space="preserve"> που αντιστοιχεί σε 1 μεγάλο pint μπύρας, ή 250ml κρασιού ή 60ml κάποιου λικέρ</w:t>
      </w:r>
      <w:r w:rsidR="00CE3384" w:rsidRPr="00B138D5">
        <w:rPr>
          <w:bCs/>
          <w:spacing w:val="-20"/>
          <w:w w:val="115"/>
        </w:rPr>
        <w:t>,</w:t>
      </w:r>
      <w:r w:rsidRPr="00B138D5">
        <w:rPr>
          <w:bCs/>
          <w:spacing w:val="-20"/>
          <w:w w:val="115"/>
        </w:rPr>
        <w:t xml:space="preserve"> με το αντίστοιχο για τις κυρίες να βρίσκεται ακριβώς στο μισό. Κύπρος και Λουξεμβούργο </w:t>
      </w:r>
      <w:r w:rsidR="003B2AB9" w:rsidRPr="00B138D5">
        <w:rPr>
          <w:bCs/>
          <w:spacing w:val="-20"/>
          <w:w w:val="115"/>
        </w:rPr>
        <w:t xml:space="preserve"> </w:t>
      </w:r>
      <w:r w:rsidRPr="00B138D5">
        <w:rPr>
          <w:bCs/>
          <w:spacing w:val="-20"/>
          <w:w w:val="115"/>
        </w:rPr>
        <w:t>αποφεύγουν</w:t>
      </w:r>
      <w:r w:rsidR="003B2AB9" w:rsidRPr="00B138D5">
        <w:rPr>
          <w:bCs/>
          <w:spacing w:val="-20"/>
          <w:w w:val="115"/>
        </w:rPr>
        <w:t xml:space="preserve"> </w:t>
      </w:r>
      <w:r w:rsidRPr="00B138D5">
        <w:rPr>
          <w:bCs/>
          <w:spacing w:val="-20"/>
          <w:w w:val="115"/>
        </w:rPr>
        <w:t xml:space="preserve"> τη σύσταση πλαφόν</w:t>
      </w:r>
      <w:r w:rsidR="003B2AB9" w:rsidRPr="00B138D5">
        <w:rPr>
          <w:bCs/>
          <w:spacing w:val="-20"/>
          <w:w w:val="115"/>
        </w:rPr>
        <w:t xml:space="preserve"> </w:t>
      </w:r>
      <w:r w:rsidRPr="00B138D5">
        <w:rPr>
          <w:bCs/>
          <w:spacing w:val="-20"/>
          <w:w w:val="115"/>
        </w:rPr>
        <w:t xml:space="preserve"> ημερήσιας κατανάλωσης</w:t>
      </w:r>
      <w:r w:rsidR="003B2AB9" w:rsidRPr="00B138D5">
        <w:rPr>
          <w:bCs/>
          <w:spacing w:val="-20"/>
          <w:w w:val="115"/>
        </w:rPr>
        <w:t xml:space="preserve"> </w:t>
      </w:r>
      <w:r w:rsidRPr="00B138D5">
        <w:rPr>
          <w:bCs/>
          <w:spacing w:val="-20"/>
          <w:w w:val="115"/>
        </w:rPr>
        <w:t xml:space="preserve"> και</w:t>
      </w:r>
      <w:r w:rsidR="003B2AB9" w:rsidRPr="00B138D5">
        <w:rPr>
          <w:bCs/>
          <w:spacing w:val="-20"/>
          <w:w w:val="115"/>
        </w:rPr>
        <w:t xml:space="preserve"> </w:t>
      </w:r>
      <w:r w:rsidRPr="00B138D5">
        <w:rPr>
          <w:bCs/>
          <w:spacing w:val="-20"/>
          <w:w w:val="115"/>
        </w:rPr>
        <w:t xml:space="preserve"> αρκούνται </w:t>
      </w:r>
      <w:r w:rsidR="003B2AB9" w:rsidRPr="00B138D5">
        <w:rPr>
          <w:bCs/>
          <w:spacing w:val="-20"/>
          <w:w w:val="115"/>
        </w:rPr>
        <w:t xml:space="preserve"> </w:t>
      </w:r>
      <w:r w:rsidRPr="00B138D5">
        <w:rPr>
          <w:bCs/>
          <w:spacing w:val="-20"/>
          <w:w w:val="115"/>
        </w:rPr>
        <w:t>στο να συμβουλέψουν το κο</w:t>
      </w:r>
      <w:r w:rsidR="00A83331" w:rsidRPr="00B138D5">
        <w:rPr>
          <w:bCs/>
          <w:spacing w:val="-20"/>
          <w:w w:val="115"/>
        </w:rPr>
        <w:t xml:space="preserve">ινό να προτιμήσει </w:t>
      </w:r>
      <w:r w:rsidR="003B2AB9" w:rsidRPr="00B138D5">
        <w:rPr>
          <w:bCs/>
          <w:spacing w:val="-20"/>
          <w:w w:val="115"/>
        </w:rPr>
        <w:t xml:space="preserve"> </w:t>
      </w:r>
      <w:r w:rsidR="00A83331" w:rsidRPr="00B138D5">
        <w:rPr>
          <w:bCs/>
          <w:spacing w:val="-20"/>
          <w:w w:val="115"/>
        </w:rPr>
        <w:t xml:space="preserve">μπύρα ή κρασί, </w:t>
      </w:r>
      <w:r w:rsidR="003B2AB9" w:rsidRPr="00B138D5">
        <w:rPr>
          <w:bCs/>
          <w:spacing w:val="-20"/>
          <w:w w:val="115"/>
        </w:rPr>
        <w:t xml:space="preserve"> </w:t>
      </w:r>
      <w:r w:rsidRPr="00B138D5">
        <w:rPr>
          <w:bCs/>
          <w:spacing w:val="-20"/>
          <w:w w:val="115"/>
        </w:rPr>
        <w:t xml:space="preserve">παρά ποτά, </w:t>
      </w:r>
      <w:r w:rsidR="003B2AB9" w:rsidRPr="00B138D5">
        <w:rPr>
          <w:bCs/>
          <w:spacing w:val="-20"/>
          <w:w w:val="115"/>
        </w:rPr>
        <w:t xml:space="preserve"> </w:t>
      </w:r>
      <w:r w:rsidRPr="00B138D5">
        <w:rPr>
          <w:bCs/>
          <w:spacing w:val="-20"/>
          <w:w w:val="115"/>
        </w:rPr>
        <w:t>λογικά</w:t>
      </w:r>
      <w:r w:rsidR="00CE3384" w:rsidRPr="00B138D5">
        <w:rPr>
          <w:bCs/>
          <w:spacing w:val="-20"/>
          <w:w w:val="115"/>
        </w:rPr>
        <w:t>,</w:t>
      </w:r>
      <w:r w:rsidR="003B2AB9" w:rsidRPr="00B138D5">
        <w:rPr>
          <w:bCs/>
          <w:spacing w:val="-20"/>
          <w:w w:val="115"/>
        </w:rPr>
        <w:t xml:space="preserve"> </w:t>
      </w:r>
      <w:r w:rsidRPr="00B138D5">
        <w:rPr>
          <w:bCs/>
          <w:spacing w:val="-20"/>
          <w:w w:val="115"/>
        </w:rPr>
        <w:t xml:space="preserve"> λόγω</w:t>
      </w:r>
      <w:r w:rsidR="003B2AB9" w:rsidRPr="00B138D5">
        <w:rPr>
          <w:bCs/>
          <w:spacing w:val="-20"/>
          <w:w w:val="115"/>
        </w:rPr>
        <w:t xml:space="preserve"> </w:t>
      </w:r>
      <w:r w:rsidRPr="00B138D5">
        <w:rPr>
          <w:bCs/>
          <w:spacing w:val="-20"/>
          <w:w w:val="115"/>
        </w:rPr>
        <w:t xml:space="preserve"> της </w:t>
      </w:r>
      <w:r w:rsidR="003B2AB9" w:rsidRPr="00B138D5">
        <w:rPr>
          <w:bCs/>
          <w:spacing w:val="-20"/>
          <w:w w:val="115"/>
        </w:rPr>
        <w:t xml:space="preserve"> </w:t>
      </w:r>
      <w:r w:rsidRPr="00B138D5">
        <w:rPr>
          <w:bCs/>
          <w:spacing w:val="-20"/>
          <w:w w:val="115"/>
        </w:rPr>
        <w:t xml:space="preserve">χαμηλότερης </w:t>
      </w:r>
      <w:r w:rsidR="003B2AB9" w:rsidRPr="00B138D5">
        <w:rPr>
          <w:bCs/>
          <w:spacing w:val="-20"/>
          <w:w w:val="115"/>
        </w:rPr>
        <w:t xml:space="preserve"> </w:t>
      </w:r>
      <w:r w:rsidRPr="00B138D5">
        <w:rPr>
          <w:bCs/>
          <w:spacing w:val="-20"/>
          <w:w w:val="115"/>
        </w:rPr>
        <w:t>περιεκτικότητας σε αλκοόλ, στοιχείο επιβοηθητικό της κατανάλωσης οίνου. Διευκρινίζεται</w:t>
      </w:r>
      <w:r w:rsidR="00CE3384" w:rsidRPr="00B138D5">
        <w:rPr>
          <w:bCs/>
          <w:spacing w:val="-20"/>
          <w:w w:val="115"/>
        </w:rPr>
        <w:t>,</w:t>
      </w:r>
      <w:r w:rsidRPr="00B138D5">
        <w:rPr>
          <w:bCs/>
          <w:spacing w:val="-20"/>
          <w:w w:val="115"/>
        </w:rPr>
        <w:t xml:space="preserve"> πάντως</w:t>
      </w:r>
      <w:r w:rsidR="00CE3384" w:rsidRPr="00B138D5">
        <w:rPr>
          <w:bCs/>
          <w:spacing w:val="-20"/>
          <w:w w:val="115"/>
        </w:rPr>
        <w:t>,</w:t>
      </w:r>
      <w:r w:rsidRPr="00B138D5">
        <w:rPr>
          <w:bCs/>
          <w:spacing w:val="-20"/>
          <w:w w:val="115"/>
        </w:rPr>
        <w:t xml:space="preserve"> πως οι διαφορετικές συστάσεις μεταξύ ανδρών και γυναικών γίνονται, λόγω του ότι το γυναικείο σώμα έχει χαμηλότερη περιεκτικότητα σε νερό και, ως εκ τούτου, μεταβολίζει το αλκοόλ με διαφορετικό τρόπο.</w:t>
      </w:r>
    </w:p>
    <w:p w14:paraId="75E630B4" w14:textId="77777777" w:rsidR="00127961" w:rsidRPr="00B138D5" w:rsidRDefault="00BB0334" w:rsidP="003B2AB9">
      <w:pPr>
        <w:pStyle w:val="a3"/>
        <w:spacing w:before="120"/>
        <w:jc w:val="both"/>
        <w:rPr>
          <w:b/>
          <w:spacing w:val="-20"/>
          <w:w w:val="115"/>
        </w:rPr>
      </w:pPr>
      <w:bookmarkStart w:id="32" w:name="Α_3_3_1"/>
      <w:r w:rsidRPr="00B138D5">
        <w:rPr>
          <w:b/>
          <w:spacing w:val="-20"/>
          <w:w w:val="115"/>
        </w:rPr>
        <w:t>Α.3</w:t>
      </w:r>
      <w:r w:rsidR="00B57BE3" w:rsidRPr="00B138D5">
        <w:rPr>
          <w:b/>
          <w:spacing w:val="-20"/>
          <w:w w:val="115"/>
        </w:rPr>
        <w:t xml:space="preserve"> </w:t>
      </w:r>
      <w:bookmarkEnd w:id="32"/>
      <w:r w:rsidRPr="00B138D5">
        <w:rPr>
          <w:b/>
          <w:spacing w:val="-20"/>
          <w:w w:val="115"/>
        </w:rPr>
        <w:t>Η συγκριτική σπουδαιότητα το προϊόντος</w:t>
      </w:r>
    </w:p>
    <w:p w14:paraId="1AE75849" w14:textId="77777777" w:rsidR="00B56112" w:rsidRPr="00B138D5" w:rsidRDefault="008F0990" w:rsidP="003B2AB9">
      <w:pPr>
        <w:pStyle w:val="a3"/>
        <w:jc w:val="both"/>
        <w:rPr>
          <w:b/>
          <w:spacing w:val="-20"/>
          <w:w w:val="115"/>
        </w:rPr>
      </w:pPr>
      <w:r w:rsidRPr="00B138D5">
        <w:rPr>
          <w:b/>
          <w:spacing w:val="-20"/>
          <w:w w:val="115"/>
        </w:rPr>
        <w:t xml:space="preserve">Α.3.1. </w:t>
      </w:r>
      <w:r w:rsidR="00127961" w:rsidRPr="00B138D5">
        <w:rPr>
          <w:b/>
          <w:spacing w:val="-20"/>
          <w:w w:val="115"/>
        </w:rPr>
        <w:t xml:space="preserve">Πωλήσεις τροφίμων-ποτών και αλκοολούχων ποτών </w:t>
      </w:r>
    </w:p>
    <w:p w14:paraId="3832BBC4" w14:textId="77777777" w:rsidR="003B2AB9" w:rsidRPr="00B138D5" w:rsidRDefault="00127961" w:rsidP="00D50A55">
      <w:pPr>
        <w:pStyle w:val="a3"/>
        <w:jc w:val="both"/>
        <w:rPr>
          <w:rFonts w:cs="Century Gothic"/>
          <w:spacing w:val="-20"/>
          <w:w w:val="115"/>
          <w:lang w:eastAsia="el-GR"/>
        </w:rPr>
      </w:pPr>
      <w:r w:rsidRPr="00B138D5">
        <w:rPr>
          <w:spacing w:val="-20"/>
          <w:w w:val="115"/>
        </w:rPr>
        <w:t>Το 2021, οι πωλήσεις τροφίμων</w:t>
      </w:r>
      <w:r w:rsidR="00626E06" w:rsidRPr="00B138D5">
        <w:rPr>
          <w:spacing w:val="-20"/>
          <w:w w:val="115"/>
        </w:rPr>
        <w:t xml:space="preserve">, </w:t>
      </w:r>
      <w:r w:rsidR="003B2AB9" w:rsidRPr="00B138D5">
        <w:rPr>
          <w:spacing w:val="-20"/>
          <w:w w:val="115"/>
        </w:rPr>
        <w:t xml:space="preserve"> </w:t>
      </w:r>
      <w:r w:rsidR="00626E06" w:rsidRPr="00B138D5">
        <w:rPr>
          <w:spacing w:val="-20"/>
          <w:w w:val="115"/>
        </w:rPr>
        <w:t>στα οποία συμπεριλαμβάνονται</w:t>
      </w:r>
      <w:r w:rsidR="003B2AB9" w:rsidRPr="00B138D5">
        <w:rPr>
          <w:spacing w:val="-20"/>
          <w:w w:val="115"/>
        </w:rPr>
        <w:t xml:space="preserve"> </w:t>
      </w:r>
      <w:r w:rsidR="00626E06" w:rsidRPr="00B138D5">
        <w:rPr>
          <w:spacing w:val="-20"/>
          <w:w w:val="115"/>
        </w:rPr>
        <w:t xml:space="preserve"> τα αλκοολούχα και μη αλκοολούχα</w:t>
      </w:r>
      <w:r w:rsidRPr="00B138D5">
        <w:rPr>
          <w:spacing w:val="-20"/>
          <w:w w:val="115"/>
        </w:rPr>
        <w:t xml:space="preserve"> πο</w:t>
      </w:r>
      <w:r w:rsidR="00626E06" w:rsidRPr="00B138D5">
        <w:rPr>
          <w:spacing w:val="-20"/>
          <w:w w:val="115"/>
        </w:rPr>
        <w:t>τά</w:t>
      </w:r>
      <w:r w:rsidRPr="00B138D5">
        <w:rPr>
          <w:spacing w:val="-20"/>
          <w:w w:val="115"/>
        </w:rPr>
        <w:t xml:space="preserve"> στην Κύπρο, σύμφωνα με στοιχεία της Κυπριακής Στατιστικής Υπηρεσίας (</w:t>
      </w:r>
      <w:r w:rsidRPr="00B138D5">
        <w:rPr>
          <w:spacing w:val="-20"/>
          <w:w w:val="115"/>
          <w:lang w:val="en-US"/>
        </w:rPr>
        <w:t>CYSTAT</w:t>
      </w:r>
      <w:r w:rsidRPr="00B138D5">
        <w:rPr>
          <w:spacing w:val="-20"/>
          <w:w w:val="115"/>
        </w:rPr>
        <w:t>),</w:t>
      </w:r>
      <w:r w:rsidR="00626E06" w:rsidRPr="00B138D5">
        <w:rPr>
          <w:spacing w:val="-20"/>
          <w:w w:val="115"/>
        </w:rPr>
        <w:t xml:space="preserve"> </w:t>
      </w:r>
      <w:r w:rsidRPr="00B138D5">
        <w:rPr>
          <w:spacing w:val="-20"/>
          <w:w w:val="115"/>
        </w:rPr>
        <w:t xml:space="preserve">ανήλθαν σε </w:t>
      </w:r>
      <w:r w:rsidR="00626E06" w:rsidRPr="00B138D5">
        <w:rPr>
          <w:spacing w:val="-20"/>
          <w:w w:val="115"/>
        </w:rPr>
        <w:t xml:space="preserve">1.345.975.000 </w:t>
      </w:r>
      <w:r w:rsidR="00626E06" w:rsidRPr="00B138D5">
        <w:rPr>
          <w:spacing w:val="-20"/>
          <w:w w:val="115"/>
          <w:lang w:val="en-US"/>
        </w:rPr>
        <w:t>E</w:t>
      </w:r>
      <w:r w:rsidR="00626E06" w:rsidRPr="00B138D5">
        <w:rPr>
          <w:spacing w:val="-20"/>
          <w:w w:val="115"/>
        </w:rPr>
        <w:t>υρώ, έναντι 1.249.745.0</w:t>
      </w:r>
      <w:r w:rsidR="00442B79" w:rsidRPr="00B138D5">
        <w:rPr>
          <w:spacing w:val="-20"/>
          <w:w w:val="115"/>
        </w:rPr>
        <w:t>00 Ευρώ, το 2020, 1.268.825.000</w:t>
      </w:r>
      <w:r w:rsidR="006147AD" w:rsidRPr="00B138D5">
        <w:rPr>
          <w:spacing w:val="-20"/>
          <w:w w:val="115"/>
        </w:rPr>
        <w:t xml:space="preserve"> Ευρώ</w:t>
      </w:r>
      <w:r w:rsidR="00626E06" w:rsidRPr="00B138D5">
        <w:rPr>
          <w:spacing w:val="-20"/>
          <w:w w:val="115"/>
        </w:rPr>
        <w:t xml:space="preserve">, το 2019, και 1.212.495.000 Ευρώ, καταγράφοντας αύξηση </w:t>
      </w:r>
      <w:r w:rsidR="00C937FD" w:rsidRPr="00B138D5">
        <w:rPr>
          <w:spacing w:val="-20"/>
          <w:w w:val="115"/>
        </w:rPr>
        <w:t>(+11%, έναντι του 2018 και +</w:t>
      </w:r>
      <w:r w:rsidR="00AA1535" w:rsidRPr="00B138D5">
        <w:rPr>
          <w:spacing w:val="-20"/>
          <w:w w:val="115"/>
        </w:rPr>
        <w:t>7,69%</w:t>
      </w:r>
      <w:r w:rsidR="00882EA6" w:rsidRPr="00B138D5">
        <w:rPr>
          <w:spacing w:val="-20"/>
          <w:w w:val="115"/>
        </w:rPr>
        <w:t>, έναντι του 2020</w:t>
      </w:r>
      <w:r w:rsidR="00AA1535" w:rsidRPr="00B138D5">
        <w:rPr>
          <w:spacing w:val="-20"/>
          <w:w w:val="115"/>
        </w:rPr>
        <w:t xml:space="preserve">). </w:t>
      </w:r>
      <w:r w:rsidR="00A37A51" w:rsidRPr="00B138D5">
        <w:rPr>
          <w:rFonts w:cs="Century Gothic"/>
          <w:spacing w:val="-20"/>
          <w:w w:val="115"/>
          <w:lang w:eastAsia="el-GR"/>
        </w:rPr>
        <w:t>Οι πωλήσεις τροφίμων-ποτών αντιπροσώπευαν, το 2021, ποσοστό 36.29% όλων των λιανικών πωλήσεων της μεταποίησης στην Κύπρο.</w:t>
      </w:r>
      <w:r w:rsidR="00201000" w:rsidRPr="00B138D5">
        <w:rPr>
          <w:rFonts w:cs="Century Gothic"/>
          <w:spacing w:val="-20"/>
          <w:w w:val="115"/>
          <w:lang w:eastAsia="el-GR"/>
        </w:rPr>
        <w:t xml:space="preserve"> </w:t>
      </w:r>
    </w:p>
    <w:p w14:paraId="0D5A207A" w14:textId="77777777" w:rsidR="003B2AB9" w:rsidRPr="00B138D5" w:rsidRDefault="003B2AB9" w:rsidP="00D50A55">
      <w:pPr>
        <w:pStyle w:val="a3"/>
        <w:jc w:val="both"/>
        <w:rPr>
          <w:rFonts w:cs="Century Gothic"/>
          <w:spacing w:val="-20"/>
          <w:w w:val="115"/>
          <w:lang w:eastAsia="el-GR"/>
        </w:rPr>
      </w:pPr>
    </w:p>
    <w:p w14:paraId="559CACBB" w14:textId="77777777" w:rsidR="00D50A55" w:rsidRPr="00B138D5" w:rsidRDefault="00B56112" w:rsidP="00D50A55">
      <w:pPr>
        <w:pStyle w:val="a3"/>
        <w:jc w:val="both"/>
        <w:rPr>
          <w:rFonts w:cs="Century Gothic"/>
          <w:spacing w:val="-20"/>
          <w:w w:val="115"/>
          <w:lang w:eastAsia="el-GR"/>
        </w:rPr>
      </w:pPr>
      <w:r w:rsidRPr="00B138D5">
        <w:rPr>
          <w:spacing w:val="-20"/>
          <w:w w:val="115"/>
        </w:rPr>
        <w:t xml:space="preserve">Οι πωλήσεις ποτών (παραγωγή ποτοποιϊας) </w:t>
      </w:r>
      <w:r w:rsidR="003B2AB9" w:rsidRPr="00B138D5">
        <w:rPr>
          <w:spacing w:val="-20"/>
          <w:w w:val="115"/>
        </w:rPr>
        <w:t xml:space="preserve"> </w:t>
      </w:r>
      <w:r w:rsidRPr="00B138D5">
        <w:rPr>
          <w:spacing w:val="-20"/>
          <w:w w:val="115"/>
        </w:rPr>
        <w:t xml:space="preserve">ανέκαμψαν στα 135.960.000 Ευρώ, το 2021, έναντι 109.483.000 Ευρώ, το 2020, 145.990.000, </w:t>
      </w:r>
      <w:r w:rsidR="003B2AB9" w:rsidRPr="00B138D5">
        <w:rPr>
          <w:spacing w:val="-20"/>
          <w:w w:val="115"/>
        </w:rPr>
        <w:t xml:space="preserve"> </w:t>
      </w:r>
      <w:r w:rsidRPr="00B138D5">
        <w:rPr>
          <w:spacing w:val="-20"/>
          <w:w w:val="115"/>
        </w:rPr>
        <w:t>το 2019</w:t>
      </w:r>
      <w:r w:rsidR="003B2AB9" w:rsidRPr="00B138D5">
        <w:rPr>
          <w:spacing w:val="-20"/>
          <w:w w:val="115"/>
        </w:rPr>
        <w:t xml:space="preserve">, </w:t>
      </w:r>
      <w:r w:rsidRPr="00B138D5">
        <w:rPr>
          <w:spacing w:val="-20"/>
          <w:w w:val="115"/>
        </w:rPr>
        <w:t xml:space="preserve"> και  140.184.000 Ευρώ, το 2018, εμφανίζοντας αύξηση +24,1%, έναντι του 2020</w:t>
      </w:r>
      <w:r w:rsidR="00D50A55" w:rsidRPr="00B138D5">
        <w:rPr>
          <w:spacing w:val="-20"/>
          <w:w w:val="115"/>
        </w:rPr>
        <w:t>,</w:t>
      </w:r>
      <w:r w:rsidRPr="00B138D5">
        <w:rPr>
          <w:spacing w:val="-20"/>
          <w:w w:val="115"/>
        </w:rPr>
        <w:t xml:space="preserve"> αλλά παραμένοντας σε χαμηλότερα επίπεδα, έναντι των πωλήσεων, </w:t>
      </w:r>
      <w:r w:rsidR="003B2AB9" w:rsidRPr="00B138D5">
        <w:rPr>
          <w:spacing w:val="-20"/>
          <w:w w:val="115"/>
        </w:rPr>
        <w:t xml:space="preserve"> </w:t>
      </w:r>
      <w:r w:rsidRPr="00B138D5">
        <w:rPr>
          <w:spacing w:val="-20"/>
          <w:w w:val="115"/>
        </w:rPr>
        <w:t xml:space="preserve">το 2018, </w:t>
      </w:r>
      <w:r w:rsidR="003B2AB9" w:rsidRPr="00B138D5">
        <w:rPr>
          <w:spacing w:val="-20"/>
          <w:w w:val="115"/>
        </w:rPr>
        <w:t xml:space="preserve"> </w:t>
      </w:r>
      <w:r w:rsidRPr="00B138D5">
        <w:rPr>
          <w:spacing w:val="-20"/>
          <w:w w:val="115"/>
        </w:rPr>
        <w:t xml:space="preserve">κατά 3% </w:t>
      </w:r>
      <w:r w:rsidR="003B2AB9" w:rsidRPr="00B138D5">
        <w:rPr>
          <w:spacing w:val="-20"/>
          <w:w w:val="115"/>
        </w:rPr>
        <w:t xml:space="preserve"> </w:t>
      </w:r>
      <w:r w:rsidRPr="00B138D5">
        <w:rPr>
          <w:spacing w:val="-20"/>
          <w:w w:val="115"/>
        </w:rPr>
        <w:t xml:space="preserve">και 6,87%, </w:t>
      </w:r>
      <w:r w:rsidR="003B2AB9" w:rsidRPr="00B138D5">
        <w:rPr>
          <w:spacing w:val="-20"/>
          <w:w w:val="115"/>
        </w:rPr>
        <w:t xml:space="preserve">  </w:t>
      </w:r>
      <w:r w:rsidRPr="00B138D5">
        <w:rPr>
          <w:spacing w:val="-20"/>
          <w:w w:val="115"/>
        </w:rPr>
        <w:t>έναντι του 2019 (χρονιά ρεκόρ πωλήσεων).</w:t>
      </w:r>
      <w:r w:rsidRPr="00B138D5">
        <w:rPr>
          <w:rFonts w:cs="Century Gothic"/>
          <w:spacing w:val="-20"/>
          <w:w w:val="115"/>
          <w:lang w:eastAsia="el-GR"/>
        </w:rPr>
        <w:t xml:space="preserve"> Σε σχέση με το ύψος πωλήσεων </w:t>
      </w:r>
      <w:r w:rsidR="003B2AB9" w:rsidRPr="00B138D5">
        <w:rPr>
          <w:rFonts w:cs="Century Gothic"/>
          <w:spacing w:val="-20"/>
          <w:w w:val="115"/>
          <w:lang w:eastAsia="el-GR"/>
        </w:rPr>
        <w:t xml:space="preserve"> </w:t>
      </w:r>
      <w:r w:rsidRPr="00B138D5">
        <w:rPr>
          <w:rFonts w:cs="Century Gothic"/>
          <w:spacing w:val="-20"/>
          <w:w w:val="115"/>
          <w:lang w:eastAsia="el-GR"/>
        </w:rPr>
        <w:t xml:space="preserve">τροφίμων </w:t>
      </w:r>
      <w:r w:rsidR="003B2AB9" w:rsidRPr="00B138D5">
        <w:rPr>
          <w:rFonts w:cs="Century Gothic"/>
          <w:spacing w:val="-20"/>
          <w:w w:val="115"/>
          <w:lang w:eastAsia="el-GR"/>
        </w:rPr>
        <w:t xml:space="preserve"> </w:t>
      </w:r>
      <w:r w:rsidRPr="00B138D5">
        <w:rPr>
          <w:rFonts w:cs="Century Gothic"/>
          <w:spacing w:val="-20"/>
          <w:w w:val="115"/>
          <w:lang w:eastAsia="el-GR"/>
        </w:rPr>
        <w:t xml:space="preserve">και </w:t>
      </w:r>
      <w:r w:rsidR="003B2AB9" w:rsidRPr="00B138D5">
        <w:rPr>
          <w:rFonts w:cs="Century Gothic"/>
          <w:spacing w:val="-20"/>
          <w:w w:val="115"/>
          <w:lang w:eastAsia="el-GR"/>
        </w:rPr>
        <w:t xml:space="preserve"> </w:t>
      </w:r>
      <w:r w:rsidRPr="00B138D5">
        <w:rPr>
          <w:rFonts w:cs="Century Gothic"/>
          <w:spacing w:val="-20"/>
          <w:w w:val="115"/>
          <w:lang w:eastAsia="el-GR"/>
        </w:rPr>
        <w:t>ποτών,</w:t>
      </w:r>
      <w:r w:rsidR="003B2AB9" w:rsidRPr="00B138D5">
        <w:rPr>
          <w:rFonts w:cs="Century Gothic"/>
          <w:spacing w:val="-20"/>
          <w:w w:val="115"/>
          <w:lang w:eastAsia="el-GR"/>
        </w:rPr>
        <w:t xml:space="preserve"> </w:t>
      </w:r>
      <w:r w:rsidRPr="00B138D5">
        <w:rPr>
          <w:rFonts w:cs="Century Gothic"/>
          <w:spacing w:val="-20"/>
          <w:w w:val="115"/>
          <w:lang w:eastAsia="el-GR"/>
        </w:rPr>
        <w:t xml:space="preserve"> η ποτοποιϊα αντιπροσωπεύει το 10.1% του ετήσιου ύψους πωλήσεων τροφίμων και ποτών, το 2021, εκ των οποίων οι πωλήσεις οίνου που παράγεται από σταφύλια ανήλθαν σε ποσοστό 24,49% επί των συνολικών πωλήσεων της ποτοποιϊας. </w:t>
      </w:r>
      <w:r w:rsidR="00D50A55" w:rsidRPr="00B138D5">
        <w:rPr>
          <w:rFonts w:cs="Century Gothic"/>
          <w:spacing w:val="-20"/>
          <w:w w:val="115"/>
          <w:lang w:eastAsia="el-GR"/>
        </w:rPr>
        <w:t xml:space="preserve">Ακολούθως, παρατίθεται </w:t>
      </w:r>
      <w:r w:rsidR="003B2AB9" w:rsidRPr="00B138D5">
        <w:rPr>
          <w:rFonts w:cs="Century Gothic"/>
          <w:spacing w:val="-20"/>
          <w:w w:val="115"/>
          <w:lang w:eastAsia="el-GR"/>
        </w:rPr>
        <w:t>διαχρονικ</w:t>
      </w:r>
      <w:r w:rsidR="00D50A55" w:rsidRPr="00B138D5">
        <w:rPr>
          <w:rFonts w:cs="Century Gothic"/>
          <w:spacing w:val="-20"/>
          <w:w w:val="115"/>
          <w:lang w:eastAsia="el-GR"/>
        </w:rPr>
        <w:t>πίνακας πωλήσεων τροφίμων ποτών και αλκοολούχων ποτών.</w:t>
      </w:r>
    </w:p>
    <w:p w14:paraId="769B558D" w14:textId="77777777" w:rsidR="00D50A55" w:rsidRPr="00B138D5" w:rsidRDefault="00D50A55" w:rsidP="00D50A55">
      <w:pPr>
        <w:pStyle w:val="a3"/>
        <w:jc w:val="both"/>
        <w:rPr>
          <w:rFonts w:cs="Century Gothic"/>
          <w:spacing w:val="-20"/>
          <w:w w:val="115"/>
          <w:lang w:eastAsia="el-GR"/>
        </w:rPr>
      </w:pPr>
    </w:p>
    <w:p w14:paraId="402DF756" w14:textId="77777777" w:rsidR="00B56112" w:rsidRPr="00543F68" w:rsidRDefault="00B56112" w:rsidP="003621AD">
      <w:pPr>
        <w:pStyle w:val="a3"/>
        <w:jc w:val="center"/>
        <w:rPr>
          <w:rFonts w:cs="Century Gothic"/>
          <w:b/>
          <w:spacing w:val="-20"/>
          <w:w w:val="115"/>
          <w:sz w:val="20"/>
          <w:szCs w:val="20"/>
          <w:lang w:eastAsia="el-GR"/>
        </w:rPr>
      </w:pPr>
      <w:r w:rsidRPr="00543F68">
        <w:rPr>
          <w:rFonts w:cs="Century Gothic"/>
          <w:b/>
          <w:spacing w:val="-20"/>
          <w:w w:val="115"/>
          <w:sz w:val="20"/>
          <w:szCs w:val="20"/>
          <w:lang w:eastAsia="el-GR"/>
        </w:rPr>
        <w:t>ΠΙΝΑΚΑΣ 1</w:t>
      </w:r>
      <w:r w:rsidR="003621AD" w:rsidRPr="00543F68">
        <w:rPr>
          <w:rFonts w:cs="Century Gothic"/>
          <w:b/>
          <w:spacing w:val="-20"/>
          <w:w w:val="115"/>
          <w:sz w:val="20"/>
          <w:szCs w:val="20"/>
          <w:lang w:eastAsia="el-GR"/>
        </w:rPr>
        <w:t xml:space="preserve"> - </w:t>
      </w:r>
      <w:r w:rsidR="003621AD" w:rsidRPr="00543F68">
        <w:rPr>
          <w:rFonts w:eastAsia="Times New Roman" w:cs="Arial"/>
          <w:b/>
          <w:bCs/>
          <w:spacing w:val="-20"/>
          <w:w w:val="115"/>
          <w:sz w:val="20"/>
          <w:szCs w:val="20"/>
          <w:lang w:eastAsia="el-GR"/>
        </w:rPr>
        <w:t>ΠΩΛΗΣΕΙΣ ΒΙΟΜΗΧΑΝΙΚΩΝ ΠΡΟΪΟΝΤΩΝ ΕΓΧΩΡΙΑΣ ΠΑΡΑΓΩΓΗΣ ΚΑΤΑ ΕΙΔΟΣ, 2018-2021 (σε Ευρώ)</w:t>
      </w:r>
    </w:p>
    <w:tbl>
      <w:tblPr>
        <w:tblpPr w:leftFromText="180" w:rightFromText="180" w:vertAnchor="text" w:horzAnchor="margin" w:tblpXSpec="center" w:tblpY="3"/>
        <w:tblW w:w="5000" w:type="pct"/>
        <w:tblLook w:val="04A0" w:firstRow="1" w:lastRow="0" w:firstColumn="1" w:lastColumn="0" w:noHBand="0" w:noVBand="1"/>
      </w:tblPr>
      <w:tblGrid>
        <w:gridCol w:w="3886"/>
        <w:gridCol w:w="1666"/>
        <w:gridCol w:w="1664"/>
        <w:gridCol w:w="1664"/>
        <w:gridCol w:w="1599"/>
      </w:tblGrid>
      <w:tr w:rsidR="00201000" w:rsidRPr="00775B14" w14:paraId="11520104" w14:textId="77777777" w:rsidTr="00B138D5">
        <w:trPr>
          <w:trHeight w:val="255"/>
        </w:trPr>
        <w:tc>
          <w:tcPr>
            <w:tcW w:w="1854" w:type="pct"/>
            <w:tcBorders>
              <w:top w:val="single" w:sz="4" w:space="0" w:color="auto"/>
              <w:left w:val="single" w:sz="4" w:space="0" w:color="auto"/>
              <w:bottom w:val="single" w:sz="4" w:space="0" w:color="auto"/>
              <w:right w:val="single" w:sz="4" w:space="0" w:color="auto"/>
            </w:tcBorders>
            <w:shd w:val="clear" w:color="auto" w:fill="auto"/>
            <w:hideMark/>
          </w:tcPr>
          <w:p w14:paraId="3E76747C"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Έτος</w:t>
            </w:r>
          </w:p>
        </w:tc>
        <w:tc>
          <w:tcPr>
            <w:tcW w:w="795" w:type="pct"/>
            <w:tcBorders>
              <w:top w:val="single" w:sz="4" w:space="0" w:color="auto"/>
              <w:left w:val="nil"/>
              <w:bottom w:val="single" w:sz="4" w:space="0" w:color="auto"/>
              <w:right w:val="single" w:sz="4" w:space="0" w:color="auto"/>
            </w:tcBorders>
            <w:shd w:val="clear" w:color="auto" w:fill="auto"/>
            <w:hideMark/>
          </w:tcPr>
          <w:p w14:paraId="615F9582" w14:textId="77777777" w:rsidR="00201000" w:rsidRPr="00775B14" w:rsidRDefault="00201000" w:rsidP="00B138D5">
            <w:pPr>
              <w:widowControl/>
              <w:autoSpaceDE/>
              <w:autoSpaceDN/>
              <w:jc w:val="center"/>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2 0 1 8</w:t>
            </w:r>
          </w:p>
        </w:tc>
        <w:tc>
          <w:tcPr>
            <w:tcW w:w="794" w:type="pct"/>
            <w:tcBorders>
              <w:top w:val="single" w:sz="4" w:space="0" w:color="auto"/>
              <w:left w:val="nil"/>
              <w:bottom w:val="single" w:sz="4" w:space="0" w:color="auto"/>
              <w:right w:val="single" w:sz="4" w:space="0" w:color="auto"/>
            </w:tcBorders>
            <w:shd w:val="clear" w:color="auto" w:fill="auto"/>
            <w:hideMark/>
          </w:tcPr>
          <w:p w14:paraId="2AF77B9D" w14:textId="77777777" w:rsidR="00201000" w:rsidRPr="00775B14" w:rsidRDefault="00201000" w:rsidP="00B138D5">
            <w:pPr>
              <w:widowControl/>
              <w:autoSpaceDE/>
              <w:autoSpaceDN/>
              <w:jc w:val="center"/>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2 0 1 9</w:t>
            </w:r>
          </w:p>
        </w:tc>
        <w:tc>
          <w:tcPr>
            <w:tcW w:w="794" w:type="pct"/>
            <w:tcBorders>
              <w:top w:val="single" w:sz="4" w:space="0" w:color="auto"/>
              <w:left w:val="nil"/>
              <w:bottom w:val="single" w:sz="4" w:space="0" w:color="auto"/>
              <w:right w:val="single" w:sz="4" w:space="0" w:color="auto"/>
            </w:tcBorders>
            <w:shd w:val="clear" w:color="auto" w:fill="auto"/>
            <w:hideMark/>
          </w:tcPr>
          <w:p w14:paraId="734DF246" w14:textId="77777777" w:rsidR="00201000" w:rsidRPr="00775B14" w:rsidRDefault="00201000" w:rsidP="00B138D5">
            <w:pPr>
              <w:widowControl/>
              <w:autoSpaceDE/>
              <w:autoSpaceDN/>
              <w:jc w:val="center"/>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2 0 2 0</w:t>
            </w:r>
          </w:p>
        </w:tc>
        <w:tc>
          <w:tcPr>
            <w:tcW w:w="763" w:type="pct"/>
            <w:tcBorders>
              <w:top w:val="single" w:sz="4" w:space="0" w:color="auto"/>
              <w:left w:val="nil"/>
              <w:bottom w:val="single" w:sz="4" w:space="0" w:color="auto"/>
              <w:right w:val="single" w:sz="4" w:space="0" w:color="auto"/>
            </w:tcBorders>
            <w:shd w:val="clear" w:color="auto" w:fill="auto"/>
            <w:hideMark/>
          </w:tcPr>
          <w:p w14:paraId="10546922" w14:textId="77777777" w:rsidR="00201000" w:rsidRPr="00775B14" w:rsidRDefault="00201000" w:rsidP="00B138D5">
            <w:pPr>
              <w:widowControl/>
              <w:autoSpaceDE/>
              <w:autoSpaceDN/>
              <w:jc w:val="center"/>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2 0 2 1</w:t>
            </w:r>
          </w:p>
        </w:tc>
      </w:tr>
      <w:tr w:rsidR="00201000" w:rsidRPr="00775B14" w14:paraId="5825EE4F" w14:textId="77777777" w:rsidTr="00B138D5">
        <w:trPr>
          <w:trHeight w:val="168"/>
        </w:trPr>
        <w:tc>
          <w:tcPr>
            <w:tcW w:w="1854" w:type="pct"/>
            <w:tcBorders>
              <w:top w:val="single" w:sz="4" w:space="0" w:color="auto"/>
              <w:left w:val="single" w:sz="4" w:space="0" w:color="auto"/>
              <w:bottom w:val="single" w:sz="4" w:space="0" w:color="auto"/>
              <w:right w:val="single" w:sz="4" w:space="0" w:color="auto"/>
            </w:tcBorders>
            <w:shd w:val="clear" w:color="auto" w:fill="92CDDC"/>
            <w:hideMark/>
          </w:tcPr>
          <w:p w14:paraId="11FDAAC2"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Προϊόν</w:t>
            </w:r>
          </w:p>
        </w:tc>
        <w:tc>
          <w:tcPr>
            <w:tcW w:w="795" w:type="pct"/>
            <w:tcBorders>
              <w:top w:val="single" w:sz="4" w:space="0" w:color="auto"/>
              <w:left w:val="nil"/>
              <w:bottom w:val="single" w:sz="4" w:space="0" w:color="auto"/>
              <w:right w:val="single" w:sz="4" w:space="0" w:color="auto"/>
            </w:tcBorders>
            <w:shd w:val="clear" w:color="auto" w:fill="92CDDC"/>
            <w:hideMark/>
          </w:tcPr>
          <w:p w14:paraId="4B8C7FB6" w14:textId="77777777" w:rsidR="00201000" w:rsidRPr="00775B14" w:rsidRDefault="00201000" w:rsidP="00B56112">
            <w:pPr>
              <w:widowControl/>
              <w:autoSpaceDE/>
              <w:autoSpaceDN/>
              <w:jc w:val="center"/>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Αξία</w:t>
            </w:r>
          </w:p>
        </w:tc>
        <w:tc>
          <w:tcPr>
            <w:tcW w:w="794" w:type="pct"/>
            <w:tcBorders>
              <w:top w:val="single" w:sz="4" w:space="0" w:color="auto"/>
              <w:left w:val="nil"/>
              <w:bottom w:val="single" w:sz="4" w:space="0" w:color="auto"/>
              <w:right w:val="single" w:sz="4" w:space="0" w:color="auto"/>
            </w:tcBorders>
            <w:shd w:val="clear" w:color="auto" w:fill="92CDDC"/>
            <w:hideMark/>
          </w:tcPr>
          <w:p w14:paraId="680C3B89" w14:textId="77777777" w:rsidR="00201000" w:rsidRPr="00775B14" w:rsidRDefault="00201000" w:rsidP="00B56112">
            <w:pPr>
              <w:widowControl/>
              <w:autoSpaceDE/>
              <w:autoSpaceDN/>
              <w:jc w:val="center"/>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Αξία</w:t>
            </w:r>
          </w:p>
        </w:tc>
        <w:tc>
          <w:tcPr>
            <w:tcW w:w="794" w:type="pct"/>
            <w:tcBorders>
              <w:top w:val="single" w:sz="4" w:space="0" w:color="auto"/>
              <w:left w:val="nil"/>
              <w:bottom w:val="single" w:sz="4" w:space="0" w:color="auto"/>
              <w:right w:val="single" w:sz="4" w:space="0" w:color="auto"/>
            </w:tcBorders>
            <w:shd w:val="clear" w:color="auto" w:fill="92CDDC"/>
            <w:hideMark/>
          </w:tcPr>
          <w:p w14:paraId="3854EF7B" w14:textId="77777777" w:rsidR="00201000" w:rsidRPr="00775B14" w:rsidRDefault="00201000" w:rsidP="00B56112">
            <w:pPr>
              <w:widowControl/>
              <w:autoSpaceDE/>
              <w:autoSpaceDN/>
              <w:jc w:val="center"/>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Αξία</w:t>
            </w:r>
          </w:p>
        </w:tc>
        <w:tc>
          <w:tcPr>
            <w:tcW w:w="763" w:type="pct"/>
            <w:tcBorders>
              <w:top w:val="single" w:sz="4" w:space="0" w:color="auto"/>
              <w:left w:val="nil"/>
              <w:bottom w:val="single" w:sz="4" w:space="0" w:color="auto"/>
              <w:right w:val="single" w:sz="4" w:space="0" w:color="auto"/>
            </w:tcBorders>
            <w:shd w:val="clear" w:color="auto" w:fill="92CDDC"/>
            <w:hideMark/>
          </w:tcPr>
          <w:p w14:paraId="2D740D10" w14:textId="77777777" w:rsidR="00201000" w:rsidRPr="00775B14" w:rsidRDefault="00201000" w:rsidP="00B56112">
            <w:pPr>
              <w:widowControl/>
              <w:autoSpaceDE/>
              <w:autoSpaceDN/>
              <w:jc w:val="center"/>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Αξία</w:t>
            </w:r>
          </w:p>
        </w:tc>
      </w:tr>
      <w:tr w:rsidR="00201000" w:rsidRPr="00775B14" w14:paraId="0B236B3E" w14:textId="77777777" w:rsidTr="00B138D5">
        <w:trPr>
          <w:trHeight w:val="202"/>
        </w:trPr>
        <w:tc>
          <w:tcPr>
            <w:tcW w:w="1854" w:type="pct"/>
            <w:tcBorders>
              <w:top w:val="nil"/>
              <w:left w:val="single" w:sz="4" w:space="0" w:color="auto"/>
              <w:bottom w:val="single" w:sz="4" w:space="0" w:color="auto"/>
              <w:right w:val="single" w:sz="4" w:space="0" w:color="auto"/>
            </w:tcBorders>
            <w:shd w:val="clear" w:color="FFFFFF" w:fill="FFFFFF"/>
            <w:hideMark/>
          </w:tcPr>
          <w:p w14:paraId="42344230"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 Β+Γ. ΣΥΝ (Μεταποίηση &amp; Ορυχεία συν Λατομεία)</w:t>
            </w:r>
          </w:p>
        </w:tc>
        <w:tc>
          <w:tcPr>
            <w:tcW w:w="795" w:type="pct"/>
            <w:tcBorders>
              <w:top w:val="nil"/>
              <w:left w:val="nil"/>
              <w:bottom w:val="single" w:sz="4" w:space="0" w:color="auto"/>
              <w:right w:val="single" w:sz="4" w:space="0" w:color="auto"/>
            </w:tcBorders>
            <w:shd w:val="clear" w:color="FFFFFF" w:fill="FFFFFF"/>
            <w:hideMark/>
          </w:tcPr>
          <w:p w14:paraId="69DBFE15"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3.242.944.000 </w:t>
            </w:r>
          </w:p>
        </w:tc>
        <w:tc>
          <w:tcPr>
            <w:tcW w:w="794" w:type="pct"/>
            <w:tcBorders>
              <w:top w:val="nil"/>
              <w:left w:val="nil"/>
              <w:bottom w:val="single" w:sz="4" w:space="0" w:color="auto"/>
              <w:right w:val="single" w:sz="4" w:space="0" w:color="auto"/>
            </w:tcBorders>
            <w:shd w:val="clear" w:color="FFFFFF" w:fill="FFFFFF"/>
            <w:hideMark/>
          </w:tcPr>
          <w:p w14:paraId="37AF52E2"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3.514.439.000  </w:t>
            </w:r>
          </w:p>
        </w:tc>
        <w:tc>
          <w:tcPr>
            <w:tcW w:w="794" w:type="pct"/>
            <w:tcBorders>
              <w:top w:val="nil"/>
              <w:left w:val="nil"/>
              <w:bottom w:val="single" w:sz="4" w:space="0" w:color="auto"/>
              <w:right w:val="single" w:sz="4" w:space="0" w:color="auto"/>
            </w:tcBorders>
            <w:shd w:val="clear" w:color="FFFFFF" w:fill="FFFFFF"/>
            <w:hideMark/>
          </w:tcPr>
          <w:p w14:paraId="5C0B671D"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3.416.150.000  </w:t>
            </w:r>
          </w:p>
        </w:tc>
        <w:tc>
          <w:tcPr>
            <w:tcW w:w="763" w:type="pct"/>
            <w:tcBorders>
              <w:top w:val="nil"/>
              <w:left w:val="nil"/>
              <w:bottom w:val="single" w:sz="4" w:space="0" w:color="auto"/>
              <w:right w:val="single" w:sz="4" w:space="0" w:color="auto"/>
            </w:tcBorders>
            <w:shd w:val="clear" w:color="FFFFFF" w:fill="FFFFFF"/>
            <w:hideMark/>
          </w:tcPr>
          <w:p w14:paraId="3C7FBA86"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3.774.183.000  </w:t>
            </w:r>
          </w:p>
        </w:tc>
      </w:tr>
      <w:tr w:rsidR="00201000" w:rsidRPr="00775B14" w14:paraId="50CA7984" w14:textId="77777777" w:rsidTr="00B138D5">
        <w:trPr>
          <w:trHeight w:val="255"/>
        </w:trPr>
        <w:tc>
          <w:tcPr>
            <w:tcW w:w="1854" w:type="pct"/>
            <w:tcBorders>
              <w:top w:val="single" w:sz="4" w:space="0" w:color="auto"/>
              <w:left w:val="single" w:sz="4" w:space="0" w:color="auto"/>
              <w:bottom w:val="single" w:sz="4" w:space="0" w:color="auto"/>
              <w:right w:val="single" w:sz="4" w:space="0" w:color="auto"/>
            </w:tcBorders>
            <w:shd w:val="clear" w:color="auto" w:fill="92CDDC"/>
            <w:hideMark/>
          </w:tcPr>
          <w:p w14:paraId="68D5E4B7"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Μεταποίηση</w:t>
            </w:r>
          </w:p>
        </w:tc>
        <w:tc>
          <w:tcPr>
            <w:tcW w:w="795" w:type="pct"/>
            <w:tcBorders>
              <w:top w:val="single" w:sz="4" w:space="0" w:color="auto"/>
              <w:left w:val="nil"/>
              <w:bottom w:val="single" w:sz="4" w:space="0" w:color="auto"/>
              <w:right w:val="single" w:sz="4" w:space="0" w:color="auto"/>
            </w:tcBorders>
            <w:shd w:val="clear" w:color="auto" w:fill="92CDDC"/>
            <w:hideMark/>
          </w:tcPr>
          <w:p w14:paraId="70B42D59"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3.182.344.000  </w:t>
            </w:r>
          </w:p>
        </w:tc>
        <w:tc>
          <w:tcPr>
            <w:tcW w:w="794" w:type="pct"/>
            <w:tcBorders>
              <w:top w:val="single" w:sz="4" w:space="0" w:color="auto"/>
              <w:left w:val="nil"/>
              <w:bottom w:val="single" w:sz="4" w:space="0" w:color="auto"/>
              <w:right w:val="single" w:sz="4" w:space="0" w:color="auto"/>
            </w:tcBorders>
            <w:shd w:val="clear" w:color="auto" w:fill="92CDDC"/>
            <w:hideMark/>
          </w:tcPr>
          <w:p w14:paraId="4B3CAC9D"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3.454.038.000  </w:t>
            </w:r>
          </w:p>
        </w:tc>
        <w:tc>
          <w:tcPr>
            <w:tcW w:w="794" w:type="pct"/>
            <w:tcBorders>
              <w:top w:val="single" w:sz="4" w:space="0" w:color="auto"/>
              <w:left w:val="nil"/>
              <w:bottom w:val="single" w:sz="4" w:space="0" w:color="auto"/>
              <w:right w:val="single" w:sz="4" w:space="0" w:color="auto"/>
            </w:tcBorders>
            <w:shd w:val="clear" w:color="auto" w:fill="92CDDC"/>
            <w:hideMark/>
          </w:tcPr>
          <w:p w14:paraId="71B6D17B"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3.358.799.000  </w:t>
            </w:r>
          </w:p>
        </w:tc>
        <w:tc>
          <w:tcPr>
            <w:tcW w:w="763" w:type="pct"/>
            <w:tcBorders>
              <w:top w:val="single" w:sz="4" w:space="0" w:color="auto"/>
              <w:left w:val="nil"/>
              <w:bottom w:val="single" w:sz="4" w:space="0" w:color="auto"/>
              <w:right w:val="single" w:sz="4" w:space="0" w:color="auto"/>
            </w:tcBorders>
            <w:shd w:val="clear" w:color="auto" w:fill="92CDDC"/>
            <w:hideMark/>
          </w:tcPr>
          <w:p w14:paraId="0D8F62B5"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3.708.535.000  </w:t>
            </w:r>
          </w:p>
        </w:tc>
      </w:tr>
      <w:tr w:rsidR="00201000" w:rsidRPr="00775B14" w14:paraId="5CDB87EB" w14:textId="77777777" w:rsidTr="00B138D5">
        <w:trPr>
          <w:trHeight w:val="194"/>
        </w:trPr>
        <w:tc>
          <w:tcPr>
            <w:tcW w:w="1854" w:type="pct"/>
            <w:tcBorders>
              <w:top w:val="nil"/>
              <w:left w:val="single" w:sz="4" w:space="0" w:color="auto"/>
              <w:bottom w:val="single" w:sz="4" w:space="0" w:color="auto"/>
              <w:right w:val="single" w:sz="4" w:space="0" w:color="auto"/>
            </w:tcBorders>
            <w:shd w:val="clear" w:color="auto" w:fill="auto"/>
            <w:hideMark/>
          </w:tcPr>
          <w:p w14:paraId="02A4ACE6"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Βιομηχανία Τροφίμων</w:t>
            </w:r>
          </w:p>
        </w:tc>
        <w:tc>
          <w:tcPr>
            <w:tcW w:w="795" w:type="pct"/>
            <w:tcBorders>
              <w:top w:val="nil"/>
              <w:left w:val="nil"/>
              <w:bottom w:val="single" w:sz="4" w:space="0" w:color="auto"/>
              <w:right w:val="single" w:sz="4" w:space="0" w:color="auto"/>
            </w:tcBorders>
            <w:shd w:val="clear" w:color="auto" w:fill="auto"/>
            <w:hideMark/>
          </w:tcPr>
          <w:p w14:paraId="0289B545"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1.212.495.000</w:t>
            </w:r>
          </w:p>
        </w:tc>
        <w:tc>
          <w:tcPr>
            <w:tcW w:w="794" w:type="pct"/>
            <w:tcBorders>
              <w:top w:val="nil"/>
              <w:left w:val="nil"/>
              <w:bottom w:val="single" w:sz="4" w:space="0" w:color="auto"/>
              <w:right w:val="single" w:sz="4" w:space="0" w:color="auto"/>
            </w:tcBorders>
            <w:shd w:val="clear" w:color="auto" w:fill="auto"/>
            <w:hideMark/>
          </w:tcPr>
          <w:p w14:paraId="77FBD701"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1.268.825.000</w:t>
            </w:r>
          </w:p>
        </w:tc>
        <w:tc>
          <w:tcPr>
            <w:tcW w:w="794" w:type="pct"/>
            <w:tcBorders>
              <w:top w:val="nil"/>
              <w:left w:val="nil"/>
              <w:bottom w:val="single" w:sz="4" w:space="0" w:color="auto"/>
              <w:right w:val="single" w:sz="4" w:space="0" w:color="auto"/>
            </w:tcBorders>
            <w:shd w:val="clear" w:color="auto" w:fill="auto"/>
            <w:hideMark/>
          </w:tcPr>
          <w:p w14:paraId="13744862"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1.249.745.000</w:t>
            </w:r>
          </w:p>
        </w:tc>
        <w:tc>
          <w:tcPr>
            <w:tcW w:w="763" w:type="pct"/>
            <w:tcBorders>
              <w:top w:val="nil"/>
              <w:left w:val="nil"/>
              <w:bottom w:val="single" w:sz="4" w:space="0" w:color="auto"/>
              <w:right w:val="single" w:sz="4" w:space="0" w:color="auto"/>
            </w:tcBorders>
            <w:shd w:val="clear" w:color="auto" w:fill="auto"/>
            <w:hideMark/>
          </w:tcPr>
          <w:p w14:paraId="6F098FB8"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1.345.975.000</w:t>
            </w:r>
          </w:p>
        </w:tc>
      </w:tr>
      <w:tr w:rsidR="00201000" w:rsidRPr="00775B14" w14:paraId="5A0843AF" w14:textId="77777777" w:rsidTr="00B138D5">
        <w:trPr>
          <w:trHeight w:val="255"/>
        </w:trPr>
        <w:tc>
          <w:tcPr>
            <w:tcW w:w="1854" w:type="pct"/>
            <w:tcBorders>
              <w:top w:val="single" w:sz="4" w:space="0" w:color="auto"/>
              <w:left w:val="single" w:sz="4" w:space="0" w:color="auto"/>
              <w:bottom w:val="single" w:sz="4" w:space="0" w:color="auto"/>
              <w:right w:val="single" w:sz="4" w:space="0" w:color="auto"/>
            </w:tcBorders>
            <w:shd w:val="clear" w:color="auto" w:fill="92CDDC"/>
            <w:hideMark/>
          </w:tcPr>
          <w:p w14:paraId="6CFA28CC"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Ποτοποιϊα</w:t>
            </w:r>
          </w:p>
        </w:tc>
        <w:tc>
          <w:tcPr>
            <w:tcW w:w="795" w:type="pct"/>
            <w:tcBorders>
              <w:top w:val="single" w:sz="4" w:space="0" w:color="auto"/>
              <w:left w:val="nil"/>
              <w:bottom w:val="single" w:sz="4" w:space="0" w:color="auto"/>
              <w:right w:val="single" w:sz="4" w:space="0" w:color="auto"/>
            </w:tcBorders>
            <w:shd w:val="clear" w:color="auto" w:fill="92CDDC"/>
            <w:hideMark/>
          </w:tcPr>
          <w:p w14:paraId="53FBFF90"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140.184.000</w:t>
            </w:r>
          </w:p>
        </w:tc>
        <w:tc>
          <w:tcPr>
            <w:tcW w:w="794" w:type="pct"/>
            <w:tcBorders>
              <w:top w:val="single" w:sz="4" w:space="0" w:color="auto"/>
              <w:left w:val="nil"/>
              <w:bottom w:val="single" w:sz="4" w:space="0" w:color="auto"/>
              <w:right w:val="single" w:sz="4" w:space="0" w:color="auto"/>
            </w:tcBorders>
            <w:shd w:val="clear" w:color="auto" w:fill="92CDDC"/>
            <w:hideMark/>
          </w:tcPr>
          <w:p w14:paraId="05880F0F"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145.990.000</w:t>
            </w:r>
          </w:p>
        </w:tc>
        <w:tc>
          <w:tcPr>
            <w:tcW w:w="794" w:type="pct"/>
            <w:tcBorders>
              <w:top w:val="single" w:sz="4" w:space="0" w:color="auto"/>
              <w:left w:val="nil"/>
              <w:bottom w:val="single" w:sz="4" w:space="0" w:color="auto"/>
              <w:right w:val="single" w:sz="4" w:space="0" w:color="auto"/>
            </w:tcBorders>
            <w:shd w:val="clear" w:color="auto" w:fill="92CDDC"/>
            <w:hideMark/>
          </w:tcPr>
          <w:p w14:paraId="4FB65A76"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109.483.000</w:t>
            </w:r>
          </w:p>
        </w:tc>
        <w:tc>
          <w:tcPr>
            <w:tcW w:w="763" w:type="pct"/>
            <w:tcBorders>
              <w:top w:val="single" w:sz="4" w:space="0" w:color="auto"/>
              <w:left w:val="nil"/>
              <w:bottom w:val="single" w:sz="4" w:space="0" w:color="auto"/>
              <w:right w:val="single" w:sz="4" w:space="0" w:color="auto"/>
            </w:tcBorders>
            <w:shd w:val="clear" w:color="auto" w:fill="92CDDC"/>
            <w:hideMark/>
          </w:tcPr>
          <w:p w14:paraId="21B93A8F"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135.960.000</w:t>
            </w:r>
          </w:p>
        </w:tc>
      </w:tr>
      <w:tr w:rsidR="00201000" w:rsidRPr="00775B14" w14:paraId="08A07F69" w14:textId="77777777" w:rsidTr="00B138D5">
        <w:trPr>
          <w:trHeight w:val="197"/>
        </w:trPr>
        <w:tc>
          <w:tcPr>
            <w:tcW w:w="1854" w:type="pct"/>
            <w:tcBorders>
              <w:top w:val="nil"/>
              <w:left w:val="single" w:sz="4" w:space="0" w:color="auto"/>
              <w:bottom w:val="single" w:sz="4" w:space="0" w:color="auto"/>
              <w:right w:val="single" w:sz="4" w:space="0" w:color="auto"/>
            </w:tcBorders>
            <w:shd w:val="clear" w:color="auto" w:fill="auto"/>
            <w:hideMark/>
          </w:tcPr>
          <w:p w14:paraId="0A197236" w14:textId="77777777" w:rsidR="00201000" w:rsidRPr="00775B14" w:rsidRDefault="00201000" w:rsidP="00442B79">
            <w:pPr>
              <w:widowControl/>
              <w:autoSpaceDE/>
              <w:autoSpaceDN/>
              <w:jc w:val="both"/>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Παραγωγή οίνου από σταφύλια</w:t>
            </w:r>
          </w:p>
        </w:tc>
        <w:tc>
          <w:tcPr>
            <w:tcW w:w="795" w:type="pct"/>
            <w:tcBorders>
              <w:top w:val="nil"/>
              <w:left w:val="nil"/>
              <w:bottom w:val="single" w:sz="4" w:space="0" w:color="auto"/>
              <w:right w:val="single" w:sz="4" w:space="0" w:color="auto"/>
            </w:tcBorders>
            <w:shd w:val="clear" w:color="FFFFFF" w:fill="FFFFFF"/>
            <w:noWrap/>
            <w:hideMark/>
          </w:tcPr>
          <w:p w14:paraId="0D3F28BC" w14:textId="77777777" w:rsidR="00201000" w:rsidRPr="00775B14" w:rsidRDefault="00B56112" w:rsidP="00B56112">
            <w:pPr>
              <w:widowControl/>
              <w:autoSpaceDE/>
              <w:autoSpaceDN/>
              <w:jc w:val="right"/>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 xml:space="preserve">  </w:t>
            </w:r>
            <w:r w:rsidR="00201000" w:rsidRPr="00775B14">
              <w:rPr>
                <w:rFonts w:eastAsia="Times New Roman" w:cs="Arial"/>
                <w:b/>
                <w:bCs/>
                <w:spacing w:val="-20"/>
                <w:w w:val="115"/>
                <w:sz w:val="20"/>
                <w:szCs w:val="20"/>
                <w:lang w:eastAsia="el-GR"/>
              </w:rPr>
              <w:t xml:space="preserve">27.559.000  </w:t>
            </w:r>
          </w:p>
        </w:tc>
        <w:tc>
          <w:tcPr>
            <w:tcW w:w="794" w:type="pct"/>
            <w:tcBorders>
              <w:top w:val="nil"/>
              <w:left w:val="nil"/>
              <w:bottom w:val="single" w:sz="4" w:space="0" w:color="auto"/>
              <w:right w:val="single" w:sz="4" w:space="0" w:color="auto"/>
            </w:tcBorders>
            <w:shd w:val="clear" w:color="auto" w:fill="auto"/>
            <w:hideMark/>
          </w:tcPr>
          <w:p w14:paraId="4B0A60BB" w14:textId="77777777" w:rsidR="00201000" w:rsidRPr="00775B14" w:rsidRDefault="00201000" w:rsidP="00B56112">
            <w:pPr>
              <w:widowControl/>
              <w:autoSpaceDE/>
              <w:autoSpaceDN/>
              <w:jc w:val="right"/>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30.315.000</w:t>
            </w:r>
          </w:p>
        </w:tc>
        <w:tc>
          <w:tcPr>
            <w:tcW w:w="794" w:type="pct"/>
            <w:tcBorders>
              <w:top w:val="nil"/>
              <w:left w:val="nil"/>
              <w:bottom w:val="single" w:sz="4" w:space="0" w:color="auto"/>
              <w:right w:val="single" w:sz="4" w:space="0" w:color="auto"/>
            </w:tcBorders>
            <w:shd w:val="clear" w:color="auto" w:fill="auto"/>
            <w:hideMark/>
          </w:tcPr>
          <w:p w14:paraId="682DB4C2" w14:textId="77777777" w:rsidR="00201000" w:rsidRPr="00775B14" w:rsidRDefault="00201000" w:rsidP="00B56112">
            <w:pPr>
              <w:widowControl/>
              <w:autoSpaceDE/>
              <w:autoSpaceDN/>
              <w:jc w:val="right"/>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25.010.000</w:t>
            </w:r>
          </w:p>
        </w:tc>
        <w:tc>
          <w:tcPr>
            <w:tcW w:w="763" w:type="pct"/>
            <w:tcBorders>
              <w:top w:val="nil"/>
              <w:left w:val="nil"/>
              <w:bottom w:val="single" w:sz="4" w:space="0" w:color="auto"/>
              <w:right w:val="single" w:sz="4" w:space="0" w:color="auto"/>
            </w:tcBorders>
            <w:shd w:val="clear" w:color="auto" w:fill="auto"/>
            <w:hideMark/>
          </w:tcPr>
          <w:p w14:paraId="3C7C539D" w14:textId="77777777" w:rsidR="00201000" w:rsidRPr="00775B14" w:rsidRDefault="00201000" w:rsidP="00B56112">
            <w:pPr>
              <w:widowControl/>
              <w:autoSpaceDE/>
              <w:autoSpaceDN/>
              <w:jc w:val="right"/>
              <w:rPr>
                <w:rFonts w:eastAsia="Times New Roman" w:cs="Arial"/>
                <w:b/>
                <w:bCs/>
                <w:spacing w:val="-20"/>
                <w:w w:val="115"/>
                <w:sz w:val="20"/>
                <w:szCs w:val="20"/>
                <w:lang w:eastAsia="el-GR"/>
              </w:rPr>
            </w:pPr>
            <w:r w:rsidRPr="00775B14">
              <w:rPr>
                <w:rFonts w:eastAsia="Times New Roman" w:cs="Arial"/>
                <w:b/>
                <w:bCs/>
                <w:spacing w:val="-20"/>
                <w:w w:val="115"/>
                <w:sz w:val="20"/>
                <w:szCs w:val="20"/>
                <w:lang w:eastAsia="el-GR"/>
              </w:rPr>
              <w:t>33.303.000</w:t>
            </w:r>
          </w:p>
        </w:tc>
      </w:tr>
      <w:tr w:rsidR="00201000" w:rsidRPr="00775B14" w14:paraId="23AAF242" w14:textId="77777777" w:rsidTr="00B138D5">
        <w:trPr>
          <w:trHeight w:val="406"/>
        </w:trPr>
        <w:tc>
          <w:tcPr>
            <w:tcW w:w="1854" w:type="pct"/>
            <w:tcBorders>
              <w:top w:val="single" w:sz="4" w:space="0" w:color="auto"/>
              <w:left w:val="single" w:sz="4" w:space="0" w:color="auto"/>
              <w:bottom w:val="single" w:sz="4" w:space="0" w:color="auto"/>
              <w:right w:val="single" w:sz="4" w:space="0" w:color="auto"/>
            </w:tcBorders>
            <w:shd w:val="clear" w:color="auto" w:fill="92CDDC"/>
            <w:hideMark/>
          </w:tcPr>
          <w:p w14:paraId="10449CAA" w14:textId="77777777" w:rsidR="00C01BC7" w:rsidRPr="00775B14" w:rsidRDefault="00C01BC7" w:rsidP="00442B79">
            <w:pPr>
              <w:widowControl/>
              <w:autoSpaceDE/>
              <w:autoSpaceDN/>
              <w:jc w:val="both"/>
              <w:rPr>
                <w:rFonts w:eastAsia="Times New Roman" w:cs="Arial"/>
                <w:bCs/>
                <w:spacing w:val="-20"/>
                <w:w w:val="115"/>
                <w:sz w:val="20"/>
                <w:szCs w:val="20"/>
                <w:lang w:eastAsia="el-GR"/>
              </w:rPr>
            </w:pPr>
          </w:p>
          <w:p w14:paraId="333ADE1B"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Απόσταξη, ανακαθαρισμός και ανάμιξη αλκοολούχων ποτών και παραγωγή μηλίτη</w:t>
            </w:r>
          </w:p>
        </w:tc>
        <w:tc>
          <w:tcPr>
            <w:tcW w:w="795" w:type="pct"/>
            <w:tcBorders>
              <w:top w:val="single" w:sz="4" w:space="0" w:color="auto"/>
              <w:left w:val="nil"/>
              <w:bottom w:val="single" w:sz="4" w:space="0" w:color="auto"/>
              <w:right w:val="single" w:sz="4" w:space="0" w:color="auto"/>
            </w:tcBorders>
            <w:shd w:val="clear" w:color="auto" w:fill="92CDDC"/>
            <w:hideMark/>
          </w:tcPr>
          <w:p w14:paraId="74677C0F" w14:textId="77777777" w:rsidR="00201000" w:rsidRPr="00775B14" w:rsidRDefault="00B56112"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    </w:t>
            </w:r>
            <w:r w:rsidR="00201000" w:rsidRPr="00775B14">
              <w:rPr>
                <w:rFonts w:eastAsia="Times New Roman" w:cs="Arial"/>
                <w:bCs/>
                <w:spacing w:val="-20"/>
                <w:w w:val="115"/>
                <w:sz w:val="20"/>
                <w:szCs w:val="20"/>
                <w:lang w:eastAsia="el-GR"/>
              </w:rPr>
              <w:t>9.222.000</w:t>
            </w:r>
          </w:p>
        </w:tc>
        <w:tc>
          <w:tcPr>
            <w:tcW w:w="794" w:type="pct"/>
            <w:tcBorders>
              <w:top w:val="single" w:sz="4" w:space="0" w:color="auto"/>
              <w:left w:val="nil"/>
              <w:bottom w:val="single" w:sz="4" w:space="0" w:color="auto"/>
              <w:right w:val="single" w:sz="4" w:space="0" w:color="auto"/>
            </w:tcBorders>
            <w:shd w:val="clear" w:color="auto" w:fill="92CDDC"/>
            <w:hideMark/>
          </w:tcPr>
          <w:p w14:paraId="410F4BE0"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9.947.000</w:t>
            </w:r>
          </w:p>
        </w:tc>
        <w:tc>
          <w:tcPr>
            <w:tcW w:w="794" w:type="pct"/>
            <w:tcBorders>
              <w:top w:val="single" w:sz="4" w:space="0" w:color="auto"/>
              <w:left w:val="nil"/>
              <w:bottom w:val="single" w:sz="4" w:space="0" w:color="auto"/>
              <w:right w:val="single" w:sz="4" w:space="0" w:color="auto"/>
            </w:tcBorders>
            <w:shd w:val="clear" w:color="auto" w:fill="92CDDC"/>
            <w:hideMark/>
          </w:tcPr>
          <w:p w14:paraId="02DEB71B"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8.384.000</w:t>
            </w:r>
          </w:p>
        </w:tc>
        <w:tc>
          <w:tcPr>
            <w:tcW w:w="763" w:type="pct"/>
            <w:tcBorders>
              <w:top w:val="single" w:sz="4" w:space="0" w:color="auto"/>
              <w:left w:val="nil"/>
              <w:bottom w:val="single" w:sz="4" w:space="0" w:color="auto"/>
              <w:right w:val="single" w:sz="4" w:space="0" w:color="auto"/>
            </w:tcBorders>
            <w:shd w:val="clear" w:color="auto" w:fill="92CDDC"/>
            <w:hideMark/>
          </w:tcPr>
          <w:p w14:paraId="35233B69"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9.481.000</w:t>
            </w:r>
          </w:p>
        </w:tc>
      </w:tr>
      <w:tr w:rsidR="00201000" w:rsidRPr="00775B14" w14:paraId="29767AED" w14:textId="77777777" w:rsidTr="00B138D5">
        <w:trPr>
          <w:trHeight w:val="255"/>
        </w:trPr>
        <w:tc>
          <w:tcPr>
            <w:tcW w:w="1854" w:type="pct"/>
            <w:tcBorders>
              <w:top w:val="nil"/>
              <w:left w:val="single" w:sz="4" w:space="0" w:color="auto"/>
              <w:bottom w:val="single" w:sz="4" w:space="0" w:color="auto"/>
              <w:right w:val="single" w:sz="4" w:space="0" w:color="auto"/>
            </w:tcBorders>
            <w:shd w:val="clear" w:color="auto" w:fill="auto"/>
            <w:hideMark/>
          </w:tcPr>
          <w:p w14:paraId="701C808D"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lastRenderedPageBreak/>
              <w:t>Ζυθοποιϊα</w:t>
            </w:r>
          </w:p>
        </w:tc>
        <w:tc>
          <w:tcPr>
            <w:tcW w:w="795" w:type="pct"/>
            <w:tcBorders>
              <w:top w:val="nil"/>
              <w:left w:val="nil"/>
              <w:bottom w:val="single" w:sz="4" w:space="0" w:color="auto"/>
              <w:right w:val="single" w:sz="4" w:space="0" w:color="auto"/>
            </w:tcBorders>
            <w:shd w:val="clear" w:color="auto" w:fill="auto"/>
            <w:hideMark/>
          </w:tcPr>
          <w:p w14:paraId="107C925E" w14:textId="77777777" w:rsidR="00201000" w:rsidRPr="00775B14" w:rsidRDefault="00B56112"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  </w:t>
            </w:r>
            <w:r w:rsidR="00201000" w:rsidRPr="00775B14">
              <w:rPr>
                <w:rFonts w:eastAsia="Times New Roman" w:cs="Arial"/>
                <w:bCs/>
                <w:spacing w:val="-20"/>
                <w:w w:val="115"/>
                <w:sz w:val="20"/>
                <w:szCs w:val="20"/>
                <w:lang w:eastAsia="el-GR"/>
              </w:rPr>
              <w:t>45.581.000</w:t>
            </w:r>
          </w:p>
        </w:tc>
        <w:tc>
          <w:tcPr>
            <w:tcW w:w="794" w:type="pct"/>
            <w:tcBorders>
              <w:top w:val="nil"/>
              <w:left w:val="nil"/>
              <w:bottom w:val="single" w:sz="4" w:space="0" w:color="auto"/>
              <w:right w:val="single" w:sz="4" w:space="0" w:color="auto"/>
            </w:tcBorders>
            <w:shd w:val="clear" w:color="auto" w:fill="auto"/>
            <w:hideMark/>
          </w:tcPr>
          <w:p w14:paraId="1607DE6B"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47.184.000</w:t>
            </w:r>
          </w:p>
        </w:tc>
        <w:tc>
          <w:tcPr>
            <w:tcW w:w="794" w:type="pct"/>
            <w:tcBorders>
              <w:top w:val="nil"/>
              <w:left w:val="nil"/>
              <w:bottom w:val="single" w:sz="4" w:space="0" w:color="auto"/>
              <w:right w:val="single" w:sz="4" w:space="0" w:color="auto"/>
            </w:tcBorders>
            <w:shd w:val="clear" w:color="auto" w:fill="auto"/>
            <w:hideMark/>
          </w:tcPr>
          <w:p w14:paraId="46EC602C"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32.292.000</w:t>
            </w:r>
          </w:p>
        </w:tc>
        <w:tc>
          <w:tcPr>
            <w:tcW w:w="763" w:type="pct"/>
            <w:tcBorders>
              <w:top w:val="nil"/>
              <w:left w:val="nil"/>
              <w:bottom w:val="single" w:sz="4" w:space="0" w:color="auto"/>
              <w:right w:val="single" w:sz="4" w:space="0" w:color="auto"/>
            </w:tcBorders>
            <w:shd w:val="clear" w:color="auto" w:fill="auto"/>
            <w:hideMark/>
          </w:tcPr>
          <w:p w14:paraId="753265C0"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41.137.000</w:t>
            </w:r>
          </w:p>
        </w:tc>
      </w:tr>
      <w:tr w:rsidR="00201000" w:rsidRPr="00775B14" w14:paraId="311AAE43" w14:textId="77777777" w:rsidTr="00B138D5">
        <w:trPr>
          <w:trHeight w:val="459"/>
        </w:trPr>
        <w:tc>
          <w:tcPr>
            <w:tcW w:w="1854" w:type="pct"/>
            <w:tcBorders>
              <w:top w:val="single" w:sz="4" w:space="0" w:color="auto"/>
              <w:left w:val="single" w:sz="4" w:space="0" w:color="auto"/>
              <w:bottom w:val="single" w:sz="4" w:space="0" w:color="auto"/>
              <w:right w:val="single" w:sz="4" w:space="0" w:color="auto"/>
            </w:tcBorders>
            <w:shd w:val="clear" w:color="auto" w:fill="92CDDC"/>
            <w:hideMark/>
          </w:tcPr>
          <w:p w14:paraId="41569975" w14:textId="77777777" w:rsidR="00201000" w:rsidRPr="00775B14" w:rsidRDefault="00201000" w:rsidP="00442B79">
            <w:pPr>
              <w:widowControl/>
              <w:autoSpaceDE/>
              <w:autoSpaceDN/>
              <w:jc w:val="both"/>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 xml:space="preserve">Παραγωγή αναψυκτικών, παραγωγή μεταλλικού νερού και άλλων  εμφιαλωμένων νερών </w:t>
            </w:r>
          </w:p>
        </w:tc>
        <w:tc>
          <w:tcPr>
            <w:tcW w:w="795" w:type="pct"/>
            <w:tcBorders>
              <w:top w:val="single" w:sz="4" w:space="0" w:color="auto"/>
              <w:left w:val="nil"/>
              <w:bottom w:val="single" w:sz="4" w:space="0" w:color="auto"/>
              <w:right w:val="single" w:sz="4" w:space="0" w:color="auto"/>
            </w:tcBorders>
            <w:shd w:val="clear" w:color="auto" w:fill="92CDDC"/>
            <w:hideMark/>
          </w:tcPr>
          <w:p w14:paraId="324A02A9"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57.822.000</w:t>
            </w:r>
          </w:p>
        </w:tc>
        <w:tc>
          <w:tcPr>
            <w:tcW w:w="794" w:type="pct"/>
            <w:tcBorders>
              <w:top w:val="single" w:sz="4" w:space="0" w:color="auto"/>
              <w:left w:val="nil"/>
              <w:bottom w:val="single" w:sz="4" w:space="0" w:color="auto"/>
              <w:right w:val="single" w:sz="4" w:space="0" w:color="auto"/>
            </w:tcBorders>
            <w:shd w:val="clear" w:color="auto" w:fill="92CDDC"/>
            <w:hideMark/>
          </w:tcPr>
          <w:p w14:paraId="5C54C91C"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58.544.000</w:t>
            </w:r>
          </w:p>
        </w:tc>
        <w:tc>
          <w:tcPr>
            <w:tcW w:w="794" w:type="pct"/>
            <w:tcBorders>
              <w:top w:val="single" w:sz="4" w:space="0" w:color="auto"/>
              <w:left w:val="nil"/>
              <w:bottom w:val="single" w:sz="4" w:space="0" w:color="auto"/>
              <w:right w:val="single" w:sz="4" w:space="0" w:color="auto"/>
            </w:tcBorders>
            <w:shd w:val="clear" w:color="auto" w:fill="92CDDC"/>
            <w:hideMark/>
          </w:tcPr>
          <w:p w14:paraId="3BB42E75"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43.797.000</w:t>
            </w:r>
          </w:p>
        </w:tc>
        <w:tc>
          <w:tcPr>
            <w:tcW w:w="763" w:type="pct"/>
            <w:tcBorders>
              <w:top w:val="single" w:sz="4" w:space="0" w:color="auto"/>
              <w:left w:val="nil"/>
              <w:bottom w:val="single" w:sz="4" w:space="0" w:color="auto"/>
              <w:right w:val="single" w:sz="4" w:space="0" w:color="auto"/>
            </w:tcBorders>
            <w:shd w:val="clear" w:color="auto" w:fill="92CDDC"/>
            <w:hideMark/>
          </w:tcPr>
          <w:p w14:paraId="0A671EF1" w14:textId="77777777" w:rsidR="00201000" w:rsidRPr="00775B14" w:rsidRDefault="00201000" w:rsidP="00B56112">
            <w:pPr>
              <w:widowControl/>
              <w:autoSpaceDE/>
              <w:autoSpaceDN/>
              <w:jc w:val="right"/>
              <w:rPr>
                <w:rFonts w:eastAsia="Times New Roman" w:cs="Arial"/>
                <w:bCs/>
                <w:spacing w:val="-20"/>
                <w:w w:val="115"/>
                <w:sz w:val="20"/>
                <w:szCs w:val="20"/>
                <w:lang w:eastAsia="el-GR"/>
              </w:rPr>
            </w:pPr>
            <w:r w:rsidRPr="00775B14">
              <w:rPr>
                <w:rFonts w:eastAsia="Times New Roman" w:cs="Arial"/>
                <w:bCs/>
                <w:spacing w:val="-20"/>
                <w:w w:val="115"/>
                <w:sz w:val="20"/>
                <w:szCs w:val="20"/>
                <w:lang w:eastAsia="el-GR"/>
              </w:rPr>
              <w:t>52.039.000</w:t>
            </w:r>
          </w:p>
        </w:tc>
      </w:tr>
    </w:tbl>
    <w:p w14:paraId="679C0858" w14:textId="77777777" w:rsidR="00201000" w:rsidRPr="00543F68" w:rsidRDefault="00201000" w:rsidP="003B1419">
      <w:pPr>
        <w:widowControl/>
        <w:adjustRightInd w:val="0"/>
        <w:jc w:val="center"/>
        <w:rPr>
          <w:rFonts w:cs="Century Gothic,BoldItalic"/>
          <w:b/>
          <w:bCs/>
          <w:iCs/>
          <w:spacing w:val="-20"/>
          <w:w w:val="115"/>
          <w:sz w:val="20"/>
          <w:szCs w:val="20"/>
          <w:lang w:eastAsia="el-GR"/>
        </w:rPr>
      </w:pPr>
      <w:r w:rsidRPr="00543F68">
        <w:rPr>
          <w:rFonts w:cs="Century Gothic,BoldItalic"/>
          <w:b/>
          <w:bCs/>
          <w:iCs/>
          <w:spacing w:val="-20"/>
          <w:w w:val="115"/>
          <w:sz w:val="20"/>
          <w:szCs w:val="20"/>
          <w:lang w:eastAsia="el-GR"/>
        </w:rPr>
        <w:t xml:space="preserve">Στοιχεία </w:t>
      </w:r>
      <w:r w:rsidRPr="00543F68">
        <w:rPr>
          <w:rFonts w:cs="Century Gothic,BoldItalic"/>
          <w:b/>
          <w:bCs/>
          <w:iCs/>
          <w:spacing w:val="-20"/>
          <w:w w:val="115"/>
          <w:sz w:val="20"/>
          <w:szCs w:val="20"/>
          <w:lang w:val="en-US" w:eastAsia="el-GR"/>
        </w:rPr>
        <w:t>CYSTAT</w:t>
      </w:r>
      <w:r w:rsidR="00B56112" w:rsidRPr="00543F68">
        <w:rPr>
          <w:rFonts w:cs="Century Gothic,BoldItalic"/>
          <w:b/>
          <w:bCs/>
          <w:iCs/>
          <w:spacing w:val="-20"/>
          <w:w w:val="115"/>
          <w:sz w:val="20"/>
          <w:szCs w:val="20"/>
          <w:lang w:eastAsia="el-GR"/>
        </w:rPr>
        <w:t xml:space="preserve"> -</w:t>
      </w:r>
      <w:r w:rsidRPr="00543F68">
        <w:rPr>
          <w:rFonts w:cs="Century Gothic,BoldItalic"/>
          <w:b/>
          <w:bCs/>
          <w:iCs/>
          <w:spacing w:val="-20"/>
          <w:w w:val="115"/>
          <w:sz w:val="20"/>
          <w:szCs w:val="20"/>
          <w:lang w:eastAsia="el-GR"/>
        </w:rPr>
        <w:t xml:space="preserve"> Επεξεργασία Γραφείο ΟΕΥ</w:t>
      </w:r>
    </w:p>
    <w:p w14:paraId="67F90729" w14:textId="77777777" w:rsidR="00775B14" w:rsidRDefault="00775B14" w:rsidP="00775B14">
      <w:pPr>
        <w:pStyle w:val="a3"/>
        <w:jc w:val="both"/>
        <w:rPr>
          <w:spacing w:val="-20"/>
          <w:w w:val="115"/>
          <w:sz w:val="22"/>
          <w:szCs w:val="22"/>
        </w:rPr>
      </w:pPr>
    </w:p>
    <w:p w14:paraId="57949F03" w14:textId="77777777" w:rsidR="005C53D7" w:rsidRPr="00B138D5" w:rsidRDefault="00264D88" w:rsidP="00775B14">
      <w:pPr>
        <w:pStyle w:val="a3"/>
        <w:jc w:val="both"/>
        <w:rPr>
          <w:spacing w:val="-20"/>
          <w:w w:val="115"/>
        </w:rPr>
      </w:pPr>
      <w:r w:rsidRPr="00B138D5">
        <w:rPr>
          <w:spacing w:val="-20"/>
          <w:w w:val="115"/>
        </w:rPr>
        <w:t>Από τις παραπάνω πωλ</w:t>
      </w:r>
      <w:r w:rsidR="00BD2AA0" w:rsidRPr="00B138D5">
        <w:rPr>
          <w:spacing w:val="-20"/>
          <w:w w:val="115"/>
        </w:rPr>
        <w:t>ήσεις εστιά</w:t>
      </w:r>
      <w:r w:rsidRPr="00B138D5">
        <w:rPr>
          <w:spacing w:val="-20"/>
          <w:w w:val="115"/>
        </w:rPr>
        <w:t xml:space="preserve">ζουμε στις πωλήσεις ποτών από οίνο, οι οποίες διαμορφώθηκαν ως εξής: 33.303.000, Ευρώ, το 2021, </w:t>
      </w:r>
      <w:r w:rsidR="00775B14" w:rsidRPr="00B138D5">
        <w:rPr>
          <w:spacing w:val="-20"/>
          <w:w w:val="115"/>
        </w:rPr>
        <w:t xml:space="preserve"> </w:t>
      </w:r>
      <w:r w:rsidRPr="00B138D5">
        <w:rPr>
          <w:spacing w:val="-20"/>
          <w:w w:val="115"/>
        </w:rPr>
        <w:t xml:space="preserve">25.010.000 Ευρώ, το 2020, </w:t>
      </w:r>
      <w:r w:rsidR="00775B14" w:rsidRPr="00B138D5">
        <w:rPr>
          <w:spacing w:val="-20"/>
          <w:w w:val="115"/>
        </w:rPr>
        <w:t xml:space="preserve"> </w:t>
      </w:r>
      <w:r w:rsidRPr="00B138D5">
        <w:rPr>
          <w:spacing w:val="-20"/>
          <w:w w:val="115"/>
        </w:rPr>
        <w:t xml:space="preserve">30.315.000 </w:t>
      </w:r>
      <w:r w:rsidR="00775B14" w:rsidRPr="00B138D5">
        <w:rPr>
          <w:spacing w:val="-20"/>
          <w:w w:val="115"/>
        </w:rPr>
        <w:t xml:space="preserve"> </w:t>
      </w:r>
      <w:r w:rsidRPr="00B138D5">
        <w:rPr>
          <w:spacing w:val="-20"/>
          <w:w w:val="115"/>
        </w:rPr>
        <w:t>Ευρώ, το 2019</w:t>
      </w:r>
      <w:r w:rsidR="00775B14" w:rsidRPr="00B138D5">
        <w:rPr>
          <w:spacing w:val="-20"/>
          <w:w w:val="115"/>
        </w:rPr>
        <w:t xml:space="preserve"> </w:t>
      </w:r>
      <w:r w:rsidRPr="00B138D5">
        <w:rPr>
          <w:spacing w:val="-20"/>
          <w:w w:val="115"/>
        </w:rPr>
        <w:t xml:space="preserve"> και 27.559.000 το 2018. Οι πωλήσεις οίνου ανέκαμψαν, το 2021</w:t>
      </w:r>
      <w:r w:rsidR="00D50A55" w:rsidRPr="00B138D5">
        <w:rPr>
          <w:spacing w:val="-20"/>
          <w:w w:val="115"/>
        </w:rPr>
        <w:t>,</w:t>
      </w:r>
      <w:r w:rsidR="008D242C" w:rsidRPr="00B138D5">
        <w:rPr>
          <w:spacing w:val="-20"/>
          <w:w w:val="115"/>
        </w:rPr>
        <w:t xml:space="preserve"> </w:t>
      </w:r>
      <w:r w:rsidRPr="00B138D5">
        <w:rPr>
          <w:spacing w:val="-20"/>
          <w:w w:val="115"/>
        </w:rPr>
        <w:t xml:space="preserve">από την πτώση που εμφάνισαν, λόγω της πανδημίας του </w:t>
      </w:r>
      <w:r w:rsidRPr="00B138D5">
        <w:rPr>
          <w:spacing w:val="-20"/>
          <w:w w:val="115"/>
          <w:lang w:val="en-US"/>
        </w:rPr>
        <w:t>Covid</w:t>
      </w:r>
      <w:r w:rsidRPr="00B138D5">
        <w:rPr>
          <w:spacing w:val="-20"/>
          <w:w w:val="115"/>
        </w:rPr>
        <w:t xml:space="preserve"> και της πτώσης του τουρισμού καταγράφοντας αύξηση (</w:t>
      </w:r>
      <w:r w:rsidR="00BD2AA0" w:rsidRPr="00B138D5">
        <w:rPr>
          <w:spacing w:val="-20"/>
          <w:w w:val="115"/>
        </w:rPr>
        <w:t>+33,1%, έναντι του 2020 και +20,84%, έναντι του 2018</w:t>
      </w:r>
      <w:r w:rsidRPr="00B138D5">
        <w:rPr>
          <w:spacing w:val="-20"/>
          <w:w w:val="115"/>
        </w:rPr>
        <w:t>)</w:t>
      </w:r>
      <w:r w:rsidR="00BD2AA0" w:rsidRPr="00B138D5">
        <w:rPr>
          <w:spacing w:val="-20"/>
          <w:w w:val="115"/>
        </w:rPr>
        <w:t xml:space="preserve">. </w:t>
      </w:r>
    </w:p>
    <w:p w14:paraId="7BA51E3D" w14:textId="77777777" w:rsidR="00775B14" w:rsidRPr="00B138D5" w:rsidRDefault="00775B14" w:rsidP="00775B14">
      <w:pPr>
        <w:pStyle w:val="a3"/>
        <w:jc w:val="both"/>
        <w:rPr>
          <w:spacing w:val="-20"/>
          <w:w w:val="115"/>
        </w:rPr>
      </w:pPr>
    </w:p>
    <w:p w14:paraId="0885F66F" w14:textId="77777777" w:rsidR="00555DEF" w:rsidRPr="00B138D5" w:rsidRDefault="00BD2AA0" w:rsidP="00775B14">
      <w:pPr>
        <w:pStyle w:val="a3"/>
        <w:jc w:val="both"/>
        <w:rPr>
          <w:spacing w:val="-20"/>
          <w:w w:val="115"/>
        </w:rPr>
      </w:pPr>
      <w:r w:rsidRPr="00B138D5">
        <w:rPr>
          <w:spacing w:val="-20"/>
          <w:w w:val="115"/>
        </w:rPr>
        <w:t xml:space="preserve">Σημειώνεται </w:t>
      </w:r>
      <w:r w:rsidR="00775B14" w:rsidRPr="00B138D5">
        <w:rPr>
          <w:spacing w:val="-20"/>
          <w:w w:val="115"/>
        </w:rPr>
        <w:t xml:space="preserve"> </w:t>
      </w:r>
      <w:r w:rsidRPr="00B138D5">
        <w:rPr>
          <w:spacing w:val="-20"/>
          <w:w w:val="115"/>
        </w:rPr>
        <w:t>ότι</w:t>
      </w:r>
      <w:r w:rsidR="00775B14" w:rsidRPr="00B138D5">
        <w:rPr>
          <w:spacing w:val="-20"/>
          <w:w w:val="115"/>
        </w:rPr>
        <w:t xml:space="preserve"> </w:t>
      </w:r>
      <w:r w:rsidRPr="00B138D5">
        <w:rPr>
          <w:spacing w:val="-20"/>
          <w:w w:val="115"/>
        </w:rPr>
        <w:t xml:space="preserve"> οι </w:t>
      </w:r>
      <w:r w:rsidR="00775B14" w:rsidRPr="00B138D5">
        <w:rPr>
          <w:spacing w:val="-20"/>
          <w:w w:val="115"/>
        </w:rPr>
        <w:t xml:space="preserve"> </w:t>
      </w:r>
      <w:r w:rsidRPr="00B138D5">
        <w:rPr>
          <w:spacing w:val="-20"/>
          <w:w w:val="115"/>
        </w:rPr>
        <w:t xml:space="preserve">πωλήσεις </w:t>
      </w:r>
      <w:r w:rsidR="00775B14" w:rsidRPr="00B138D5">
        <w:rPr>
          <w:spacing w:val="-20"/>
          <w:w w:val="115"/>
        </w:rPr>
        <w:t xml:space="preserve"> </w:t>
      </w:r>
      <w:r w:rsidRPr="00B138D5">
        <w:rPr>
          <w:spacing w:val="-20"/>
          <w:w w:val="115"/>
        </w:rPr>
        <w:t>οίνου ως ποσοστό του συνόλου των πωλήσεων</w:t>
      </w:r>
      <w:r w:rsidR="008D242C" w:rsidRPr="00B138D5">
        <w:rPr>
          <w:spacing w:val="-20"/>
          <w:w w:val="115"/>
        </w:rPr>
        <w:t xml:space="preserve"> </w:t>
      </w:r>
      <w:r w:rsidR="009A493F" w:rsidRPr="00B138D5">
        <w:rPr>
          <w:spacing w:val="-20"/>
          <w:w w:val="115"/>
        </w:rPr>
        <w:t>της ποτοποιϊας</w:t>
      </w:r>
      <w:r w:rsidR="00B57BE3" w:rsidRPr="00B138D5">
        <w:rPr>
          <w:spacing w:val="-20"/>
          <w:w w:val="115"/>
        </w:rPr>
        <w:t xml:space="preserve"> </w:t>
      </w:r>
      <w:r w:rsidR="008D242C" w:rsidRPr="00B138D5">
        <w:rPr>
          <w:spacing w:val="-20"/>
          <w:w w:val="115"/>
        </w:rPr>
        <w:t xml:space="preserve">διαμορφώθηκαν ως εξής: 24,49%, </w:t>
      </w:r>
      <w:r w:rsidR="005C53D7" w:rsidRPr="00B138D5">
        <w:rPr>
          <w:spacing w:val="-20"/>
          <w:w w:val="115"/>
        </w:rPr>
        <w:t>τ</w:t>
      </w:r>
      <w:r w:rsidR="008D242C" w:rsidRPr="00B138D5">
        <w:rPr>
          <w:spacing w:val="-20"/>
          <w:w w:val="115"/>
          <w:lang w:val="en-US"/>
        </w:rPr>
        <w:t>o</w:t>
      </w:r>
      <w:r w:rsidR="008D242C" w:rsidRPr="00B138D5">
        <w:rPr>
          <w:spacing w:val="-20"/>
          <w:w w:val="115"/>
        </w:rPr>
        <w:t xml:space="preserve"> 2021, 22,84%, </w:t>
      </w:r>
      <w:r w:rsidR="005C53D7" w:rsidRPr="00B138D5">
        <w:rPr>
          <w:spacing w:val="-20"/>
          <w:w w:val="115"/>
        </w:rPr>
        <w:t>τ</w:t>
      </w:r>
      <w:r w:rsidR="008D242C" w:rsidRPr="00B138D5">
        <w:rPr>
          <w:spacing w:val="-20"/>
          <w:w w:val="115"/>
          <w:lang w:val="en-US"/>
        </w:rPr>
        <w:t>o</w:t>
      </w:r>
      <w:r w:rsidR="008D242C" w:rsidRPr="00B138D5">
        <w:rPr>
          <w:spacing w:val="-20"/>
          <w:w w:val="115"/>
        </w:rPr>
        <w:t xml:space="preserve"> 2020, 20,76%, τ</w:t>
      </w:r>
      <w:r w:rsidR="008D242C" w:rsidRPr="00B138D5">
        <w:rPr>
          <w:spacing w:val="-20"/>
          <w:w w:val="115"/>
          <w:lang w:val="en-US"/>
        </w:rPr>
        <w:t>o</w:t>
      </w:r>
      <w:r w:rsidR="008D242C" w:rsidRPr="00B138D5">
        <w:rPr>
          <w:spacing w:val="-20"/>
          <w:w w:val="115"/>
        </w:rPr>
        <w:t xml:space="preserve"> 2019 και ποσοστό 19,65%.</w:t>
      </w:r>
      <w:r w:rsidR="00F37318" w:rsidRPr="00B138D5">
        <w:rPr>
          <w:spacing w:val="-20"/>
          <w:w w:val="115"/>
        </w:rPr>
        <w:t xml:space="preserve"> Η γρήγορη ανάκαμψη τους και η μεσοσταθμική αύξησή τους, τόσο</w:t>
      </w:r>
      <w:r w:rsidR="00775B14" w:rsidRPr="00B138D5">
        <w:rPr>
          <w:spacing w:val="-20"/>
          <w:w w:val="115"/>
        </w:rPr>
        <w:t xml:space="preserve"> </w:t>
      </w:r>
      <w:r w:rsidR="00F37318" w:rsidRPr="00B138D5">
        <w:rPr>
          <w:spacing w:val="-20"/>
          <w:w w:val="115"/>
        </w:rPr>
        <w:t xml:space="preserve"> ως </w:t>
      </w:r>
      <w:r w:rsidR="00775B14" w:rsidRPr="00B138D5">
        <w:rPr>
          <w:spacing w:val="-20"/>
          <w:w w:val="115"/>
        </w:rPr>
        <w:t xml:space="preserve"> </w:t>
      </w:r>
      <w:r w:rsidR="00F37318" w:rsidRPr="00B138D5">
        <w:rPr>
          <w:spacing w:val="-20"/>
          <w:w w:val="115"/>
        </w:rPr>
        <w:t xml:space="preserve">ποσοστό </w:t>
      </w:r>
      <w:r w:rsidR="00775B14" w:rsidRPr="00B138D5">
        <w:rPr>
          <w:spacing w:val="-20"/>
          <w:w w:val="115"/>
        </w:rPr>
        <w:t xml:space="preserve"> </w:t>
      </w:r>
      <w:r w:rsidR="00F37318" w:rsidRPr="00B138D5">
        <w:rPr>
          <w:spacing w:val="-20"/>
          <w:w w:val="115"/>
        </w:rPr>
        <w:t>του</w:t>
      </w:r>
      <w:r w:rsidR="00775B14" w:rsidRPr="00B138D5">
        <w:rPr>
          <w:spacing w:val="-20"/>
          <w:w w:val="115"/>
        </w:rPr>
        <w:t xml:space="preserve"> </w:t>
      </w:r>
      <w:r w:rsidR="00F37318" w:rsidRPr="00B138D5">
        <w:rPr>
          <w:spacing w:val="-20"/>
          <w:w w:val="115"/>
        </w:rPr>
        <w:t xml:space="preserve"> συνόλου των πωλήσεων </w:t>
      </w:r>
      <w:r w:rsidR="00775B14" w:rsidRPr="00B138D5">
        <w:rPr>
          <w:spacing w:val="-20"/>
          <w:w w:val="115"/>
        </w:rPr>
        <w:t xml:space="preserve"> </w:t>
      </w:r>
      <w:r w:rsidR="00F37318" w:rsidRPr="00B138D5">
        <w:rPr>
          <w:spacing w:val="-20"/>
          <w:w w:val="115"/>
        </w:rPr>
        <w:t xml:space="preserve">ποτών, </w:t>
      </w:r>
      <w:r w:rsidR="00775B14" w:rsidRPr="00B138D5">
        <w:rPr>
          <w:spacing w:val="-20"/>
          <w:w w:val="115"/>
        </w:rPr>
        <w:t xml:space="preserve"> </w:t>
      </w:r>
      <w:r w:rsidR="00F37318" w:rsidRPr="00B138D5">
        <w:rPr>
          <w:spacing w:val="-20"/>
          <w:w w:val="115"/>
        </w:rPr>
        <w:t xml:space="preserve">όσο </w:t>
      </w:r>
      <w:r w:rsidR="00775B14" w:rsidRPr="00B138D5">
        <w:rPr>
          <w:spacing w:val="-20"/>
          <w:w w:val="115"/>
        </w:rPr>
        <w:t xml:space="preserve"> </w:t>
      </w:r>
      <w:r w:rsidR="00F37318" w:rsidRPr="00B138D5">
        <w:rPr>
          <w:spacing w:val="-20"/>
          <w:w w:val="115"/>
        </w:rPr>
        <w:t xml:space="preserve">και </w:t>
      </w:r>
      <w:r w:rsidR="00775B14" w:rsidRPr="00B138D5">
        <w:rPr>
          <w:spacing w:val="-20"/>
          <w:w w:val="115"/>
        </w:rPr>
        <w:t xml:space="preserve"> </w:t>
      </w:r>
      <w:r w:rsidR="00F37318" w:rsidRPr="00B138D5">
        <w:rPr>
          <w:spacing w:val="-20"/>
          <w:w w:val="115"/>
        </w:rPr>
        <w:t xml:space="preserve">σε απόλυτους αριθμούς τα τελευταία </w:t>
      </w:r>
      <w:r w:rsidR="00775B14" w:rsidRPr="00B138D5">
        <w:rPr>
          <w:spacing w:val="-20"/>
          <w:w w:val="115"/>
        </w:rPr>
        <w:t xml:space="preserve"> </w:t>
      </w:r>
      <w:r w:rsidR="00F37318" w:rsidRPr="00B138D5">
        <w:rPr>
          <w:spacing w:val="-20"/>
          <w:w w:val="115"/>
        </w:rPr>
        <w:t>έτη, δείχνει την ανθεκτικότητα του κλάδου και των πωλήσεων,</w:t>
      </w:r>
      <w:r w:rsidR="00775B14" w:rsidRPr="00B138D5">
        <w:rPr>
          <w:spacing w:val="-20"/>
          <w:w w:val="115"/>
        </w:rPr>
        <w:t xml:space="preserve"> </w:t>
      </w:r>
      <w:r w:rsidR="00F37318" w:rsidRPr="00B138D5">
        <w:rPr>
          <w:spacing w:val="-20"/>
          <w:w w:val="115"/>
        </w:rPr>
        <w:t xml:space="preserve"> οι οποίες δεν επηρεάστηκαν</w:t>
      </w:r>
      <w:r w:rsidR="00775B14" w:rsidRPr="00B138D5">
        <w:rPr>
          <w:spacing w:val="-20"/>
          <w:w w:val="115"/>
        </w:rPr>
        <w:t>,</w:t>
      </w:r>
      <w:r w:rsidR="00F37318" w:rsidRPr="00B138D5">
        <w:rPr>
          <w:spacing w:val="-20"/>
          <w:w w:val="115"/>
        </w:rPr>
        <w:t xml:space="preserve"> ιδιαίτερα</w:t>
      </w:r>
      <w:r w:rsidR="00775B14" w:rsidRPr="00B138D5">
        <w:rPr>
          <w:spacing w:val="-20"/>
          <w:w w:val="115"/>
        </w:rPr>
        <w:t>,</w:t>
      </w:r>
      <w:r w:rsidR="00F37318" w:rsidRPr="00B138D5">
        <w:rPr>
          <w:spacing w:val="-20"/>
          <w:w w:val="115"/>
        </w:rPr>
        <w:t xml:space="preserve"> από την πτώση του τουρισμού και την πανδημία (αντίστοιχη συμπεριφορά έδειξαν και οι άλλες κατηγορίες ποτών, π.χ. μπύρες, αναψυκτικά, όπως φαίνεται και από τον ακόλουθο πίνακα</w:t>
      </w:r>
      <w:r w:rsidR="00775B14" w:rsidRPr="00B138D5">
        <w:rPr>
          <w:spacing w:val="-20"/>
          <w:w w:val="115"/>
        </w:rPr>
        <w:t>)</w:t>
      </w:r>
      <w:r w:rsidR="00F37318" w:rsidRPr="00B138D5">
        <w:rPr>
          <w:spacing w:val="-20"/>
          <w:w w:val="115"/>
        </w:rPr>
        <w:t>.</w:t>
      </w:r>
    </w:p>
    <w:p w14:paraId="164BC5EF" w14:textId="77777777" w:rsidR="009A493F" w:rsidRPr="00B138D5" w:rsidRDefault="009A493F" w:rsidP="00775B14">
      <w:pPr>
        <w:widowControl/>
        <w:adjustRightInd w:val="0"/>
        <w:jc w:val="both"/>
        <w:rPr>
          <w:spacing w:val="-20"/>
          <w:w w:val="115"/>
          <w:sz w:val="24"/>
          <w:szCs w:val="24"/>
        </w:rPr>
      </w:pPr>
    </w:p>
    <w:p w14:paraId="73F531D8" w14:textId="77777777" w:rsidR="004943EF" w:rsidRPr="00B138D5" w:rsidRDefault="009A493F" w:rsidP="00775B14">
      <w:pPr>
        <w:widowControl/>
        <w:adjustRightInd w:val="0"/>
        <w:jc w:val="both"/>
        <w:rPr>
          <w:spacing w:val="-20"/>
          <w:w w:val="115"/>
          <w:sz w:val="24"/>
          <w:szCs w:val="24"/>
        </w:rPr>
      </w:pPr>
      <w:r w:rsidRPr="00B138D5">
        <w:rPr>
          <w:spacing w:val="-20"/>
          <w:w w:val="115"/>
          <w:sz w:val="24"/>
          <w:szCs w:val="24"/>
        </w:rPr>
        <w:t xml:space="preserve">Σημειώνεται ότι οι πωλήσεις αλκοολούχων ποτών στην Κύπρο εμφάνισαν ελαφρά αύξηση, </w:t>
      </w:r>
      <w:r w:rsidR="00A264FE" w:rsidRPr="00B138D5">
        <w:rPr>
          <w:spacing w:val="-20"/>
          <w:w w:val="115"/>
          <w:sz w:val="24"/>
          <w:szCs w:val="24"/>
        </w:rPr>
        <w:t xml:space="preserve">+2,1%, </w:t>
      </w:r>
      <w:r w:rsidRPr="00B138D5">
        <w:rPr>
          <w:spacing w:val="-20"/>
          <w:w w:val="115"/>
          <w:sz w:val="24"/>
          <w:szCs w:val="24"/>
        </w:rPr>
        <w:t xml:space="preserve">το 2021, </w:t>
      </w:r>
      <w:r w:rsidR="00B96C4A" w:rsidRPr="00B138D5">
        <w:rPr>
          <w:spacing w:val="-20"/>
          <w:w w:val="115"/>
          <w:sz w:val="24"/>
          <w:szCs w:val="24"/>
        </w:rPr>
        <w:t>έναντι του 2018</w:t>
      </w:r>
      <w:r w:rsidR="00A264FE" w:rsidRPr="00B138D5">
        <w:rPr>
          <w:spacing w:val="-20"/>
          <w:w w:val="115"/>
          <w:sz w:val="24"/>
          <w:szCs w:val="24"/>
        </w:rPr>
        <w:t xml:space="preserve"> (</w:t>
      </w:r>
      <w:r w:rsidR="00B96C4A" w:rsidRPr="00B138D5">
        <w:rPr>
          <w:spacing w:val="-20"/>
          <w:w w:val="115"/>
          <w:sz w:val="24"/>
          <w:szCs w:val="24"/>
        </w:rPr>
        <w:t>83.921.000 Ευρώ, έναντι 82.262.000 Ευρώ</w:t>
      </w:r>
      <w:r w:rsidR="00EC7E30" w:rsidRPr="00B138D5">
        <w:rPr>
          <w:spacing w:val="-20"/>
          <w:w w:val="115"/>
          <w:sz w:val="24"/>
          <w:szCs w:val="24"/>
        </w:rPr>
        <w:t xml:space="preserve">) ενώ τα μη αλκοολούχα ποτά </w:t>
      </w:r>
      <w:r w:rsidR="00A264FE" w:rsidRPr="00B138D5">
        <w:rPr>
          <w:spacing w:val="-20"/>
          <w:w w:val="115"/>
          <w:sz w:val="24"/>
          <w:szCs w:val="24"/>
        </w:rPr>
        <w:t xml:space="preserve">εμφάνισαν σημαντική μείωση (από 57.822.000 Ευρώ, το 2018, σε </w:t>
      </w:r>
      <w:r w:rsidR="00BA0E5F" w:rsidRPr="00B138D5">
        <w:rPr>
          <w:spacing w:val="-20"/>
          <w:w w:val="115"/>
          <w:sz w:val="24"/>
          <w:szCs w:val="24"/>
        </w:rPr>
        <w:t>5</w:t>
      </w:r>
      <w:r w:rsidR="00A264FE" w:rsidRPr="00B138D5">
        <w:rPr>
          <w:bCs/>
          <w:spacing w:val="-20"/>
          <w:w w:val="115"/>
          <w:sz w:val="24"/>
          <w:szCs w:val="24"/>
        </w:rPr>
        <w:t>2.039</w:t>
      </w:r>
      <w:r w:rsidR="00A264FE" w:rsidRPr="00B138D5">
        <w:rPr>
          <w:spacing w:val="-20"/>
          <w:w w:val="115"/>
          <w:sz w:val="24"/>
          <w:szCs w:val="24"/>
        </w:rPr>
        <w:t>.000 Ευρ</w:t>
      </w:r>
      <w:r w:rsidR="00BA0E5F" w:rsidRPr="00B138D5">
        <w:rPr>
          <w:spacing w:val="-20"/>
          <w:w w:val="115"/>
          <w:sz w:val="24"/>
          <w:szCs w:val="24"/>
        </w:rPr>
        <w:t xml:space="preserve">ώ, το 2021), της τάξεως του -8.96%, λόγω της κάμψης της τουριστικής κίνησης </w:t>
      </w:r>
      <w:r w:rsidR="00C376AE" w:rsidRPr="00B138D5">
        <w:rPr>
          <w:spacing w:val="-20"/>
          <w:w w:val="115"/>
          <w:sz w:val="24"/>
          <w:szCs w:val="24"/>
        </w:rPr>
        <w:t xml:space="preserve">αλλά και της μη λειτουργίας του κλάδου της εστίασης, </w:t>
      </w:r>
      <w:r w:rsidR="00BA0E5F" w:rsidRPr="00B138D5">
        <w:rPr>
          <w:spacing w:val="-20"/>
          <w:w w:val="115"/>
          <w:sz w:val="24"/>
          <w:szCs w:val="24"/>
        </w:rPr>
        <w:t>επηρεάζοντας</w:t>
      </w:r>
      <w:r w:rsidR="00C376AE" w:rsidRPr="00B138D5">
        <w:rPr>
          <w:spacing w:val="-20"/>
          <w:w w:val="115"/>
          <w:sz w:val="24"/>
          <w:szCs w:val="24"/>
        </w:rPr>
        <w:t>, όμως και</w:t>
      </w:r>
      <w:r w:rsidR="00BA0E5F" w:rsidRPr="00B138D5">
        <w:rPr>
          <w:spacing w:val="-20"/>
          <w:w w:val="115"/>
          <w:sz w:val="24"/>
          <w:szCs w:val="24"/>
        </w:rPr>
        <w:t xml:space="preserve"> τις συνολικές επιδόσεις</w:t>
      </w:r>
      <w:r w:rsidR="00C376AE" w:rsidRPr="00B138D5">
        <w:rPr>
          <w:spacing w:val="-20"/>
          <w:w w:val="115"/>
          <w:sz w:val="24"/>
          <w:szCs w:val="24"/>
        </w:rPr>
        <w:t xml:space="preserve"> της ποτοποιίας</w:t>
      </w:r>
      <w:r w:rsidR="00BA0E5F" w:rsidRPr="00B138D5">
        <w:rPr>
          <w:spacing w:val="-20"/>
          <w:w w:val="115"/>
          <w:sz w:val="24"/>
          <w:szCs w:val="24"/>
        </w:rPr>
        <w:t>, σε επίπεδο πωλήσε</w:t>
      </w:r>
      <w:r w:rsidR="00C376AE" w:rsidRPr="00B138D5">
        <w:rPr>
          <w:spacing w:val="-20"/>
          <w:w w:val="115"/>
          <w:sz w:val="24"/>
          <w:szCs w:val="24"/>
        </w:rPr>
        <w:t xml:space="preserve">ων. </w:t>
      </w:r>
    </w:p>
    <w:p w14:paraId="20862B60" w14:textId="77777777" w:rsidR="003621AD" w:rsidRPr="00543F68" w:rsidRDefault="003621AD" w:rsidP="00442B79">
      <w:pPr>
        <w:widowControl/>
        <w:adjustRightInd w:val="0"/>
        <w:jc w:val="both"/>
        <w:rPr>
          <w:rFonts w:cs="Century Gothic,BoldItalic"/>
          <w:bCs/>
          <w:iCs/>
          <w:spacing w:val="-20"/>
          <w:w w:val="115"/>
          <w:lang w:eastAsia="el-GR"/>
        </w:rPr>
      </w:pPr>
    </w:p>
    <w:p w14:paraId="563AB7BF" w14:textId="77777777" w:rsidR="00790C8A" w:rsidRPr="00543F68" w:rsidRDefault="004943EF" w:rsidP="00775B14">
      <w:pPr>
        <w:widowControl/>
        <w:adjustRightInd w:val="0"/>
        <w:jc w:val="center"/>
        <w:rPr>
          <w:rFonts w:cs="Century Gothic,BoldItalic"/>
          <w:b/>
          <w:bCs/>
          <w:iCs/>
          <w:spacing w:val="-20"/>
          <w:w w:val="115"/>
          <w:sz w:val="20"/>
          <w:szCs w:val="20"/>
          <w:lang w:eastAsia="el-GR"/>
        </w:rPr>
      </w:pPr>
      <w:r w:rsidRPr="00543F68">
        <w:rPr>
          <w:rFonts w:cs="Century Gothic,BoldItalic"/>
          <w:b/>
          <w:bCs/>
          <w:iCs/>
          <w:spacing w:val="-20"/>
          <w:w w:val="115"/>
          <w:sz w:val="20"/>
          <w:szCs w:val="20"/>
          <w:lang w:eastAsia="el-GR"/>
        </w:rPr>
        <w:t>ΠΙΝΑΚΑΣ 2</w:t>
      </w:r>
      <w:r w:rsidR="003621AD" w:rsidRPr="00543F68">
        <w:rPr>
          <w:rFonts w:cs="Century Gothic,BoldItalic"/>
          <w:b/>
          <w:bCs/>
          <w:iCs/>
          <w:spacing w:val="-20"/>
          <w:w w:val="115"/>
          <w:sz w:val="20"/>
          <w:szCs w:val="20"/>
          <w:lang w:eastAsia="el-GR"/>
        </w:rPr>
        <w:t xml:space="preserve"> - </w:t>
      </w:r>
      <w:r w:rsidR="003621AD" w:rsidRPr="00543F68">
        <w:rPr>
          <w:rFonts w:eastAsia="Times New Roman" w:cs="Arial"/>
          <w:b/>
          <w:bCs/>
          <w:spacing w:val="-20"/>
          <w:w w:val="115"/>
          <w:sz w:val="20"/>
          <w:szCs w:val="20"/>
          <w:lang w:eastAsia="el-GR"/>
        </w:rPr>
        <w:t>ΠΩΛΗΣΕΙΣ ΒΙΟΜΗΧΑΝΙΚΩΝ ΠΡΟΪΟΝΤΩΝ ΕΓΧΩΡΙΑΣ Π</w:t>
      </w:r>
      <w:r w:rsidR="00775B14">
        <w:rPr>
          <w:rFonts w:eastAsia="Times New Roman" w:cs="Arial"/>
          <w:b/>
          <w:bCs/>
          <w:spacing w:val="-20"/>
          <w:w w:val="115"/>
          <w:sz w:val="20"/>
          <w:szCs w:val="20"/>
          <w:lang w:eastAsia="el-GR"/>
        </w:rPr>
        <w:t xml:space="preserve">ΑΡΑΓΩΓΗΣ ΚΑΤΑ ΕΙΔΟΣ, 2018-2021 </w:t>
      </w:r>
      <w:r w:rsidR="003621AD" w:rsidRPr="00543F68">
        <w:rPr>
          <w:rFonts w:eastAsia="Times New Roman" w:cs="Arial"/>
          <w:b/>
          <w:bCs/>
          <w:spacing w:val="-20"/>
          <w:w w:val="115"/>
          <w:sz w:val="20"/>
          <w:szCs w:val="20"/>
          <w:lang w:eastAsia="el-GR"/>
        </w:rPr>
        <w:t>σε Ευρώ)</w:t>
      </w:r>
    </w:p>
    <w:tbl>
      <w:tblPr>
        <w:tblpPr w:leftFromText="180" w:rightFromText="180" w:vertAnchor="text" w:horzAnchor="margin" w:tblpXSpec="center" w:tblpY="3"/>
        <w:tblW w:w="5000" w:type="pct"/>
        <w:tblLook w:val="04A0" w:firstRow="1" w:lastRow="0" w:firstColumn="1" w:lastColumn="0" w:noHBand="0" w:noVBand="1"/>
      </w:tblPr>
      <w:tblGrid>
        <w:gridCol w:w="3871"/>
        <w:gridCol w:w="1666"/>
        <w:gridCol w:w="1666"/>
        <w:gridCol w:w="1666"/>
        <w:gridCol w:w="1610"/>
      </w:tblGrid>
      <w:tr w:rsidR="00790C8A" w:rsidRPr="00543F68" w14:paraId="3AC39F0A" w14:textId="77777777" w:rsidTr="00B138D5">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auto" w:fill="92CDDC"/>
            <w:hideMark/>
          </w:tcPr>
          <w:p w14:paraId="25A80B3B" w14:textId="77777777" w:rsidR="00790C8A" w:rsidRPr="00543F68" w:rsidRDefault="00790C8A" w:rsidP="00442B79">
            <w:pPr>
              <w:widowControl/>
              <w:autoSpaceDE/>
              <w:autoSpaceDN/>
              <w:jc w:val="both"/>
              <w:rPr>
                <w:rFonts w:eastAsia="Times New Roman" w:cs="Arial"/>
                <w:b/>
                <w:bCs/>
                <w:spacing w:val="-20"/>
                <w:w w:val="115"/>
                <w:sz w:val="20"/>
                <w:szCs w:val="20"/>
                <w:lang w:eastAsia="el-GR"/>
              </w:rPr>
            </w:pPr>
          </w:p>
        </w:tc>
      </w:tr>
      <w:tr w:rsidR="00790C8A" w:rsidRPr="00543F68" w14:paraId="33338B80" w14:textId="77777777" w:rsidTr="00B138D5">
        <w:trPr>
          <w:trHeight w:val="255"/>
        </w:trPr>
        <w:tc>
          <w:tcPr>
            <w:tcW w:w="1847" w:type="pct"/>
            <w:tcBorders>
              <w:top w:val="single" w:sz="4" w:space="0" w:color="auto"/>
              <w:left w:val="single" w:sz="4" w:space="0" w:color="auto"/>
              <w:bottom w:val="single" w:sz="4" w:space="0" w:color="auto"/>
              <w:right w:val="single" w:sz="4" w:space="0" w:color="auto"/>
            </w:tcBorders>
            <w:shd w:val="clear" w:color="auto" w:fill="auto"/>
            <w:hideMark/>
          </w:tcPr>
          <w:p w14:paraId="7DB91CD8" w14:textId="77777777" w:rsidR="00790C8A" w:rsidRPr="00543F68" w:rsidRDefault="00790C8A" w:rsidP="00442B79">
            <w:pPr>
              <w:widowControl/>
              <w:autoSpaceDE/>
              <w:autoSpaceDN/>
              <w:jc w:val="both"/>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Έτος</w:t>
            </w:r>
          </w:p>
        </w:tc>
        <w:tc>
          <w:tcPr>
            <w:tcW w:w="795" w:type="pct"/>
            <w:tcBorders>
              <w:top w:val="single" w:sz="4" w:space="0" w:color="auto"/>
              <w:left w:val="nil"/>
              <w:bottom w:val="single" w:sz="4" w:space="0" w:color="auto"/>
              <w:right w:val="single" w:sz="4" w:space="0" w:color="auto"/>
            </w:tcBorders>
            <w:shd w:val="clear" w:color="auto" w:fill="auto"/>
            <w:hideMark/>
          </w:tcPr>
          <w:p w14:paraId="41947EFC"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2 0 1 8</w:t>
            </w:r>
          </w:p>
        </w:tc>
        <w:tc>
          <w:tcPr>
            <w:tcW w:w="795" w:type="pct"/>
            <w:tcBorders>
              <w:top w:val="single" w:sz="4" w:space="0" w:color="auto"/>
              <w:left w:val="nil"/>
              <w:bottom w:val="single" w:sz="4" w:space="0" w:color="auto"/>
              <w:right w:val="single" w:sz="4" w:space="0" w:color="auto"/>
            </w:tcBorders>
            <w:shd w:val="clear" w:color="auto" w:fill="auto"/>
            <w:hideMark/>
          </w:tcPr>
          <w:p w14:paraId="78D84E67"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2 0 1 9</w:t>
            </w:r>
          </w:p>
        </w:tc>
        <w:tc>
          <w:tcPr>
            <w:tcW w:w="795" w:type="pct"/>
            <w:tcBorders>
              <w:top w:val="single" w:sz="4" w:space="0" w:color="auto"/>
              <w:left w:val="nil"/>
              <w:bottom w:val="single" w:sz="4" w:space="0" w:color="auto"/>
              <w:right w:val="single" w:sz="4" w:space="0" w:color="auto"/>
            </w:tcBorders>
            <w:shd w:val="clear" w:color="auto" w:fill="auto"/>
            <w:hideMark/>
          </w:tcPr>
          <w:p w14:paraId="1D44C2DA"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2 0 2 0</w:t>
            </w:r>
          </w:p>
        </w:tc>
        <w:tc>
          <w:tcPr>
            <w:tcW w:w="769" w:type="pct"/>
            <w:tcBorders>
              <w:top w:val="single" w:sz="4" w:space="0" w:color="auto"/>
              <w:left w:val="nil"/>
              <w:bottom w:val="single" w:sz="4" w:space="0" w:color="auto"/>
              <w:right w:val="single" w:sz="4" w:space="0" w:color="auto"/>
            </w:tcBorders>
            <w:shd w:val="clear" w:color="auto" w:fill="auto"/>
            <w:hideMark/>
          </w:tcPr>
          <w:p w14:paraId="71F3DB5E"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2 0 2 1</w:t>
            </w:r>
          </w:p>
        </w:tc>
      </w:tr>
      <w:tr w:rsidR="00790C8A" w:rsidRPr="00543F68" w14:paraId="73CEDE8F" w14:textId="77777777" w:rsidTr="00B138D5">
        <w:trPr>
          <w:trHeight w:val="168"/>
        </w:trPr>
        <w:tc>
          <w:tcPr>
            <w:tcW w:w="1847" w:type="pct"/>
            <w:tcBorders>
              <w:top w:val="single" w:sz="4" w:space="0" w:color="auto"/>
              <w:left w:val="single" w:sz="4" w:space="0" w:color="auto"/>
              <w:bottom w:val="single" w:sz="4" w:space="0" w:color="auto"/>
              <w:right w:val="single" w:sz="4" w:space="0" w:color="auto"/>
            </w:tcBorders>
            <w:shd w:val="clear" w:color="auto" w:fill="92CDDC"/>
            <w:hideMark/>
          </w:tcPr>
          <w:p w14:paraId="5B7B8C22" w14:textId="77777777" w:rsidR="00790C8A" w:rsidRPr="00543F68" w:rsidRDefault="00790C8A" w:rsidP="00442B79">
            <w:pPr>
              <w:widowControl/>
              <w:autoSpaceDE/>
              <w:autoSpaceDN/>
              <w:jc w:val="both"/>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Προϊόν</w:t>
            </w:r>
          </w:p>
        </w:tc>
        <w:tc>
          <w:tcPr>
            <w:tcW w:w="795" w:type="pct"/>
            <w:tcBorders>
              <w:top w:val="single" w:sz="4" w:space="0" w:color="auto"/>
              <w:left w:val="nil"/>
              <w:bottom w:val="single" w:sz="4" w:space="0" w:color="auto"/>
              <w:right w:val="single" w:sz="4" w:space="0" w:color="auto"/>
            </w:tcBorders>
            <w:shd w:val="clear" w:color="auto" w:fill="92CDDC"/>
            <w:hideMark/>
          </w:tcPr>
          <w:p w14:paraId="2DBBDE00"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Αξία</w:t>
            </w:r>
          </w:p>
        </w:tc>
        <w:tc>
          <w:tcPr>
            <w:tcW w:w="795" w:type="pct"/>
            <w:tcBorders>
              <w:top w:val="single" w:sz="4" w:space="0" w:color="auto"/>
              <w:left w:val="nil"/>
              <w:bottom w:val="single" w:sz="4" w:space="0" w:color="auto"/>
              <w:right w:val="single" w:sz="4" w:space="0" w:color="auto"/>
            </w:tcBorders>
            <w:shd w:val="clear" w:color="auto" w:fill="92CDDC"/>
            <w:hideMark/>
          </w:tcPr>
          <w:p w14:paraId="1B408430"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Αξία</w:t>
            </w:r>
          </w:p>
        </w:tc>
        <w:tc>
          <w:tcPr>
            <w:tcW w:w="795" w:type="pct"/>
            <w:tcBorders>
              <w:top w:val="single" w:sz="4" w:space="0" w:color="auto"/>
              <w:left w:val="nil"/>
              <w:bottom w:val="single" w:sz="4" w:space="0" w:color="auto"/>
              <w:right w:val="single" w:sz="4" w:space="0" w:color="auto"/>
            </w:tcBorders>
            <w:shd w:val="clear" w:color="auto" w:fill="92CDDC"/>
            <w:hideMark/>
          </w:tcPr>
          <w:p w14:paraId="151BE548"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Αξία</w:t>
            </w:r>
          </w:p>
        </w:tc>
        <w:tc>
          <w:tcPr>
            <w:tcW w:w="769" w:type="pct"/>
            <w:tcBorders>
              <w:top w:val="single" w:sz="4" w:space="0" w:color="auto"/>
              <w:left w:val="nil"/>
              <w:bottom w:val="single" w:sz="4" w:space="0" w:color="auto"/>
              <w:right w:val="single" w:sz="4" w:space="0" w:color="auto"/>
            </w:tcBorders>
            <w:shd w:val="clear" w:color="auto" w:fill="92CDDC"/>
            <w:hideMark/>
          </w:tcPr>
          <w:p w14:paraId="6A37A557" w14:textId="77777777" w:rsidR="00790C8A" w:rsidRPr="00543F68" w:rsidRDefault="00790C8A" w:rsidP="00B138D5">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Αξία</w:t>
            </w:r>
          </w:p>
        </w:tc>
      </w:tr>
      <w:tr w:rsidR="00790C8A" w:rsidRPr="00543F68" w14:paraId="2D6E939A" w14:textId="77777777" w:rsidTr="00B138D5">
        <w:trPr>
          <w:trHeight w:val="168"/>
        </w:trPr>
        <w:tc>
          <w:tcPr>
            <w:tcW w:w="1847" w:type="pct"/>
            <w:tcBorders>
              <w:top w:val="single" w:sz="4" w:space="0" w:color="auto"/>
              <w:left w:val="single" w:sz="4" w:space="0" w:color="auto"/>
              <w:bottom w:val="single" w:sz="4" w:space="0" w:color="auto"/>
              <w:right w:val="single" w:sz="4" w:space="0" w:color="auto"/>
            </w:tcBorders>
            <w:shd w:val="clear" w:color="auto" w:fill="92CDDC"/>
            <w:vAlign w:val="bottom"/>
            <w:hideMark/>
          </w:tcPr>
          <w:p w14:paraId="623CF9A0" w14:textId="77777777" w:rsidR="00790C8A" w:rsidRPr="00543F68" w:rsidRDefault="00790C8A" w:rsidP="00442B79">
            <w:pPr>
              <w:jc w:val="both"/>
              <w:rPr>
                <w:rFonts w:cs="Arial"/>
                <w:b/>
                <w:bCs/>
                <w:iCs/>
                <w:spacing w:val="-20"/>
                <w:w w:val="115"/>
                <w:sz w:val="20"/>
                <w:szCs w:val="20"/>
              </w:rPr>
            </w:pPr>
            <w:r w:rsidRPr="00543F68">
              <w:rPr>
                <w:rFonts w:cs="Arial"/>
                <w:b/>
                <w:bCs/>
                <w:iCs/>
                <w:spacing w:val="-20"/>
                <w:w w:val="115"/>
                <w:sz w:val="20"/>
                <w:szCs w:val="20"/>
              </w:rPr>
              <w:t>ΠΟΤΟΠΟΙΙΑ</w:t>
            </w:r>
          </w:p>
        </w:tc>
        <w:tc>
          <w:tcPr>
            <w:tcW w:w="795" w:type="pct"/>
            <w:tcBorders>
              <w:top w:val="single" w:sz="4" w:space="0" w:color="auto"/>
              <w:left w:val="nil"/>
              <w:bottom w:val="single" w:sz="4" w:space="0" w:color="auto"/>
              <w:right w:val="single" w:sz="4" w:space="0" w:color="auto"/>
            </w:tcBorders>
            <w:shd w:val="clear" w:color="auto" w:fill="92CDDC"/>
            <w:hideMark/>
          </w:tcPr>
          <w:p w14:paraId="58415BB2" w14:textId="77777777" w:rsidR="00790C8A" w:rsidRPr="00543F68" w:rsidRDefault="00790C8A" w:rsidP="00B138D5">
            <w:pPr>
              <w:jc w:val="center"/>
              <w:rPr>
                <w:rFonts w:cs="Arial"/>
                <w:bCs/>
                <w:iCs/>
                <w:spacing w:val="-20"/>
                <w:w w:val="115"/>
                <w:sz w:val="20"/>
                <w:szCs w:val="20"/>
              </w:rPr>
            </w:pPr>
            <w:r w:rsidRPr="00543F68">
              <w:rPr>
                <w:rFonts w:cs="Arial"/>
                <w:bCs/>
                <w:iCs/>
                <w:spacing w:val="-20"/>
                <w:w w:val="115"/>
                <w:sz w:val="20"/>
                <w:szCs w:val="20"/>
              </w:rPr>
              <w:t>140.184</w:t>
            </w:r>
          </w:p>
        </w:tc>
        <w:tc>
          <w:tcPr>
            <w:tcW w:w="795" w:type="pct"/>
            <w:tcBorders>
              <w:top w:val="single" w:sz="4" w:space="0" w:color="auto"/>
              <w:left w:val="nil"/>
              <w:bottom w:val="single" w:sz="4" w:space="0" w:color="auto"/>
              <w:right w:val="single" w:sz="4" w:space="0" w:color="auto"/>
            </w:tcBorders>
            <w:shd w:val="clear" w:color="auto" w:fill="92CDDC"/>
            <w:hideMark/>
          </w:tcPr>
          <w:p w14:paraId="5E679D12" w14:textId="77777777" w:rsidR="00790C8A" w:rsidRPr="00543F68" w:rsidRDefault="00790C8A" w:rsidP="00B138D5">
            <w:pPr>
              <w:jc w:val="center"/>
              <w:rPr>
                <w:rFonts w:cs="Arial"/>
                <w:bCs/>
                <w:iCs/>
                <w:spacing w:val="-20"/>
                <w:w w:val="115"/>
                <w:sz w:val="20"/>
                <w:szCs w:val="20"/>
              </w:rPr>
            </w:pPr>
            <w:r w:rsidRPr="00543F68">
              <w:rPr>
                <w:rFonts w:cs="Arial"/>
                <w:bCs/>
                <w:iCs/>
                <w:spacing w:val="-20"/>
                <w:w w:val="115"/>
                <w:sz w:val="20"/>
                <w:szCs w:val="20"/>
              </w:rPr>
              <w:t>145.990</w:t>
            </w:r>
          </w:p>
        </w:tc>
        <w:tc>
          <w:tcPr>
            <w:tcW w:w="795" w:type="pct"/>
            <w:tcBorders>
              <w:top w:val="single" w:sz="4" w:space="0" w:color="auto"/>
              <w:left w:val="nil"/>
              <w:bottom w:val="single" w:sz="4" w:space="0" w:color="auto"/>
              <w:right w:val="single" w:sz="4" w:space="0" w:color="auto"/>
            </w:tcBorders>
            <w:shd w:val="clear" w:color="auto" w:fill="92CDDC"/>
            <w:hideMark/>
          </w:tcPr>
          <w:p w14:paraId="48019A79" w14:textId="77777777" w:rsidR="00790C8A" w:rsidRPr="00543F68" w:rsidRDefault="00790C8A" w:rsidP="00B138D5">
            <w:pPr>
              <w:jc w:val="center"/>
              <w:rPr>
                <w:rFonts w:cs="Arial"/>
                <w:bCs/>
                <w:iCs/>
                <w:spacing w:val="-20"/>
                <w:w w:val="115"/>
                <w:sz w:val="20"/>
                <w:szCs w:val="20"/>
              </w:rPr>
            </w:pPr>
            <w:r w:rsidRPr="00543F68">
              <w:rPr>
                <w:rFonts w:cs="Arial"/>
                <w:bCs/>
                <w:iCs/>
                <w:spacing w:val="-20"/>
                <w:w w:val="115"/>
                <w:sz w:val="20"/>
                <w:szCs w:val="20"/>
              </w:rPr>
              <w:t>109.483</w:t>
            </w:r>
          </w:p>
        </w:tc>
        <w:tc>
          <w:tcPr>
            <w:tcW w:w="769" w:type="pct"/>
            <w:tcBorders>
              <w:top w:val="single" w:sz="4" w:space="0" w:color="auto"/>
              <w:left w:val="nil"/>
              <w:bottom w:val="single" w:sz="4" w:space="0" w:color="auto"/>
              <w:right w:val="single" w:sz="4" w:space="0" w:color="auto"/>
            </w:tcBorders>
            <w:shd w:val="clear" w:color="auto" w:fill="92CDDC"/>
            <w:hideMark/>
          </w:tcPr>
          <w:p w14:paraId="008FF31F" w14:textId="77777777" w:rsidR="00790C8A" w:rsidRPr="00543F68" w:rsidRDefault="00790C8A" w:rsidP="00B138D5">
            <w:pPr>
              <w:jc w:val="center"/>
              <w:rPr>
                <w:rFonts w:cs="Arial"/>
                <w:bCs/>
                <w:iCs/>
                <w:spacing w:val="-20"/>
                <w:w w:val="115"/>
                <w:sz w:val="20"/>
                <w:szCs w:val="20"/>
              </w:rPr>
            </w:pPr>
            <w:r w:rsidRPr="00543F68">
              <w:rPr>
                <w:rFonts w:cs="Arial"/>
                <w:bCs/>
                <w:iCs/>
                <w:spacing w:val="-20"/>
                <w:w w:val="115"/>
                <w:sz w:val="20"/>
                <w:szCs w:val="20"/>
              </w:rPr>
              <w:t>135.960</w:t>
            </w:r>
          </w:p>
        </w:tc>
      </w:tr>
      <w:tr w:rsidR="00790C8A" w:rsidRPr="00543F68" w14:paraId="75C786E0" w14:textId="77777777" w:rsidTr="00B138D5">
        <w:trPr>
          <w:trHeight w:val="168"/>
        </w:trPr>
        <w:tc>
          <w:tcPr>
            <w:tcW w:w="184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6213C4A" w14:textId="77777777" w:rsidR="00790C8A" w:rsidRPr="00543F68" w:rsidRDefault="00790C8A" w:rsidP="00442B79">
            <w:pPr>
              <w:jc w:val="both"/>
              <w:rPr>
                <w:rFonts w:cs="Arial"/>
                <w:b/>
                <w:spacing w:val="-20"/>
                <w:w w:val="115"/>
                <w:sz w:val="20"/>
                <w:szCs w:val="20"/>
              </w:rPr>
            </w:pPr>
            <w:r w:rsidRPr="00543F68">
              <w:rPr>
                <w:rFonts w:cs="Arial"/>
                <w:b/>
                <w:spacing w:val="-20"/>
                <w:w w:val="115"/>
                <w:sz w:val="20"/>
                <w:szCs w:val="20"/>
              </w:rPr>
              <w:t>Αλκοολούχα  Ποτά</w:t>
            </w:r>
          </w:p>
        </w:tc>
        <w:tc>
          <w:tcPr>
            <w:tcW w:w="795" w:type="pct"/>
            <w:tcBorders>
              <w:top w:val="single" w:sz="4" w:space="0" w:color="auto"/>
              <w:left w:val="nil"/>
              <w:bottom w:val="single" w:sz="4" w:space="0" w:color="auto"/>
              <w:right w:val="single" w:sz="4" w:space="0" w:color="auto"/>
            </w:tcBorders>
            <w:shd w:val="clear" w:color="auto" w:fill="FFFFFF"/>
            <w:vAlign w:val="bottom"/>
            <w:hideMark/>
          </w:tcPr>
          <w:p w14:paraId="44128A7C" w14:textId="77777777" w:rsidR="00790C8A" w:rsidRPr="00543F68" w:rsidRDefault="00790C8A" w:rsidP="00B138D5">
            <w:pPr>
              <w:jc w:val="center"/>
              <w:rPr>
                <w:rFonts w:cs="Arial"/>
                <w:spacing w:val="-20"/>
                <w:w w:val="115"/>
                <w:sz w:val="20"/>
                <w:szCs w:val="20"/>
              </w:rPr>
            </w:pPr>
            <w:r w:rsidRPr="00543F68">
              <w:rPr>
                <w:rFonts w:cs="Arial"/>
                <w:spacing w:val="-20"/>
                <w:w w:val="115"/>
                <w:sz w:val="20"/>
                <w:szCs w:val="20"/>
              </w:rPr>
              <w:t>82.362</w:t>
            </w:r>
          </w:p>
        </w:tc>
        <w:tc>
          <w:tcPr>
            <w:tcW w:w="795" w:type="pct"/>
            <w:tcBorders>
              <w:top w:val="single" w:sz="4" w:space="0" w:color="auto"/>
              <w:left w:val="nil"/>
              <w:bottom w:val="single" w:sz="4" w:space="0" w:color="auto"/>
              <w:right w:val="single" w:sz="4" w:space="0" w:color="auto"/>
            </w:tcBorders>
            <w:shd w:val="clear" w:color="auto" w:fill="FFFFFF"/>
            <w:vAlign w:val="bottom"/>
            <w:hideMark/>
          </w:tcPr>
          <w:p w14:paraId="16577D98" w14:textId="77777777" w:rsidR="00790C8A" w:rsidRPr="00543F68" w:rsidRDefault="00790C8A" w:rsidP="00B138D5">
            <w:pPr>
              <w:jc w:val="center"/>
              <w:rPr>
                <w:rFonts w:cs="Arial"/>
                <w:spacing w:val="-20"/>
                <w:w w:val="115"/>
                <w:sz w:val="20"/>
                <w:szCs w:val="20"/>
              </w:rPr>
            </w:pPr>
            <w:r w:rsidRPr="00543F68">
              <w:rPr>
                <w:rFonts w:cs="Arial"/>
                <w:spacing w:val="-20"/>
                <w:w w:val="115"/>
                <w:sz w:val="20"/>
                <w:szCs w:val="20"/>
              </w:rPr>
              <w:t>87.450</w:t>
            </w:r>
          </w:p>
        </w:tc>
        <w:tc>
          <w:tcPr>
            <w:tcW w:w="795" w:type="pct"/>
            <w:tcBorders>
              <w:top w:val="single" w:sz="4" w:space="0" w:color="auto"/>
              <w:left w:val="nil"/>
              <w:bottom w:val="single" w:sz="4" w:space="0" w:color="auto"/>
              <w:right w:val="single" w:sz="4" w:space="0" w:color="auto"/>
            </w:tcBorders>
            <w:shd w:val="clear" w:color="auto" w:fill="FFFFFF"/>
            <w:hideMark/>
          </w:tcPr>
          <w:p w14:paraId="3579F767" w14:textId="77777777" w:rsidR="00790C8A" w:rsidRPr="00543F68" w:rsidRDefault="00790C8A" w:rsidP="00B138D5">
            <w:pPr>
              <w:jc w:val="center"/>
              <w:rPr>
                <w:rFonts w:cs="Arial"/>
                <w:spacing w:val="-20"/>
                <w:w w:val="115"/>
                <w:sz w:val="20"/>
                <w:szCs w:val="20"/>
              </w:rPr>
            </w:pPr>
            <w:r w:rsidRPr="00543F68">
              <w:rPr>
                <w:rFonts w:cs="Arial"/>
                <w:spacing w:val="-20"/>
                <w:w w:val="115"/>
                <w:sz w:val="20"/>
                <w:szCs w:val="20"/>
              </w:rPr>
              <w:t>60.686</w:t>
            </w:r>
          </w:p>
        </w:tc>
        <w:tc>
          <w:tcPr>
            <w:tcW w:w="769" w:type="pct"/>
            <w:tcBorders>
              <w:top w:val="single" w:sz="4" w:space="0" w:color="auto"/>
              <w:left w:val="nil"/>
              <w:bottom w:val="single" w:sz="4" w:space="0" w:color="auto"/>
              <w:right w:val="single" w:sz="4" w:space="0" w:color="auto"/>
            </w:tcBorders>
            <w:shd w:val="clear" w:color="auto" w:fill="FFFFFF"/>
            <w:hideMark/>
          </w:tcPr>
          <w:p w14:paraId="2314F353" w14:textId="77777777" w:rsidR="00790C8A" w:rsidRPr="00543F68" w:rsidRDefault="00790C8A" w:rsidP="00B138D5">
            <w:pPr>
              <w:jc w:val="center"/>
              <w:rPr>
                <w:rFonts w:cs="Arial"/>
                <w:spacing w:val="-20"/>
                <w:w w:val="115"/>
                <w:sz w:val="20"/>
                <w:szCs w:val="20"/>
              </w:rPr>
            </w:pPr>
            <w:r w:rsidRPr="00543F68">
              <w:rPr>
                <w:rFonts w:cs="Arial"/>
                <w:spacing w:val="-20"/>
                <w:w w:val="115"/>
                <w:sz w:val="20"/>
                <w:szCs w:val="20"/>
              </w:rPr>
              <w:t>83.921</w:t>
            </w:r>
          </w:p>
        </w:tc>
      </w:tr>
      <w:tr w:rsidR="00790C8A" w:rsidRPr="00543F68" w14:paraId="6B351013" w14:textId="77777777" w:rsidTr="00B138D5">
        <w:trPr>
          <w:trHeight w:val="168"/>
        </w:trPr>
        <w:tc>
          <w:tcPr>
            <w:tcW w:w="1847" w:type="pct"/>
            <w:tcBorders>
              <w:top w:val="single" w:sz="4" w:space="0" w:color="auto"/>
              <w:left w:val="single" w:sz="4" w:space="0" w:color="auto"/>
              <w:bottom w:val="single" w:sz="4" w:space="0" w:color="auto"/>
              <w:right w:val="single" w:sz="4" w:space="0" w:color="auto"/>
            </w:tcBorders>
            <w:shd w:val="clear" w:color="auto" w:fill="92CDDC"/>
            <w:vAlign w:val="bottom"/>
            <w:hideMark/>
          </w:tcPr>
          <w:p w14:paraId="028E2369" w14:textId="77777777" w:rsidR="00790C8A" w:rsidRPr="00543F68" w:rsidRDefault="00790C8A" w:rsidP="00442B79">
            <w:pPr>
              <w:jc w:val="both"/>
              <w:rPr>
                <w:rFonts w:cs="Arial"/>
                <w:b/>
                <w:spacing w:val="-20"/>
                <w:w w:val="115"/>
                <w:sz w:val="20"/>
                <w:szCs w:val="20"/>
              </w:rPr>
            </w:pPr>
            <w:r w:rsidRPr="00543F68">
              <w:rPr>
                <w:rFonts w:cs="Arial"/>
                <w:b/>
                <w:spacing w:val="-20"/>
                <w:w w:val="115"/>
                <w:sz w:val="20"/>
                <w:szCs w:val="20"/>
              </w:rPr>
              <w:t>Μη Αλκοολούχα Ποτά</w:t>
            </w:r>
          </w:p>
        </w:tc>
        <w:tc>
          <w:tcPr>
            <w:tcW w:w="795" w:type="pct"/>
            <w:tcBorders>
              <w:top w:val="single" w:sz="4" w:space="0" w:color="auto"/>
              <w:left w:val="nil"/>
              <w:bottom w:val="single" w:sz="4" w:space="0" w:color="auto"/>
              <w:right w:val="single" w:sz="4" w:space="0" w:color="auto"/>
            </w:tcBorders>
            <w:shd w:val="clear" w:color="auto" w:fill="92CDDC"/>
            <w:vAlign w:val="bottom"/>
            <w:hideMark/>
          </w:tcPr>
          <w:p w14:paraId="21F11324" w14:textId="77777777" w:rsidR="00790C8A" w:rsidRPr="00543F68" w:rsidRDefault="00790C8A" w:rsidP="00B138D5">
            <w:pPr>
              <w:jc w:val="center"/>
              <w:rPr>
                <w:rFonts w:cs="Arial"/>
                <w:bCs/>
                <w:spacing w:val="-20"/>
                <w:w w:val="115"/>
                <w:sz w:val="20"/>
                <w:szCs w:val="20"/>
              </w:rPr>
            </w:pPr>
            <w:r w:rsidRPr="00543F68">
              <w:rPr>
                <w:rFonts w:cs="Arial"/>
                <w:bCs/>
                <w:spacing w:val="-20"/>
                <w:w w:val="115"/>
                <w:sz w:val="20"/>
                <w:szCs w:val="20"/>
              </w:rPr>
              <w:t>57.822</w:t>
            </w:r>
          </w:p>
        </w:tc>
        <w:tc>
          <w:tcPr>
            <w:tcW w:w="795" w:type="pct"/>
            <w:tcBorders>
              <w:top w:val="single" w:sz="4" w:space="0" w:color="auto"/>
              <w:left w:val="nil"/>
              <w:bottom w:val="single" w:sz="4" w:space="0" w:color="auto"/>
              <w:right w:val="single" w:sz="4" w:space="0" w:color="auto"/>
            </w:tcBorders>
            <w:shd w:val="clear" w:color="auto" w:fill="92CDDC"/>
            <w:vAlign w:val="bottom"/>
            <w:hideMark/>
          </w:tcPr>
          <w:p w14:paraId="38781510" w14:textId="77777777" w:rsidR="00790C8A" w:rsidRPr="00543F68" w:rsidRDefault="00790C8A" w:rsidP="00B138D5">
            <w:pPr>
              <w:jc w:val="center"/>
              <w:rPr>
                <w:rFonts w:cs="Arial"/>
                <w:bCs/>
                <w:spacing w:val="-20"/>
                <w:w w:val="115"/>
                <w:sz w:val="20"/>
                <w:szCs w:val="20"/>
              </w:rPr>
            </w:pPr>
            <w:r w:rsidRPr="00543F68">
              <w:rPr>
                <w:rFonts w:cs="Arial"/>
                <w:bCs/>
                <w:spacing w:val="-20"/>
                <w:w w:val="115"/>
                <w:sz w:val="20"/>
                <w:szCs w:val="20"/>
              </w:rPr>
              <w:t>58.544</w:t>
            </w:r>
          </w:p>
        </w:tc>
        <w:tc>
          <w:tcPr>
            <w:tcW w:w="795" w:type="pct"/>
            <w:tcBorders>
              <w:top w:val="single" w:sz="4" w:space="0" w:color="auto"/>
              <w:left w:val="nil"/>
              <w:bottom w:val="single" w:sz="4" w:space="0" w:color="auto"/>
              <w:right w:val="single" w:sz="4" w:space="0" w:color="auto"/>
            </w:tcBorders>
            <w:shd w:val="clear" w:color="auto" w:fill="92CDDC"/>
            <w:vAlign w:val="bottom"/>
            <w:hideMark/>
          </w:tcPr>
          <w:p w14:paraId="71CCCE24" w14:textId="77777777" w:rsidR="00790C8A" w:rsidRPr="00543F68" w:rsidRDefault="00790C8A" w:rsidP="00B138D5">
            <w:pPr>
              <w:jc w:val="center"/>
              <w:rPr>
                <w:rFonts w:cs="Arial"/>
                <w:bCs/>
                <w:spacing w:val="-20"/>
                <w:w w:val="115"/>
                <w:sz w:val="20"/>
                <w:szCs w:val="20"/>
              </w:rPr>
            </w:pPr>
            <w:r w:rsidRPr="00543F68">
              <w:rPr>
                <w:rFonts w:cs="Arial"/>
                <w:bCs/>
                <w:spacing w:val="-20"/>
                <w:w w:val="115"/>
                <w:sz w:val="20"/>
                <w:szCs w:val="20"/>
              </w:rPr>
              <w:t>43.797</w:t>
            </w:r>
          </w:p>
        </w:tc>
        <w:tc>
          <w:tcPr>
            <w:tcW w:w="769" w:type="pct"/>
            <w:tcBorders>
              <w:top w:val="single" w:sz="4" w:space="0" w:color="auto"/>
              <w:left w:val="nil"/>
              <w:bottom w:val="single" w:sz="4" w:space="0" w:color="auto"/>
              <w:right w:val="single" w:sz="4" w:space="0" w:color="auto"/>
            </w:tcBorders>
            <w:shd w:val="clear" w:color="auto" w:fill="92CDDC"/>
            <w:vAlign w:val="bottom"/>
            <w:hideMark/>
          </w:tcPr>
          <w:p w14:paraId="590D3848" w14:textId="77777777" w:rsidR="00790C8A" w:rsidRPr="00543F68" w:rsidRDefault="00790C8A" w:rsidP="00B138D5">
            <w:pPr>
              <w:jc w:val="center"/>
              <w:rPr>
                <w:rFonts w:cs="Arial"/>
                <w:bCs/>
                <w:spacing w:val="-20"/>
                <w:w w:val="115"/>
                <w:sz w:val="20"/>
                <w:szCs w:val="20"/>
              </w:rPr>
            </w:pPr>
            <w:r w:rsidRPr="00543F68">
              <w:rPr>
                <w:rFonts w:cs="Arial"/>
                <w:bCs/>
                <w:spacing w:val="-20"/>
                <w:w w:val="115"/>
                <w:sz w:val="20"/>
                <w:szCs w:val="20"/>
              </w:rPr>
              <w:t>52.039</w:t>
            </w:r>
          </w:p>
        </w:tc>
      </w:tr>
    </w:tbl>
    <w:p w14:paraId="6DB694A6" w14:textId="77777777" w:rsidR="00AD3C85" w:rsidRDefault="00AD3C85" w:rsidP="003B1419">
      <w:pPr>
        <w:widowControl/>
        <w:adjustRightInd w:val="0"/>
        <w:jc w:val="center"/>
        <w:rPr>
          <w:rFonts w:cs="Century Gothic,BoldItalic"/>
          <w:b/>
          <w:bCs/>
          <w:iCs/>
          <w:spacing w:val="-20"/>
          <w:w w:val="115"/>
          <w:sz w:val="20"/>
          <w:szCs w:val="20"/>
          <w:lang w:eastAsia="el-GR"/>
        </w:rPr>
      </w:pPr>
      <w:r w:rsidRPr="00543F68">
        <w:rPr>
          <w:rFonts w:cs="Century Gothic,BoldItalic"/>
          <w:b/>
          <w:bCs/>
          <w:iCs/>
          <w:spacing w:val="-20"/>
          <w:w w:val="115"/>
          <w:sz w:val="20"/>
          <w:szCs w:val="20"/>
          <w:lang w:eastAsia="el-GR"/>
        </w:rPr>
        <w:t xml:space="preserve">Στοιχεία </w:t>
      </w:r>
      <w:r w:rsidRPr="00543F68">
        <w:rPr>
          <w:rFonts w:cs="Century Gothic,BoldItalic"/>
          <w:b/>
          <w:bCs/>
          <w:iCs/>
          <w:spacing w:val="-20"/>
          <w:w w:val="115"/>
          <w:sz w:val="20"/>
          <w:szCs w:val="20"/>
          <w:lang w:val="en-US" w:eastAsia="el-GR"/>
        </w:rPr>
        <w:t>CYSTAT</w:t>
      </w:r>
      <w:r w:rsidR="004943EF" w:rsidRPr="00543F68">
        <w:rPr>
          <w:rFonts w:cs="Century Gothic,BoldItalic"/>
          <w:b/>
          <w:bCs/>
          <w:iCs/>
          <w:spacing w:val="-20"/>
          <w:w w:val="115"/>
          <w:sz w:val="20"/>
          <w:szCs w:val="20"/>
          <w:lang w:eastAsia="el-GR"/>
        </w:rPr>
        <w:t xml:space="preserve"> - </w:t>
      </w:r>
      <w:r w:rsidRPr="00543F68">
        <w:rPr>
          <w:rFonts w:cs="Century Gothic,BoldItalic"/>
          <w:b/>
          <w:bCs/>
          <w:iCs/>
          <w:spacing w:val="-20"/>
          <w:w w:val="115"/>
          <w:sz w:val="20"/>
          <w:szCs w:val="20"/>
          <w:lang w:eastAsia="el-GR"/>
        </w:rPr>
        <w:t xml:space="preserve"> Επεξεργασία Γραφείο ΟΕΥ</w:t>
      </w:r>
    </w:p>
    <w:p w14:paraId="107185F1" w14:textId="77777777" w:rsidR="00775B14" w:rsidRPr="00543F68" w:rsidRDefault="00775B14" w:rsidP="00442B79">
      <w:pPr>
        <w:widowControl/>
        <w:adjustRightInd w:val="0"/>
        <w:jc w:val="both"/>
        <w:rPr>
          <w:rFonts w:cs="Century Gothic,BoldItalic"/>
          <w:b/>
          <w:bCs/>
          <w:iCs/>
          <w:spacing w:val="-20"/>
          <w:w w:val="115"/>
          <w:sz w:val="20"/>
          <w:szCs w:val="20"/>
          <w:lang w:eastAsia="el-GR"/>
        </w:rPr>
      </w:pPr>
    </w:p>
    <w:p w14:paraId="6E2C15BC" w14:textId="77777777" w:rsidR="008625D6" w:rsidRPr="00B138D5" w:rsidRDefault="00B57BE3" w:rsidP="00775B14">
      <w:pPr>
        <w:pStyle w:val="a3"/>
        <w:jc w:val="both"/>
        <w:rPr>
          <w:b/>
          <w:bCs/>
          <w:iCs/>
          <w:spacing w:val="-20"/>
          <w:w w:val="115"/>
        </w:rPr>
      </w:pPr>
      <w:bookmarkStart w:id="33" w:name="Α_3_2"/>
      <w:r w:rsidRPr="00B138D5">
        <w:rPr>
          <w:b/>
          <w:bCs/>
          <w:iCs/>
          <w:spacing w:val="-20"/>
          <w:w w:val="115"/>
        </w:rPr>
        <w:t xml:space="preserve">Α.3.2. </w:t>
      </w:r>
      <w:bookmarkEnd w:id="33"/>
      <w:r w:rsidR="00C55646" w:rsidRPr="00B138D5">
        <w:rPr>
          <w:b/>
          <w:bCs/>
          <w:iCs/>
          <w:spacing w:val="-20"/>
          <w:w w:val="115"/>
        </w:rPr>
        <w:t>Συγκριτικό μερίδιο στις αγορές αλκοολούχων ποτών</w:t>
      </w:r>
    </w:p>
    <w:p w14:paraId="2C4ACD6D" w14:textId="77777777" w:rsidR="00CA47D9" w:rsidRPr="00B138D5" w:rsidRDefault="00506F1A" w:rsidP="00775B14">
      <w:pPr>
        <w:pStyle w:val="a3"/>
        <w:jc w:val="both"/>
        <w:rPr>
          <w:spacing w:val="-20"/>
          <w:w w:val="115"/>
        </w:rPr>
      </w:pPr>
      <w:r w:rsidRPr="00B138D5">
        <w:rPr>
          <w:spacing w:val="-20"/>
          <w:w w:val="115"/>
        </w:rPr>
        <w:t xml:space="preserve">Από το σύνολο των πωλήσεων της </w:t>
      </w:r>
      <w:r w:rsidR="00695AB6" w:rsidRPr="00B138D5">
        <w:rPr>
          <w:spacing w:val="-20"/>
          <w:w w:val="115"/>
        </w:rPr>
        <w:t xml:space="preserve">εγχώριας </w:t>
      </w:r>
      <w:r w:rsidRPr="00B138D5">
        <w:rPr>
          <w:spacing w:val="-20"/>
          <w:w w:val="115"/>
        </w:rPr>
        <w:t>ποτοποιϊας διαφαίνεται</w:t>
      </w:r>
      <w:r w:rsidR="008625D6" w:rsidRPr="00B138D5">
        <w:rPr>
          <w:spacing w:val="-20"/>
          <w:w w:val="115"/>
        </w:rPr>
        <w:t xml:space="preserve"> σύμφωνα με τον ακόλουθο πίνακα η</w:t>
      </w:r>
      <w:r w:rsidRPr="00B138D5">
        <w:rPr>
          <w:spacing w:val="-20"/>
          <w:w w:val="115"/>
        </w:rPr>
        <w:t xml:space="preserve"> μεταβολή των πωλήσεων </w:t>
      </w:r>
      <w:r w:rsidR="008625D6" w:rsidRPr="00B138D5">
        <w:rPr>
          <w:spacing w:val="-20"/>
          <w:w w:val="115"/>
        </w:rPr>
        <w:t xml:space="preserve">ποτών (αλκοολούχων και μη) </w:t>
      </w:r>
      <w:r w:rsidR="00D77845" w:rsidRPr="00B138D5">
        <w:rPr>
          <w:spacing w:val="-20"/>
          <w:w w:val="115"/>
        </w:rPr>
        <w:t>στην κυπριακή αγορά</w:t>
      </w:r>
      <w:r w:rsidR="008625D6" w:rsidRPr="00B138D5">
        <w:rPr>
          <w:spacing w:val="-20"/>
          <w:w w:val="115"/>
        </w:rPr>
        <w:t>, την περίοδο 2018-2021.</w:t>
      </w:r>
    </w:p>
    <w:p w14:paraId="4CB79973" w14:textId="77777777" w:rsidR="00381217" w:rsidRPr="00543F68" w:rsidRDefault="00381217" w:rsidP="00CA47D9">
      <w:pPr>
        <w:pStyle w:val="a3"/>
        <w:jc w:val="both"/>
        <w:rPr>
          <w:b/>
          <w:spacing w:val="-20"/>
          <w:w w:val="115"/>
          <w:sz w:val="20"/>
          <w:szCs w:val="20"/>
        </w:rPr>
      </w:pPr>
    </w:p>
    <w:tbl>
      <w:tblPr>
        <w:tblpPr w:leftFromText="180" w:rightFromText="180" w:vertAnchor="text" w:horzAnchor="margin" w:tblpXSpec="center" w:tblpY="5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462"/>
        <w:gridCol w:w="1257"/>
        <w:gridCol w:w="1260"/>
        <w:gridCol w:w="1193"/>
        <w:gridCol w:w="1322"/>
      </w:tblGrid>
      <w:tr w:rsidR="00B138D5" w:rsidRPr="00B138D5" w14:paraId="55BC75F9" w14:textId="77777777" w:rsidTr="00B138D5">
        <w:trPr>
          <w:trHeight w:val="424"/>
        </w:trPr>
        <w:tc>
          <w:tcPr>
            <w:tcW w:w="947" w:type="pct"/>
            <w:shd w:val="clear" w:color="auto" w:fill="92CDDC"/>
          </w:tcPr>
          <w:p w14:paraId="3A86BC3A" w14:textId="77777777" w:rsidR="00B138D5" w:rsidRPr="00B138D5" w:rsidRDefault="00B138D5" w:rsidP="00B138D5">
            <w:pPr>
              <w:widowControl/>
              <w:autoSpaceDE/>
              <w:autoSpaceDN/>
              <w:jc w:val="both"/>
              <w:rPr>
                <w:rFonts w:eastAsia="Times New Roman" w:cs="Arial"/>
                <w:b/>
                <w:bCs/>
                <w:spacing w:val="-20"/>
                <w:w w:val="115"/>
                <w:sz w:val="20"/>
                <w:szCs w:val="20"/>
                <w:lang w:eastAsia="el-GR"/>
              </w:rPr>
            </w:pPr>
          </w:p>
        </w:tc>
        <w:tc>
          <w:tcPr>
            <w:tcW w:w="1652" w:type="pct"/>
            <w:shd w:val="clear" w:color="auto" w:fill="92CDDC"/>
          </w:tcPr>
          <w:p w14:paraId="5DEFC2AD" w14:textId="77777777" w:rsidR="00B138D5" w:rsidRPr="00B138D5" w:rsidRDefault="00B138D5" w:rsidP="00B138D5">
            <w:pPr>
              <w:widowControl/>
              <w:autoSpaceDE/>
              <w:autoSpaceDN/>
              <w:jc w:val="both"/>
              <w:rPr>
                <w:rFonts w:eastAsia="Times New Roman" w:cs="Arial"/>
                <w:b/>
                <w:bCs/>
                <w:spacing w:val="-20"/>
                <w:w w:val="115"/>
                <w:sz w:val="20"/>
                <w:szCs w:val="20"/>
                <w:lang w:eastAsia="el-GR"/>
              </w:rPr>
            </w:pPr>
          </w:p>
        </w:tc>
        <w:tc>
          <w:tcPr>
            <w:tcW w:w="600" w:type="pct"/>
            <w:shd w:val="clear" w:color="auto" w:fill="92CDDC"/>
            <w:vAlign w:val="center"/>
          </w:tcPr>
          <w:p w14:paraId="520C5D3C" w14:textId="77777777" w:rsidR="00B138D5" w:rsidRPr="00B138D5" w:rsidRDefault="00B138D5" w:rsidP="00B138D5">
            <w:pPr>
              <w:pStyle w:val="a3"/>
              <w:jc w:val="both"/>
              <w:rPr>
                <w:rFonts w:cs="Arial"/>
                <w:b/>
                <w:spacing w:val="-20"/>
                <w:w w:val="115"/>
                <w:sz w:val="20"/>
                <w:szCs w:val="20"/>
              </w:rPr>
            </w:pPr>
          </w:p>
        </w:tc>
        <w:tc>
          <w:tcPr>
            <w:tcW w:w="601" w:type="pct"/>
            <w:shd w:val="clear" w:color="auto" w:fill="92CDDC"/>
          </w:tcPr>
          <w:p w14:paraId="3F61A056" w14:textId="77777777" w:rsidR="00B138D5" w:rsidRPr="00B138D5" w:rsidRDefault="00B138D5" w:rsidP="00B138D5">
            <w:pPr>
              <w:pStyle w:val="a3"/>
              <w:jc w:val="both"/>
              <w:rPr>
                <w:rFonts w:cs="Arial"/>
                <w:b/>
                <w:spacing w:val="-20"/>
                <w:w w:val="115"/>
                <w:sz w:val="20"/>
                <w:szCs w:val="20"/>
              </w:rPr>
            </w:pPr>
          </w:p>
        </w:tc>
        <w:tc>
          <w:tcPr>
            <w:tcW w:w="569" w:type="pct"/>
            <w:shd w:val="clear" w:color="auto" w:fill="92CDDC"/>
            <w:vAlign w:val="center"/>
          </w:tcPr>
          <w:p w14:paraId="1F50DF68" w14:textId="77777777" w:rsidR="00B138D5" w:rsidRPr="00B138D5" w:rsidRDefault="00B138D5" w:rsidP="00B138D5">
            <w:pPr>
              <w:pStyle w:val="a3"/>
              <w:jc w:val="both"/>
              <w:rPr>
                <w:rFonts w:cs="Arial"/>
                <w:b/>
                <w:spacing w:val="-20"/>
                <w:w w:val="115"/>
                <w:sz w:val="20"/>
                <w:szCs w:val="20"/>
              </w:rPr>
            </w:pPr>
          </w:p>
        </w:tc>
        <w:tc>
          <w:tcPr>
            <w:tcW w:w="631" w:type="pct"/>
            <w:shd w:val="clear" w:color="auto" w:fill="92CDDC"/>
            <w:vAlign w:val="center"/>
          </w:tcPr>
          <w:p w14:paraId="7C975C4A" w14:textId="77777777" w:rsidR="00B138D5" w:rsidRPr="00B138D5" w:rsidRDefault="00B138D5" w:rsidP="00B138D5">
            <w:pPr>
              <w:pStyle w:val="a3"/>
              <w:jc w:val="both"/>
              <w:rPr>
                <w:rFonts w:cs="Arial"/>
                <w:b/>
                <w:spacing w:val="-20"/>
                <w:w w:val="115"/>
                <w:sz w:val="20"/>
                <w:szCs w:val="20"/>
              </w:rPr>
            </w:pPr>
          </w:p>
        </w:tc>
      </w:tr>
      <w:tr w:rsidR="00B138D5" w:rsidRPr="00B138D5" w14:paraId="5460397D" w14:textId="77777777" w:rsidTr="00B138D5">
        <w:trPr>
          <w:trHeight w:val="424"/>
        </w:trPr>
        <w:tc>
          <w:tcPr>
            <w:tcW w:w="947" w:type="pct"/>
            <w:shd w:val="clear" w:color="auto" w:fill="92CDDC"/>
          </w:tcPr>
          <w:p w14:paraId="3A06AB4C" w14:textId="77777777" w:rsidR="00B138D5" w:rsidRPr="00B138D5" w:rsidRDefault="00B138D5" w:rsidP="00B138D5">
            <w:pPr>
              <w:widowControl/>
              <w:autoSpaceDE/>
              <w:autoSpaceDN/>
              <w:jc w:val="both"/>
              <w:rPr>
                <w:rFonts w:eastAsia="Times New Roman" w:cs="Arial"/>
                <w:b/>
                <w:bCs/>
                <w:spacing w:val="-20"/>
                <w:w w:val="115"/>
                <w:sz w:val="20"/>
                <w:szCs w:val="20"/>
                <w:lang w:eastAsia="el-GR"/>
              </w:rPr>
            </w:pPr>
            <w:r w:rsidRPr="00B138D5">
              <w:rPr>
                <w:rFonts w:eastAsia="Times New Roman" w:cs="Arial"/>
                <w:b/>
                <w:bCs/>
                <w:spacing w:val="-20"/>
                <w:w w:val="115"/>
                <w:sz w:val="20"/>
                <w:szCs w:val="20"/>
                <w:lang w:eastAsia="el-GR"/>
              </w:rPr>
              <w:t>Κώδικας Προϊόντων Commodity Code</w:t>
            </w:r>
          </w:p>
        </w:tc>
        <w:tc>
          <w:tcPr>
            <w:tcW w:w="1652" w:type="pct"/>
            <w:shd w:val="clear" w:color="auto" w:fill="92CDDC"/>
          </w:tcPr>
          <w:p w14:paraId="2CE65448" w14:textId="77777777" w:rsidR="00B138D5" w:rsidRPr="00B138D5" w:rsidRDefault="00B138D5" w:rsidP="00B138D5">
            <w:pPr>
              <w:widowControl/>
              <w:autoSpaceDE/>
              <w:autoSpaceDN/>
              <w:jc w:val="both"/>
              <w:rPr>
                <w:rFonts w:eastAsia="Times New Roman" w:cs="Arial"/>
                <w:b/>
                <w:bCs/>
                <w:spacing w:val="-20"/>
                <w:w w:val="115"/>
                <w:sz w:val="20"/>
                <w:szCs w:val="20"/>
                <w:lang w:eastAsia="el-GR"/>
              </w:rPr>
            </w:pPr>
            <w:r w:rsidRPr="00B138D5">
              <w:rPr>
                <w:rFonts w:eastAsia="Times New Roman" w:cs="Arial"/>
                <w:b/>
                <w:bCs/>
                <w:spacing w:val="-20"/>
                <w:w w:val="115"/>
                <w:sz w:val="20"/>
                <w:szCs w:val="20"/>
                <w:lang w:eastAsia="el-GR"/>
              </w:rPr>
              <w:t xml:space="preserve">                               Προϊόν</w:t>
            </w:r>
          </w:p>
        </w:tc>
        <w:tc>
          <w:tcPr>
            <w:tcW w:w="600" w:type="pct"/>
            <w:shd w:val="clear" w:color="auto" w:fill="92CDDC"/>
          </w:tcPr>
          <w:p w14:paraId="1B3C278C"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2018</w:t>
            </w:r>
          </w:p>
          <w:p w14:paraId="6DC5F415"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(χιλ. Ευρώ)</w:t>
            </w:r>
          </w:p>
        </w:tc>
        <w:tc>
          <w:tcPr>
            <w:tcW w:w="601" w:type="pct"/>
            <w:shd w:val="clear" w:color="auto" w:fill="92CDDC"/>
          </w:tcPr>
          <w:p w14:paraId="5E31BBBE"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2019</w:t>
            </w:r>
          </w:p>
          <w:p w14:paraId="34FC5A71"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(χιλ. Ευρώ)</w:t>
            </w:r>
          </w:p>
        </w:tc>
        <w:tc>
          <w:tcPr>
            <w:tcW w:w="569" w:type="pct"/>
            <w:shd w:val="clear" w:color="auto" w:fill="92CDDC"/>
          </w:tcPr>
          <w:p w14:paraId="5026628A"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2020</w:t>
            </w:r>
          </w:p>
          <w:p w14:paraId="6B9F1887"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(χιλ. Ευρώ)</w:t>
            </w:r>
          </w:p>
        </w:tc>
        <w:tc>
          <w:tcPr>
            <w:tcW w:w="631" w:type="pct"/>
            <w:shd w:val="clear" w:color="auto" w:fill="92CDDC"/>
          </w:tcPr>
          <w:p w14:paraId="517CEF6C"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2021</w:t>
            </w:r>
          </w:p>
          <w:p w14:paraId="40F9F028" w14:textId="77777777" w:rsidR="00B138D5" w:rsidRPr="00B138D5" w:rsidRDefault="00B138D5" w:rsidP="00B138D5">
            <w:pPr>
              <w:pStyle w:val="a3"/>
              <w:jc w:val="right"/>
              <w:rPr>
                <w:rFonts w:cs="Arial"/>
                <w:b/>
                <w:spacing w:val="-20"/>
                <w:w w:val="115"/>
                <w:sz w:val="20"/>
                <w:szCs w:val="20"/>
              </w:rPr>
            </w:pPr>
            <w:r w:rsidRPr="00B138D5">
              <w:rPr>
                <w:rFonts w:cs="Arial"/>
                <w:b/>
                <w:spacing w:val="-20"/>
                <w:w w:val="115"/>
                <w:sz w:val="20"/>
                <w:szCs w:val="20"/>
              </w:rPr>
              <w:t>(χιλ. Ευρώ)</w:t>
            </w:r>
          </w:p>
          <w:p w14:paraId="4F7EF3EA" w14:textId="77777777" w:rsidR="00B138D5" w:rsidRPr="00B138D5" w:rsidRDefault="00B138D5" w:rsidP="00B138D5">
            <w:pPr>
              <w:pStyle w:val="a3"/>
              <w:jc w:val="right"/>
              <w:rPr>
                <w:rFonts w:cs="Arial"/>
                <w:b/>
                <w:spacing w:val="-20"/>
                <w:w w:val="115"/>
                <w:sz w:val="20"/>
                <w:szCs w:val="20"/>
              </w:rPr>
            </w:pPr>
          </w:p>
        </w:tc>
      </w:tr>
      <w:tr w:rsidR="00B138D5" w:rsidRPr="00B138D5" w14:paraId="118DC1D9" w14:textId="77777777" w:rsidTr="00B138D5">
        <w:trPr>
          <w:trHeight w:val="317"/>
        </w:trPr>
        <w:tc>
          <w:tcPr>
            <w:tcW w:w="947" w:type="pct"/>
          </w:tcPr>
          <w:p w14:paraId="0A8A5651" w14:textId="77777777" w:rsidR="00B138D5" w:rsidRPr="00B138D5" w:rsidRDefault="00B138D5" w:rsidP="00B138D5">
            <w:pPr>
              <w:jc w:val="both"/>
              <w:rPr>
                <w:rFonts w:cs="Arial"/>
                <w:b/>
                <w:bCs/>
                <w:iCs/>
                <w:spacing w:val="-20"/>
                <w:w w:val="115"/>
                <w:sz w:val="20"/>
                <w:szCs w:val="20"/>
              </w:rPr>
            </w:pPr>
            <w:r w:rsidRPr="00B138D5">
              <w:rPr>
                <w:rFonts w:cs="Arial"/>
                <w:b/>
                <w:bCs/>
                <w:iCs/>
                <w:spacing w:val="-20"/>
                <w:w w:val="115"/>
                <w:sz w:val="20"/>
                <w:szCs w:val="20"/>
              </w:rPr>
              <w:t>11</w:t>
            </w:r>
          </w:p>
        </w:tc>
        <w:tc>
          <w:tcPr>
            <w:tcW w:w="1652" w:type="pct"/>
          </w:tcPr>
          <w:p w14:paraId="781E1619" w14:textId="77777777" w:rsidR="00B138D5" w:rsidRPr="00B138D5" w:rsidRDefault="00B138D5" w:rsidP="00B138D5">
            <w:pPr>
              <w:jc w:val="both"/>
              <w:rPr>
                <w:rFonts w:cs="Arial"/>
                <w:b/>
                <w:bCs/>
                <w:iCs/>
                <w:spacing w:val="-20"/>
                <w:w w:val="115"/>
                <w:sz w:val="20"/>
                <w:szCs w:val="20"/>
              </w:rPr>
            </w:pPr>
            <w:r w:rsidRPr="00B138D5">
              <w:rPr>
                <w:rFonts w:cs="Arial"/>
                <w:b/>
                <w:bCs/>
                <w:iCs/>
                <w:spacing w:val="-20"/>
                <w:w w:val="115"/>
                <w:sz w:val="20"/>
                <w:szCs w:val="20"/>
              </w:rPr>
              <w:t>ΠΟΤΟΠΟΙΙΑ</w:t>
            </w:r>
          </w:p>
        </w:tc>
        <w:tc>
          <w:tcPr>
            <w:tcW w:w="600" w:type="pct"/>
          </w:tcPr>
          <w:p w14:paraId="3542B186" w14:textId="77777777" w:rsidR="00B138D5" w:rsidRPr="00B138D5" w:rsidRDefault="00B138D5" w:rsidP="00B138D5">
            <w:pPr>
              <w:jc w:val="right"/>
              <w:rPr>
                <w:rFonts w:cs="Arial"/>
                <w:b/>
                <w:bCs/>
                <w:iCs/>
                <w:spacing w:val="-20"/>
                <w:w w:val="115"/>
                <w:sz w:val="20"/>
                <w:szCs w:val="20"/>
              </w:rPr>
            </w:pPr>
            <w:r w:rsidRPr="00B138D5">
              <w:rPr>
                <w:rFonts w:cs="Arial"/>
                <w:b/>
                <w:bCs/>
                <w:iCs/>
                <w:spacing w:val="-20"/>
                <w:w w:val="115"/>
                <w:sz w:val="20"/>
                <w:szCs w:val="20"/>
              </w:rPr>
              <w:t xml:space="preserve">140.184  </w:t>
            </w:r>
          </w:p>
        </w:tc>
        <w:tc>
          <w:tcPr>
            <w:tcW w:w="601" w:type="pct"/>
          </w:tcPr>
          <w:p w14:paraId="5AA11FA5" w14:textId="77777777" w:rsidR="00B138D5" w:rsidRPr="00B138D5" w:rsidRDefault="00B138D5" w:rsidP="00B138D5">
            <w:pPr>
              <w:jc w:val="right"/>
              <w:rPr>
                <w:rFonts w:cs="Arial"/>
                <w:b/>
                <w:bCs/>
                <w:iCs/>
                <w:spacing w:val="-20"/>
                <w:w w:val="115"/>
                <w:sz w:val="20"/>
                <w:szCs w:val="20"/>
              </w:rPr>
            </w:pPr>
            <w:r w:rsidRPr="00B138D5">
              <w:rPr>
                <w:rFonts w:cs="Arial"/>
                <w:b/>
                <w:bCs/>
                <w:iCs/>
                <w:spacing w:val="-20"/>
                <w:w w:val="115"/>
                <w:sz w:val="20"/>
                <w:szCs w:val="20"/>
              </w:rPr>
              <w:t>145.990   </w:t>
            </w:r>
          </w:p>
        </w:tc>
        <w:tc>
          <w:tcPr>
            <w:tcW w:w="569" w:type="pct"/>
          </w:tcPr>
          <w:p w14:paraId="7247DF18" w14:textId="77777777" w:rsidR="00B138D5" w:rsidRPr="00B138D5" w:rsidRDefault="00B138D5" w:rsidP="00B138D5">
            <w:pPr>
              <w:jc w:val="right"/>
              <w:rPr>
                <w:rFonts w:cs="Arial"/>
                <w:b/>
                <w:bCs/>
                <w:iCs/>
                <w:spacing w:val="-20"/>
                <w:w w:val="115"/>
                <w:sz w:val="20"/>
                <w:szCs w:val="20"/>
              </w:rPr>
            </w:pPr>
            <w:r w:rsidRPr="00B138D5">
              <w:rPr>
                <w:rFonts w:cs="Arial"/>
                <w:b/>
                <w:bCs/>
                <w:iCs/>
                <w:spacing w:val="-20"/>
                <w:w w:val="115"/>
                <w:sz w:val="20"/>
                <w:szCs w:val="20"/>
              </w:rPr>
              <w:t xml:space="preserve">109.483    </w:t>
            </w:r>
          </w:p>
        </w:tc>
        <w:tc>
          <w:tcPr>
            <w:tcW w:w="631" w:type="pct"/>
          </w:tcPr>
          <w:p w14:paraId="4A4699F9" w14:textId="77777777" w:rsidR="00B138D5" w:rsidRPr="00B138D5" w:rsidRDefault="00B138D5" w:rsidP="00B138D5">
            <w:pPr>
              <w:jc w:val="right"/>
              <w:rPr>
                <w:rFonts w:cs="Arial"/>
                <w:b/>
                <w:bCs/>
                <w:iCs/>
                <w:spacing w:val="-20"/>
                <w:w w:val="115"/>
                <w:sz w:val="20"/>
                <w:szCs w:val="20"/>
              </w:rPr>
            </w:pPr>
            <w:r w:rsidRPr="00B138D5">
              <w:rPr>
                <w:rFonts w:cs="Arial"/>
                <w:b/>
                <w:bCs/>
                <w:iCs/>
                <w:spacing w:val="-20"/>
                <w:w w:val="115"/>
                <w:sz w:val="20"/>
                <w:szCs w:val="20"/>
              </w:rPr>
              <w:t>135.960   </w:t>
            </w:r>
          </w:p>
        </w:tc>
      </w:tr>
      <w:tr w:rsidR="00B138D5" w:rsidRPr="00B138D5" w14:paraId="52AE4A06" w14:textId="77777777" w:rsidTr="00B138D5">
        <w:trPr>
          <w:trHeight w:val="317"/>
        </w:trPr>
        <w:tc>
          <w:tcPr>
            <w:tcW w:w="947" w:type="pct"/>
          </w:tcPr>
          <w:p w14:paraId="065253E3" w14:textId="77777777" w:rsidR="00B138D5" w:rsidRPr="00B138D5" w:rsidRDefault="00B138D5" w:rsidP="00B138D5">
            <w:pPr>
              <w:jc w:val="both"/>
              <w:rPr>
                <w:rFonts w:cs="Arial"/>
                <w:b/>
                <w:bCs/>
                <w:iCs/>
                <w:spacing w:val="-20"/>
                <w:w w:val="115"/>
                <w:sz w:val="20"/>
                <w:szCs w:val="20"/>
              </w:rPr>
            </w:pPr>
            <w:r w:rsidRPr="00B138D5">
              <w:rPr>
                <w:rFonts w:cs="Arial"/>
                <w:b/>
                <w:bCs/>
                <w:spacing w:val="-20"/>
                <w:w w:val="115"/>
                <w:sz w:val="20"/>
                <w:szCs w:val="20"/>
              </w:rPr>
              <w:t>11.01+11.03</w:t>
            </w:r>
          </w:p>
        </w:tc>
        <w:tc>
          <w:tcPr>
            <w:tcW w:w="1652" w:type="pct"/>
          </w:tcPr>
          <w:p w14:paraId="1F68EBD5" w14:textId="77777777" w:rsidR="00B138D5" w:rsidRPr="00B138D5" w:rsidRDefault="00B138D5" w:rsidP="00B138D5">
            <w:pPr>
              <w:jc w:val="both"/>
              <w:rPr>
                <w:rFonts w:cs="Arial"/>
                <w:b/>
                <w:bCs/>
                <w:iCs/>
                <w:spacing w:val="-20"/>
                <w:w w:val="115"/>
                <w:sz w:val="20"/>
                <w:szCs w:val="20"/>
              </w:rPr>
            </w:pPr>
            <w:r w:rsidRPr="00B138D5">
              <w:rPr>
                <w:rFonts w:cs="Arial"/>
                <w:b/>
                <w:bCs/>
                <w:spacing w:val="-20"/>
                <w:w w:val="115"/>
                <w:sz w:val="20"/>
                <w:szCs w:val="20"/>
              </w:rPr>
              <w:t>Απόσταξη, ανακαθαρισμός  και  ανάμιξη</w:t>
            </w:r>
          </w:p>
        </w:tc>
        <w:tc>
          <w:tcPr>
            <w:tcW w:w="600" w:type="pct"/>
          </w:tcPr>
          <w:p w14:paraId="172BFEFB" w14:textId="77777777" w:rsidR="00B138D5" w:rsidRPr="00B138D5" w:rsidRDefault="00B138D5" w:rsidP="00B138D5">
            <w:pPr>
              <w:jc w:val="right"/>
              <w:rPr>
                <w:b/>
                <w:spacing w:val="-20"/>
                <w:w w:val="115"/>
                <w:sz w:val="20"/>
                <w:szCs w:val="20"/>
              </w:rPr>
            </w:pPr>
            <w:r w:rsidRPr="00B138D5">
              <w:rPr>
                <w:b/>
                <w:spacing w:val="-20"/>
                <w:w w:val="115"/>
                <w:sz w:val="20"/>
                <w:szCs w:val="20"/>
              </w:rPr>
              <w:t>9.222</w:t>
            </w:r>
          </w:p>
        </w:tc>
        <w:tc>
          <w:tcPr>
            <w:tcW w:w="601" w:type="pct"/>
          </w:tcPr>
          <w:p w14:paraId="0DE1AA4B" w14:textId="77777777" w:rsidR="00B138D5" w:rsidRPr="00B138D5" w:rsidRDefault="00B138D5" w:rsidP="00B138D5">
            <w:pPr>
              <w:jc w:val="right"/>
              <w:rPr>
                <w:b/>
                <w:spacing w:val="-20"/>
                <w:w w:val="115"/>
                <w:sz w:val="20"/>
                <w:szCs w:val="20"/>
              </w:rPr>
            </w:pPr>
            <w:r w:rsidRPr="00B138D5">
              <w:rPr>
                <w:b/>
                <w:spacing w:val="-20"/>
                <w:w w:val="115"/>
                <w:sz w:val="20"/>
                <w:szCs w:val="20"/>
              </w:rPr>
              <w:t>9.947</w:t>
            </w:r>
          </w:p>
        </w:tc>
        <w:tc>
          <w:tcPr>
            <w:tcW w:w="569" w:type="pct"/>
          </w:tcPr>
          <w:p w14:paraId="254EC12F" w14:textId="77777777" w:rsidR="00B138D5" w:rsidRPr="00B138D5" w:rsidRDefault="00B138D5" w:rsidP="00B138D5">
            <w:pPr>
              <w:jc w:val="right"/>
              <w:rPr>
                <w:b/>
                <w:spacing w:val="-20"/>
                <w:w w:val="115"/>
                <w:sz w:val="20"/>
                <w:szCs w:val="20"/>
              </w:rPr>
            </w:pPr>
            <w:r w:rsidRPr="00B138D5">
              <w:rPr>
                <w:b/>
                <w:spacing w:val="-20"/>
                <w:w w:val="115"/>
                <w:sz w:val="20"/>
                <w:szCs w:val="20"/>
              </w:rPr>
              <w:t>8.384</w:t>
            </w:r>
          </w:p>
        </w:tc>
        <w:tc>
          <w:tcPr>
            <w:tcW w:w="631" w:type="pct"/>
          </w:tcPr>
          <w:p w14:paraId="5955FBEB" w14:textId="77777777" w:rsidR="00B138D5" w:rsidRPr="00B138D5" w:rsidRDefault="00B138D5" w:rsidP="00B138D5">
            <w:pPr>
              <w:jc w:val="right"/>
              <w:rPr>
                <w:b/>
                <w:spacing w:val="-20"/>
                <w:w w:val="115"/>
                <w:sz w:val="20"/>
                <w:szCs w:val="20"/>
              </w:rPr>
            </w:pPr>
            <w:r w:rsidRPr="00B138D5">
              <w:rPr>
                <w:b/>
                <w:spacing w:val="-20"/>
                <w:w w:val="115"/>
                <w:sz w:val="20"/>
                <w:szCs w:val="20"/>
              </w:rPr>
              <w:t>9.481</w:t>
            </w:r>
          </w:p>
        </w:tc>
      </w:tr>
      <w:tr w:rsidR="00B138D5" w:rsidRPr="00B138D5" w14:paraId="121198C4" w14:textId="77777777" w:rsidTr="00B138D5">
        <w:trPr>
          <w:trHeight w:hRule="exact" w:val="269"/>
        </w:trPr>
        <w:tc>
          <w:tcPr>
            <w:tcW w:w="947" w:type="pct"/>
          </w:tcPr>
          <w:p w14:paraId="035AB85A"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11.01.10.21</w:t>
            </w:r>
          </w:p>
        </w:tc>
        <w:tc>
          <w:tcPr>
            <w:tcW w:w="1652" w:type="pct"/>
          </w:tcPr>
          <w:p w14:paraId="4A5F04F3"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Κονιάκ</w:t>
            </w:r>
          </w:p>
        </w:tc>
        <w:tc>
          <w:tcPr>
            <w:tcW w:w="600" w:type="pct"/>
          </w:tcPr>
          <w:p w14:paraId="3A4DB73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2.283  </w:t>
            </w:r>
          </w:p>
        </w:tc>
        <w:tc>
          <w:tcPr>
            <w:tcW w:w="601" w:type="pct"/>
          </w:tcPr>
          <w:p w14:paraId="527AAA1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2.124  </w:t>
            </w:r>
          </w:p>
        </w:tc>
        <w:tc>
          <w:tcPr>
            <w:tcW w:w="569" w:type="pct"/>
          </w:tcPr>
          <w:p w14:paraId="46DD4BBE"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1.462  </w:t>
            </w:r>
          </w:p>
        </w:tc>
        <w:tc>
          <w:tcPr>
            <w:tcW w:w="631" w:type="pct"/>
          </w:tcPr>
          <w:p w14:paraId="32AF81C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1.453  </w:t>
            </w:r>
          </w:p>
        </w:tc>
      </w:tr>
      <w:tr w:rsidR="00B138D5" w:rsidRPr="00B138D5" w14:paraId="629E63C5" w14:textId="77777777" w:rsidTr="00B138D5">
        <w:trPr>
          <w:trHeight w:hRule="exact" w:val="269"/>
        </w:trPr>
        <w:tc>
          <w:tcPr>
            <w:tcW w:w="947" w:type="pct"/>
            <w:shd w:val="clear" w:color="auto" w:fill="92CDDC"/>
          </w:tcPr>
          <w:p w14:paraId="481E4DE7"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11.01.10.22</w:t>
            </w:r>
          </w:p>
        </w:tc>
        <w:tc>
          <w:tcPr>
            <w:tcW w:w="1652" w:type="pct"/>
            <w:shd w:val="clear" w:color="auto" w:fill="92CDDC"/>
          </w:tcPr>
          <w:p w14:paraId="4D9F615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Ούζο</w:t>
            </w:r>
          </w:p>
        </w:tc>
        <w:tc>
          <w:tcPr>
            <w:tcW w:w="600" w:type="pct"/>
            <w:shd w:val="clear" w:color="auto" w:fill="92CDDC"/>
          </w:tcPr>
          <w:p w14:paraId="76656EC9"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417  </w:t>
            </w:r>
          </w:p>
        </w:tc>
        <w:tc>
          <w:tcPr>
            <w:tcW w:w="601" w:type="pct"/>
            <w:shd w:val="clear" w:color="auto" w:fill="92CDDC"/>
          </w:tcPr>
          <w:p w14:paraId="2C5819B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393  </w:t>
            </w:r>
          </w:p>
        </w:tc>
        <w:tc>
          <w:tcPr>
            <w:tcW w:w="569" w:type="pct"/>
            <w:shd w:val="clear" w:color="auto" w:fill="92CDDC"/>
          </w:tcPr>
          <w:p w14:paraId="4ADF75B2"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217  </w:t>
            </w:r>
          </w:p>
        </w:tc>
        <w:tc>
          <w:tcPr>
            <w:tcW w:w="631" w:type="pct"/>
            <w:shd w:val="clear" w:color="auto" w:fill="92CDDC"/>
          </w:tcPr>
          <w:p w14:paraId="79B2FCE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247  </w:t>
            </w:r>
          </w:p>
        </w:tc>
      </w:tr>
      <w:tr w:rsidR="00B138D5" w:rsidRPr="00B138D5" w14:paraId="540C933B" w14:textId="77777777" w:rsidTr="00B138D5">
        <w:trPr>
          <w:trHeight w:hRule="exact" w:val="269"/>
        </w:trPr>
        <w:tc>
          <w:tcPr>
            <w:tcW w:w="947" w:type="pct"/>
          </w:tcPr>
          <w:p w14:paraId="71665BA6"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11.01.10.23</w:t>
            </w:r>
          </w:p>
        </w:tc>
        <w:tc>
          <w:tcPr>
            <w:tcW w:w="1652" w:type="pct"/>
          </w:tcPr>
          <w:p w14:paraId="7ED6DC66"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Ζιβανία</w:t>
            </w:r>
          </w:p>
        </w:tc>
        <w:tc>
          <w:tcPr>
            <w:tcW w:w="600" w:type="pct"/>
          </w:tcPr>
          <w:p w14:paraId="13D220E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3.686  </w:t>
            </w:r>
          </w:p>
        </w:tc>
        <w:tc>
          <w:tcPr>
            <w:tcW w:w="601" w:type="pct"/>
          </w:tcPr>
          <w:p w14:paraId="7F4419E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4.490  </w:t>
            </w:r>
          </w:p>
        </w:tc>
        <w:tc>
          <w:tcPr>
            <w:tcW w:w="569" w:type="pct"/>
          </w:tcPr>
          <w:p w14:paraId="72A2754D"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3.808  </w:t>
            </w:r>
          </w:p>
        </w:tc>
        <w:tc>
          <w:tcPr>
            <w:tcW w:w="631" w:type="pct"/>
          </w:tcPr>
          <w:p w14:paraId="5D7B08C7"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4.040  </w:t>
            </w:r>
          </w:p>
        </w:tc>
      </w:tr>
      <w:tr w:rsidR="00B138D5" w:rsidRPr="00B138D5" w14:paraId="10580331" w14:textId="77777777" w:rsidTr="00B138D5">
        <w:trPr>
          <w:trHeight w:hRule="exact" w:val="269"/>
        </w:trPr>
        <w:tc>
          <w:tcPr>
            <w:tcW w:w="947" w:type="pct"/>
            <w:shd w:val="clear" w:color="auto" w:fill="92CDDC"/>
          </w:tcPr>
          <w:p w14:paraId="01792F94"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11.01.10.30</w:t>
            </w:r>
          </w:p>
        </w:tc>
        <w:tc>
          <w:tcPr>
            <w:tcW w:w="1652" w:type="pct"/>
            <w:shd w:val="clear" w:color="auto" w:fill="92CDDC"/>
          </w:tcPr>
          <w:p w14:paraId="2122FEE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Oυίσκυ</w:t>
            </w:r>
          </w:p>
        </w:tc>
        <w:tc>
          <w:tcPr>
            <w:tcW w:w="600" w:type="pct"/>
            <w:shd w:val="clear" w:color="auto" w:fill="92CDDC"/>
          </w:tcPr>
          <w:p w14:paraId="5698EDD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28  </w:t>
            </w:r>
          </w:p>
        </w:tc>
        <w:tc>
          <w:tcPr>
            <w:tcW w:w="601" w:type="pct"/>
            <w:shd w:val="clear" w:color="auto" w:fill="92CDDC"/>
          </w:tcPr>
          <w:p w14:paraId="43E8DF87"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38  </w:t>
            </w:r>
          </w:p>
        </w:tc>
        <w:tc>
          <w:tcPr>
            <w:tcW w:w="569" w:type="pct"/>
            <w:shd w:val="clear" w:color="auto" w:fill="92CDDC"/>
          </w:tcPr>
          <w:p w14:paraId="57D429CA"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11  </w:t>
            </w:r>
          </w:p>
        </w:tc>
        <w:tc>
          <w:tcPr>
            <w:tcW w:w="631" w:type="pct"/>
            <w:shd w:val="clear" w:color="auto" w:fill="92CDDC"/>
          </w:tcPr>
          <w:p w14:paraId="01540BDE"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22  </w:t>
            </w:r>
          </w:p>
        </w:tc>
      </w:tr>
      <w:tr w:rsidR="00B138D5" w:rsidRPr="00B138D5" w14:paraId="6989AA2A" w14:textId="77777777" w:rsidTr="00B138D5">
        <w:trPr>
          <w:trHeight w:hRule="exact" w:val="269"/>
        </w:trPr>
        <w:tc>
          <w:tcPr>
            <w:tcW w:w="947" w:type="pct"/>
          </w:tcPr>
          <w:p w14:paraId="1B7F237B"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11.01.10.40</w:t>
            </w:r>
          </w:p>
        </w:tc>
        <w:tc>
          <w:tcPr>
            <w:tcW w:w="1652" w:type="pct"/>
          </w:tcPr>
          <w:p w14:paraId="7780D8E5"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Ρούμι</w:t>
            </w:r>
          </w:p>
        </w:tc>
        <w:tc>
          <w:tcPr>
            <w:tcW w:w="600" w:type="pct"/>
          </w:tcPr>
          <w:p w14:paraId="250DBC0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124  </w:t>
            </w:r>
          </w:p>
        </w:tc>
        <w:tc>
          <w:tcPr>
            <w:tcW w:w="601" w:type="pct"/>
          </w:tcPr>
          <w:p w14:paraId="1AF2E090"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257  </w:t>
            </w:r>
          </w:p>
        </w:tc>
        <w:tc>
          <w:tcPr>
            <w:tcW w:w="569" w:type="pct"/>
          </w:tcPr>
          <w:p w14:paraId="729DB87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105  </w:t>
            </w:r>
          </w:p>
        </w:tc>
        <w:tc>
          <w:tcPr>
            <w:tcW w:w="631" w:type="pct"/>
          </w:tcPr>
          <w:p w14:paraId="27BBC53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201  </w:t>
            </w:r>
          </w:p>
        </w:tc>
      </w:tr>
      <w:tr w:rsidR="00B138D5" w:rsidRPr="00B138D5" w14:paraId="4F6DFD3F" w14:textId="77777777" w:rsidTr="00B138D5">
        <w:trPr>
          <w:trHeight w:hRule="exact" w:val="269"/>
        </w:trPr>
        <w:tc>
          <w:tcPr>
            <w:tcW w:w="947" w:type="pct"/>
            <w:shd w:val="clear" w:color="auto" w:fill="92CDDC"/>
          </w:tcPr>
          <w:p w14:paraId="61520FA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11.01.10.50</w:t>
            </w:r>
          </w:p>
        </w:tc>
        <w:tc>
          <w:tcPr>
            <w:tcW w:w="1652" w:type="pct"/>
            <w:shd w:val="clear" w:color="auto" w:fill="92CDDC"/>
          </w:tcPr>
          <w:p w14:paraId="242E95CA"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Τζιν</w:t>
            </w:r>
          </w:p>
        </w:tc>
        <w:tc>
          <w:tcPr>
            <w:tcW w:w="600" w:type="pct"/>
            <w:shd w:val="clear" w:color="auto" w:fill="92CDDC"/>
          </w:tcPr>
          <w:p w14:paraId="2A353B5A"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202  </w:t>
            </w:r>
          </w:p>
        </w:tc>
        <w:tc>
          <w:tcPr>
            <w:tcW w:w="601" w:type="pct"/>
            <w:shd w:val="clear" w:color="auto" w:fill="92CDDC"/>
          </w:tcPr>
          <w:p w14:paraId="5732C4C9"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301  </w:t>
            </w:r>
          </w:p>
        </w:tc>
        <w:tc>
          <w:tcPr>
            <w:tcW w:w="569" w:type="pct"/>
            <w:shd w:val="clear" w:color="auto" w:fill="92CDDC"/>
          </w:tcPr>
          <w:p w14:paraId="51B42BBC"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118  </w:t>
            </w:r>
          </w:p>
        </w:tc>
        <w:tc>
          <w:tcPr>
            <w:tcW w:w="631" w:type="pct"/>
            <w:shd w:val="clear" w:color="auto" w:fill="92CDDC"/>
          </w:tcPr>
          <w:p w14:paraId="07FEA78A"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298  </w:t>
            </w:r>
          </w:p>
        </w:tc>
      </w:tr>
      <w:tr w:rsidR="00B138D5" w:rsidRPr="00B138D5" w14:paraId="5EDD94B1" w14:textId="77777777" w:rsidTr="00B138D5">
        <w:trPr>
          <w:trHeight w:hRule="exact" w:val="269"/>
        </w:trPr>
        <w:tc>
          <w:tcPr>
            <w:tcW w:w="947" w:type="pct"/>
          </w:tcPr>
          <w:p w14:paraId="499948DB"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11.01.10.63</w:t>
            </w:r>
          </w:p>
        </w:tc>
        <w:tc>
          <w:tcPr>
            <w:tcW w:w="1652" w:type="pct"/>
          </w:tcPr>
          <w:p w14:paraId="188CD3C6"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Βότκα</w:t>
            </w:r>
          </w:p>
        </w:tc>
        <w:tc>
          <w:tcPr>
            <w:tcW w:w="600" w:type="pct"/>
          </w:tcPr>
          <w:p w14:paraId="6DA52114"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941  </w:t>
            </w:r>
          </w:p>
        </w:tc>
        <w:tc>
          <w:tcPr>
            <w:tcW w:w="601" w:type="pct"/>
          </w:tcPr>
          <w:p w14:paraId="72F2E769"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807  </w:t>
            </w:r>
          </w:p>
        </w:tc>
        <w:tc>
          <w:tcPr>
            <w:tcW w:w="569" w:type="pct"/>
          </w:tcPr>
          <w:p w14:paraId="6BA49DC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382  </w:t>
            </w:r>
          </w:p>
        </w:tc>
        <w:tc>
          <w:tcPr>
            <w:tcW w:w="631" w:type="pct"/>
          </w:tcPr>
          <w:p w14:paraId="2544E3A2"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657  </w:t>
            </w:r>
          </w:p>
        </w:tc>
      </w:tr>
      <w:tr w:rsidR="00B138D5" w:rsidRPr="00B138D5" w14:paraId="019B1060" w14:textId="77777777" w:rsidTr="00B138D5">
        <w:trPr>
          <w:trHeight w:hRule="exact" w:val="269"/>
        </w:trPr>
        <w:tc>
          <w:tcPr>
            <w:tcW w:w="947" w:type="pct"/>
            <w:shd w:val="clear" w:color="auto" w:fill="92CDDC"/>
          </w:tcPr>
          <w:p w14:paraId="759E3825"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11.01.10.70</w:t>
            </w:r>
          </w:p>
        </w:tc>
        <w:tc>
          <w:tcPr>
            <w:tcW w:w="1652" w:type="pct"/>
            <w:shd w:val="clear" w:color="auto" w:fill="92CDDC"/>
          </w:tcPr>
          <w:p w14:paraId="51DCC838"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Οινόπνευμα καθαρό και βιομηχανικό</w:t>
            </w:r>
          </w:p>
        </w:tc>
        <w:tc>
          <w:tcPr>
            <w:tcW w:w="600" w:type="pct"/>
            <w:shd w:val="clear" w:color="auto" w:fill="92CDDC"/>
          </w:tcPr>
          <w:p w14:paraId="1DF9F20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658  </w:t>
            </w:r>
          </w:p>
        </w:tc>
        <w:tc>
          <w:tcPr>
            <w:tcW w:w="601" w:type="pct"/>
            <w:shd w:val="clear" w:color="auto" w:fill="92CDDC"/>
          </w:tcPr>
          <w:p w14:paraId="18C6965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779  </w:t>
            </w:r>
          </w:p>
        </w:tc>
        <w:tc>
          <w:tcPr>
            <w:tcW w:w="569" w:type="pct"/>
            <w:shd w:val="clear" w:color="auto" w:fill="92CDDC"/>
          </w:tcPr>
          <w:p w14:paraId="1581558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1.292  </w:t>
            </w:r>
          </w:p>
        </w:tc>
        <w:tc>
          <w:tcPr>
            <w:tcW w:w="631" w:type="pct"/>
            <w:shd w:val="clear" w:color="auto" w:fill="92CDDC"/>
          </w:tcPr>
          <w:p w14:paraId="1DB9F28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1.321  </w:t>
            </w:r>
          </w:p>
        </w:tc>
      </w:tr>
      <w:tr w:rsidR="00B138D5" w:rsidRPr="00B138D5" w14:paraId="0A4DAD70" w14:textId="77777777" w:rsidTr="00B138D5">
        <w:trPr>
          <w:trHeight w:hRule="exact" w:val="269"/>
        </w:trPr>
        <w:tc>
          <w:tcPr>
            <w:tcW w:w="947" w:type="pct"/>
          </w:tcPr>
          <w:p w14:paraId="34CFDDBC"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11.01.10.80</w:t>
            </w:r>
          </w:p>
        </w:tc>
        <w:tc>
          <w:tcPr>
            <w:tcW w:w="1652" w:type="pct"/>
          </w:tcPr>
          <w:p w14:paraId="257A4B3E"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Λικέρ</w:t>
            </w:r>
          </w:p>
        </w:tc>
        <w:tc>
          <w:tcPr>
            <w:tcW w:w="600" w:type="pct"/>
          </w:tcPr>
          <w:p w14:paraId="5FA5559D"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548  </w:t>
            </w:r>
          </w:p>
        </w:tc>
        <w:tc>
          <w:tcPr>
            <w:tcW w:w="601" w:type="pct"/>
          </w:tcPr>
          <w:p w14:paraId="64D24030"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447  </w:t>
            </w:r>
          </w:p>
        </w:tc>
        <w:tc>
          <w:tcPr>
            <w:tcW w:w="569" w:type="pct"/>
          </w:tcPr>
          <w:p w14:paraId="70F552FE"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781  </w:t>
            </w:r>
          </w:p>
        </w:tc>
        <w:tc>
          <w:tcPr>
            <w:tcW w:w="631" w:type="pct"/>
          </w:tcPr>
          <w:p w14:paraId="0E7DC72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1.051  </w:t>
            </w:r>
          </w:p>
        </w:tc>
      </w:tr>
      <w:tr w:rsidR="00B138D5" w:rsidRPr="00B138D5" w14:paraId="3362303C" w14:textId="77777777" w:rsidTr="00B138D5">
        <w:trPr>
          <w:trHeight w:hRule="exact" w:val="269"/>
        </w:trPr>
        <w:tc>
          <w:tcPr>
            <w:tcW w:w="947" w:type="pct"/>
            <w:shd w:val="clear" w:color="auto" w:fill="92CDDC"/>
          </w:tcPr>
          <w:p w14:paraId="610350BE"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lastRenderedPageBreak/>
              <w:t xml:space="preserve"> 11.01.10.90+</w:t>
            </w:r>
          </w:p>
        </w:tc>
        <w:tc>
          <w:tcPr>
            <w:tcW w:w="1652" w:type="pct"/>
            <w:shd w:val="clear" w:color="auto" w:fill="92CDDC"/>
          </w:tcPr>
          <w:p w14:paraId="573D658F"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w:t>
            </w:r>
          </w:p>
        </w:tc>
        <w:tc>
          <w:tcPr>
            <w:tcW w:w="600" w:type="pct"/>
            <w:shd w:val="clear" w:color="auto" w:fill="92CDDC"/>
          </w:tcPr>
          <w:p w14:paraId="696E054D"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w:t>
            </w:r>
          </w:p>
        </w:tc>
        <w:tc>
          <w:tcPr>
            <w:tcW w:w="601" w:type="pct"/>
            <w:shd w:val="clear" w:color="auto" w:fill="92CDDC"/>
          </w:tcPr>
          <w:p w14:paraId="3CCE397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w:t>
            </w:r>
          </w:p>
        </w:tc>
        <w:tc>
          <w:tcPr>
            <w:tcW w:w="569" w:type="pct"/>
            <w:shd w:val="clear" w:color="auto" w:fill="92CDDC"/>
          </w:tcPr>
          <w:p w14:paraId="4E7F1937"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w:t>
            </w:r>
          </w:p>
        </w:tc>
        <w:tc>
          <w:tcPr>
            <w:tcW w:w="631" w:type="pct"/>
            <w:shd w:val="clear" w:color="auto" w:fill="92CDDC"/>
          </w:tcPr>
          <w:p w14:paraId="7CF73967"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w:t>
            </w:r>
          </w:p>
        </w:tc>
      </w:tr>
      <w:tr w:rsidR="00B138D5" w:rsidRPr="00B138D5" w14:paraId="0CE3EB24" w14:textId="77777777" w:rsidTr="00B138D5">
        <w:trPr>
          <w:trHeight w:hRule="exact" w:val="521"/>
        </w:trPr>
        <w:tc>
          <w:tcPr>
            <w:tcW w:w="947" w:type="pct"/>
          </w:tcPr>
          <w:p w14:paraId="58E14589"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11.03.10</w:t>
            </w:r>
          </w:p>
        </w:tc>
        <w:tc>
          <w:tcPr>
            <w:tcW w:w="1652" w:type="pct"/>
          </w:tcPr>
          <w:p w14:paraId="55358D8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Άλλα οινοπνευματώδη ποτά (τεκίλα, μηλίτης κλπ.)</w:t>
            </w:r>
          </w:p>
        </w:tc>
        <w:tc>
          <w:tcPr>
            <w:tcW w:w="600" w:type="pct"/>
          </w:tcPr>
          <w:p w14:paraId="02828DEB"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335  </w:t>
            </w:r>
          </w:p>
        </w:tc>
        <w:tc>
          <w:tcPr>
            <w:tcW w:w="601" w:type="pct"/>
          </w:tcPr>
          <w:p w14:paraId="658B341B"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311  </w:t>
            </w:r>
          </w:p>
        </w:tc>
        <w:tc>
          <w:tcPr>
            <w:tcW w:w="569" w:type="pct"/>
          </w:tcPr>
          <w:p w14:paraId="285AD172"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208  </w:t>
            </w:r>
          </w:p>
        </w:tc>
        <w:tc>
          <w:tcPr>
            <w:tcW w:w="631" w:type="pct"/>
          </w:tcPr>
          <w:p w14:paraId="3F21C08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191  </w:t>
            </w:r>
          </w:p>
        </w:tc>
      </w:tr>
      <w:tr w:rsidR="00B138D5" w:rsidRPr="00B138D5" w14:paraId="6F82001B" w14:textId="77777777" w:rsidTr="00B138D5">
        <w:trPr>
          <w:trHeight w:hRule="exact" w:val="264"/>
        </w:trPr>
        <w:tc>
          <w:tcPr>
            <w:tcW w:w="947" w:type="pct"/>
          </w:tcPr>
          <w:p w14:paraId="1EC06D5E"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 xml:space="preserve"> 11.02</w:t>
            </w:r>
          </w:p>
        </w:tc>
        <w:tc>
          <w:tcPr>
            <w:tcW w:w="1652" w:type="pct"/>
          </w:tcPr>
          <w:p w14:paraId="573065D8"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Παραγωγή οίνου από σταφύλια</w:t>
            </w:r>
          </w:p>
        </w:tc>
        <w:tc>
          <w:tcPr>
            <w:tcW w:w="600" w:type="pct"/>
          </w:tcPr>
          <w:p w14:paraId="76C0003C"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27.559 </w:t>
            </w:r>
          </w:p>
        </w:tc>
        <w:tc>
          <w:tcPr>
            <w:tcW w:w="601" w:type="pct"/>
          </w:tcPr>
          <w:p w14:paraId="3ED5E5CC"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30.315  </w:t>
            </w:r>
          </w:p>
        </w:tc>
        <w:tc>
          <w:tcPr>
            <w:tcW w:w="569" w:type="pct"/>
          </w:tcPr>
          <w:p w14:paraId="2EDDA172"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25.010  </w:t>
            </w:r>
          </w:p>
        </w:tc>
        <w:tc>
          <w:tcPr>
            <w:tcW w:w="631" w:type="pct"/>
          </w:tcPr>
          <w:p w14:paraId="07876032"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33.303  </w:t>
            </w:r>
          </w:p>
        </w:tc>
      </w:tr>
      <w:tr w:rsidR="00B138D5" w:rsidRPr="00B138D5" w14:paraId="2351CC43" w14:textId="77777777" w:rsidTr="00B138D5">
        <w:trPr>
          <w:trHeight w:hRule="exact" w:val="269"/>
        </w:trPr>
        <w:tc>
          <w:tcPr>
            <w:tcW w:w="947" w:type="pct"/>
            <w:shd w:val="clear" w:color="auto" w:fill="92CDDC"/>
          </w:tcPr>
          <w:p w14:paraId="694AF083"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11.02.11</w:t>
            </w:r>
          </w:p>
        </w:tc>
        <w:tc>
          <w:tcPr>
            <w:tcW w:w="1652" w:type="pct"/>
            <w:shd w:val="clear" w:color="auto" w:fill="92CDDC"/>
          </w:tcPr>
          <w:p w14:paraId="7AF9B039"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Αφρώδη κρασιά</w:t>
            </w:r>
          </w:p>
        </w:tc>
        <w:tc>
          <w:tcPr>
            <w:tcW w:w="600" w:type="pct"/>
            <w:shd w:val="clear" w:color="auto" w:fill="92CDDC"/>
          </w:tcPr>
          <w:p w14:paraId="57EA645B"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37  </w:t>
            </w:r>
          </w:p>
        </w:tc>
        <w:tc>
          <w:tcPr>
            <w:tcW w:w="601" w:type="pct"/>
            <w:shd w:val="clear" w:color="auto" w:fill="92CDDC"/>
          </w:tcPr>
          <w:p w14:paraId="5618D564"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40  </w:t>
            </w:r>
          </w:p>
        </w:tc>
        <w:tc>
          <w:tcPr>
            <w:tcW w:w="569" w:type="pct"/>
            <w:shd w:val="clear" w:color="auto" w:fill="92CDDC"/>
          </w:tcPr>
          <w:p w14:paraId="11BF517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37  </w:t>
            </w:r>
          </w:p>
        </w:tc>
        <w:tc>
          <w:tcPr>
            <w:tcW w:w="631" w:type="pct"/>
            <w:shd w:val="clear" w:color="auto" w:fill="92CDDC"/>
          </w:tcPr>
          <w:p w14:paraId="73A530E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    114  </w:t>
            </w:r>
          </w:p>
        </w:tc>
      </w:tr>
      <w:tr w:rsidR="00B138D5" w:rsidRPr="00B138D5" w14:paraId="5DB70769" w14:textId="77777777" w:rsidTr="00B138D5">
        <w:trPr>
          <w:trHeight w:hRule="exact" w:val="269"/>
        </w:trPr>
        <w:tc>
          <w:tcPr>
            <w:tcW w:w="947" w:type="pct"/>
          </w:tcPr>
          <w:p w14:paraId="1415DE9D"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11.02.12.17</w:t>
            </w:r>
          </w:p>
        </w:tc>
        <w:tc>
          <w:tcPr>
            <w:tcW w:w="1652" w:type="pct"/>
          </w:tcPr>
          <w:p w14:paraId="2609F053"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Κουμανδαρία</w:t>
            </w:r>
          </w:p>
        </w:tc>
        <w:tc>
          <w:tcPr>
            <w:tcW w:w="600" w:type="pct"/>
          </w:tcPr>
          <w:p w14:paraId="665557F9"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2.668  </w:t>
            </w:r>
          </w:p>
        </w:tc>
        <w:tc>
          <w:tcPr>
            <w:tcW w:w="601" w:type="pct"/>
          </w:tcPr>
          <w:p w14:paraId="731CD1A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2.660  </w:t>
            </w:r>
          </w:p>
        </w:tc>
        <w:tc>
          <w:tcPr>
            <w:tcW w:w="569" w:type="pct"/>
          </w:tcPr>
          <w:p w14:paraId="33A410F2"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1.929  </w:t>
            </w:r>
          </w:p>
        </w:tc>
        <w:tc>
          <w:tcPr>
            <w:tcW w:w="631" w:type="pct"/>
          </w:tcPr>
          <w:p w14:paraId="382AD19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  1.981  </w:t>
            </w:r>
          </w:p>
        </w:tc>
      </w:tr>
      <w:tr w:rsidR="00B138D5" w:rsidRPr="00B138D5" w14:paraId="384C9ED2" w14:textId="77777777" w:rsidTr="00B138D5">
        <w:trPr>
          <w:trHeight w:hRule="exact" w:val="269"/>
        </w:trPr>
        <w:tc>
          <w:tcPr>
            <w:tcW w:w="947" w:type="pct"/>
            <w:shd w:val="clear" w:color="auto" w:fill="92CDDC"/>
          </w:tcPr>
          <w:p w14:paraId="51A42F85"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11.02.12.19</w:t>
            </w:r>
          </w:p>
        </w:tc>
        <w:tc>
          <w:tcPr>
            <w:tcW w:w="1652" w:type="pct"/>
            <w:shd w:val="clear" w:color="auto" w:fill="92CDDC"/>
          </w:tcPr>
          <w:p w14:paraId="22BFDC2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Άλλα κρασιά</w:t>
            </w:r>
          </w:p>
        </w:tc>
        <w:tc>
          <w:tcPr>
            <w:tcW w:w="600" w:type="pct"/>
            <w:shd w:val="clear" w:color="auto" w:fill="92CDDC"/>
          </w:tcPr>
          <w:p w14:paraId="356CBD8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24.557  </w:t>
            </w:r>
          </w:p>
        </w:tc>
        <w:tc>
          <w:tcPr>
            <w:tcW w:w="601" w:type="pct"/>
            <w:shd w:val="clear" w:color="auto" w:fill="92CDDC"/>
          </w:tcPr>
          <w:p w14:paraId="27AF87DC"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27.175  </w:t>
            </w:r>
          </w:p>
        </w:tc>
        <w:tc>
          <w:tcPr>
            <w:tcW w:w="569" w:type="pct"/>
            <w:shd w:val="clear" w:color="auto" w:fill="92CDDC"/>
          </w:tcPr>
          <w:p w14:paraId="13FBD60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22.922  </w:t>
            </w:r>
          </w:p>
        </w:tc>
        <w:tc>
          <w:tcPr>
            <w:tcW w:w="631" w:type="pct"/>
            <w:shd w:val="clear" w:color="auto" w:fill="92CDDC"/>
          </w:tcPr>
          <w:p w14:paraId="3F4E4227"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31.151  </w:t>
            </w:r>
          </w:p>
        </w:tc>
      </w:tr>
      <w:tr w:rsidR="00B138D5" w:rsidRPr="00B138D5" w14:paraId="6028DC79" w14:textId="77777777" w:rsidTr="00B138D5">
        <w:trPr>
          <w:trHeight w:hRule="exact" w:val="269"/>
        </w:trPr>
        <w:tc>
          <w:tcPr>
            <w:tcW w:w="947" w:type="pct"/>
          </w:tcPr>
          <w:p w14:paraId="6E75B128"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11.02.12.30</w:t>
            </w:r>
          </w:p>
        </w:tc>
        <w:tc>
          <w:tcPr>
            <w:tcW w:w="1652" w:type="pct"/>
          </w:tcPr>
          <w:p w14:paraId="341A47B0"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Σιέρρυ</w:t>
            </w:r>
          </w:p>
        </w:tc>
        <w:tc>
          <w:tcPr>
            <w:tcW w:w="600" w:type="pct"/>
          </w:tcPr>
          <w:p w14:paraId="6F3D040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297  </w:t>
            </w:r>
          </w:p>
        </w:tc>
        <w:tc>
          <w:tcPr>
            <w:tcW w:w="601" w:type="pct"/>
          </w:tcPr>
          <w:p w14:paraId="12D05943"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440  </w:t>
            </w:r>
          </w:p>
        </w:tc>
        <w:tc>
          <w:tcPr>
            <w:tcW w:w="569" w:type="pct"/>
          </w:tcPr>
          <w:p w14:paraId="5DFD153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122  </w:t>
            </w:r>
          </w:p>
        </w:tc>
        <w:tc>
          <w:tcPr>
            <w:tcW w:w="631" w:type="pct"/>
          </w:tcPr>
          <w:p w14:paraId="5123A975"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57  </w:t>
            </w:r>
          </w:p>
        </w:tc>
      </w:tr>
      <w:tr w:rsidR="00B138D5" w:rsidRPr="00B138D5" w14:paraId="46112C04" w14:textId="77777777" w:rsidTr="00B138D5">
        <w:trPr>
          <w:trHeight w:hRule="exact" w:val="269"/>
        </w:trPr>
        <w:tc>
          <w:tcPr>
            <w:tcW w:w="947" w:type="pct"/>
          </w:tcPr>
          <w:p w14:paraId="1A9EE82C"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 xml:space="preserve"> 11.05</w:t>
            </w:r>
          </w:p>
        </w:tc>
        <w:tc>
          <w:tcPr>
            <w:tcW w:w="1652" w:type="pct"/>
          </w:tcPr>
          <w:p w14:paraId="5D3DAE22"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 xml:space="preserve"> Ζυθοποιία</w:t>
            </w:r>
          </w:p>
        </w:tc>
        <w:tc>
          <w:tcPr>
            <w:tcW w:w="600" w:type="pct"/>
          </w:tcPr>
          <w:p w14:paraId="224E3980"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45.581  </w:t>
            </w:r>
          </w:p>
        </w:tc>
        <w:tc>
          <w:tcPr>
            <w:tcW w:w="601" w:type="pct"/>
          </w:tcPr>
          <w:p w14:paraId="2E00B39A"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47.184  </w:t>
            </w:r>
          </w:p>
        </w:tc>
        <w:tc>
          <w:tcPr>
            <w:tcW w:w="569" w:type="pct"/>
          </w:tcPr>
          <w:p w14:paraId="6BF6D516"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32.292  </w:t>
            </w:r>
          </w:p>
        </w:tc>
        <w:tc>
          <w:tcPr>
            <w:tcW w:w="631" w:type="pct"/>
          </w:tcPr>
          <w:p w14:paraId="7759AB65"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41.137  </w:t>
            </w:r>
          </w:p>
        </w:tc>
      </w:tr>
      <w:tr w:rsidR="00B138D5" w:rsidRPr="00B138D5" w14:paraId="6CB01300" w14:textId="77777777" w:rsidTr="00B138D5">
        <w:trPr>
          <w:trHeight w:hRule="exact" w:val="269"/>
        </w:trPr>
        <w:tc>
          <w:tcPr>
            <w:tcW w:w="947" w:type="pct"/>
            <w:shd w:val="clear" w:color="auto" w:fill="92CDDC"/>
          </w:tcPr>
          <w:p w14:paraId="1BD265B4"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11.05.10.00</w:t>
            </w:r>
          </w:p>
        </w:tc>
        <w:tc>
          <w:tcPr>
            <w:tcW w:w="1652" w:type="pct"/>
            <w:shd w:val="clear" w:color="auto" w:fill="92CDDC"/>
          </w:tcPr>
          <w:p w14:paraId="71947278"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Μπύρα</w:t>
            </w:r>
          </w:p>
        </w:tc>
        <w:tc>
          <w:tcPr>
            <w:tcW w:w="600" w:type="pct"/>
            <w:shd w:val="clear" w:color="auto" w:fill="92CDDC"/>
          </w:tcPr>
          <w:p w14:paraId="66F85BC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45.581  </w:t>
            </w:r>
          </w:p>
        </w:tc>
        <w:tc>
          <w:tcPr>
            <w:tcW w:w="601" w:type="pct"/>
            <w:shd w:val="clear" w:color="auto" w:fill="92CDDC"/>
          </w:tcPr>
          <w:p w14:paraId="60E4E62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47.184  </w:t>
            </w:r>
          </w:p>
        </w:tc>
        <w:tc>
          <w:tcPr>
            <w:tcW w:w="569" w:type="pct"/>
            <w:shd w:val="clear" w:color="auto" w:fill="92CDDC"/>
          </w:tcPr>
          <w:p w14:paraId="485F8891"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32.292  </w:t>
            </w:r>
          </w:p>
        </w:tc>
        <w:tc>
          <w:tcPr>
            <w:tcW w:w="631" w:type="pct"/>
            <w:shd w:val="clear" w:color="auto" w:fill="92CDDC"/>
          </w:tcPr>
          <w:p w14:paraId="1407074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41.137  </w:t>
            </w:r>
          </w:p>
        </w:tc>
      </w:tr>
      <w:tr w:rsidR="00B138D5" w:rsidRPr="00B138D5" w14:paraId="11DA9780" w14:textId="77777777" w:rsidTr="00B138D5">
        <w:trPr>
          <w:trHeight w:hRule="exact" w:val="725"/>
        </w:trPr>
        <w:tc>
          <w:tcPr>
            <w:tcW w:w="947" w:type="pct"/>
            <w:shd w:val="clear" w:color="auto" w:fill="92CDDC"/>
          </w:tcPr>
          <w:p w14:paraId="39D5D4C5"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 xml:space="preserve"> 11.07</w:t>
            </w:r>
          </w:p>
        </w:tc>
        <w:tc>
          <w:tcPr>
            <w:tcW w:w="1652" w:type="pct"/>
            <w:shd w:val="clear" w:color="auto" w:fill="92CDDC"/>
          </w:tcPr>
          <w:p w14:paraId="5B506773"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Παραγωγή αναψυκτικών, μεταλλικού νερού και άλλων</w:t>
            </w:r>
          </w:p>
          <w:p w14:paraId="369D9778"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εμφιαλωμένων νερών</w:t>
            </w:r>
          </w:p>
          <w:p w14:paraId="56C8B7A0" w14:textId="77777777" w:rsidR="00B138D5" w:rsidRPr="00B138D5" w:rsidRDefault="00B138D5" w:rsidP="00B138D5">
            <w:pPr>
              <w:jc w:val="both"/>
              <w:rPr>
                <w:rFonts w:cs="Arial"/>
                <w:b/>
                <w:bCs/>
                <w:spacing w:val="-20"/>
                <w:w w:val="115"/>
                <w:sz w:val="20"/>
                <w:szCs w:val="20"/>
              </w:rPr>
            </w:pPr>
          </w:p>
          <w:p w14:paraId="6D395794" w14:textId="77777777" w:rsidR="00B138D5" w:rsidRPr="00B138D5" w:rsidRDefault="00B138D5" w:rsidP="00B138D5">
            <w:pPr>
              <w:jc w:val="both"/>
              <w:rPr>
                <w:rFonts w:cs="Arial"/>
                <w:b/>
                <w:bCs/>
                <w:spacing w:val="-20"/>
                <w:w w:val="115"/>
                <w:sz w:val="20"/>
                <w:szCs w:val="20"/>
              </w:rPr>
            </w:pPr>
          </w:p>
          <w:p w14:paraId="4BE1BC88" w14:textId="77777777" w:rsidR="00B138D5" w:rsidRPr="00B138D5" w:rsidRDefault="00B138D5" w:rsidP="00B138D5">
            <w:pPr>
              <w:jc w:val="both"/>
              <w:rPr>
                <w:rFonts w:cs="Arial"/>
                <w:b/>
                <w:bCs/>
                <w:spacing w:val="-20"/>
                <w:w w:val="115"/>
                <w:sz w:val="20"/>
                <w:szCs w:val="20"/>
              </w:rPr>
            </w:pPr>
            <w:r w:rsidRPr="00B138D5">
              <w:rPr>
                <w:rFonts w:cs="Arial"/>
                <w:b/>
                <w:bCs/>
                <w:spacing w:val="-20"/>
                <w:w w:val="115"/>
                <w:sz w:val="20"/>
                <w:szCs w:val="20"/>
              </w:rPr>
              <w:t>μεταλλικού νερού και άλλων μεταλλικού νερού και άλλων παραγωγή</w:t>
            </w:r>
          </w:p>
        </w:tc>
        <w:tc>
          <w:tcPr>
            <w:tcW w:w="600" w:type="pct"/>
            <w:shd w:val="clear" w:color="auto" w:fill="92CDDC"/>
          </w:tcPr>
          <w:p w14:paraId="2E0A794F"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57.822  </w:t>
            </w:r>
          </w:p>
        </w:tc>
        <w:tc>
          <w:tcPr>
            <w:tcW w:w="601" w:type="pct"/>
            <w:shd w:val="clear" w:color="auto" w:fill="92CDDC"/>
          </w:tcPr>
          <w:p w14:paraId="62DCA59D"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58.544  </w:t>
            </w:r>
          </w:p>
        </w:tc>
        <w:tc>
          <w:tcPr>
            <w:tcW w:w="569" w:type="pct"/>
            <w:shd w:val="clear" w:color="auto" w:fill="92CDDC"/>
          </w:tcPr>
          <w:p w14:paraId="45CA50AD"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43.797  </w:t>
            </w:r>
          </w:p>
        </w:tc>
        <w:tc>
          <w:tcPr>
            <w:tcW w:w="631" w:type="pct"/>
            <w:shd w:val="clear" w:color="auto" w:fill="92CDDC"/>
          </w:tcPr>
          <w:p w14:paraId="7D85D21D"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52.039  </w:t>
            </w:r>
          </w:p>
        </w:tc>
      </w:tr>
      <w:tr w:rsidR="00B138D5" w:rsidRPr="00B138D5" w14:paraId="490A1B61" w14:textId="77777777" w:rsidTr="00B138D5">
        <w:trPr>
          <w:trHeight w:hRule="exact" w:val="307"/>
        </w:trPr>
        <w:tc>
          <w:tcPr>
            <w:tcW w:w="947" w:type="pct"/>
          </w:tcPr>
          <w:p w14:paraId="09F2D1CF"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11.07.11.30</w:t>
            </w:r>
          </w:p>
        </w:tc>
        <w:tc>
          <w:tcPr>
            <w:tcW w:w="1652" w:type="pct"/>
          </w:tcPr>
          <w:p w14:paraId="4367B08A"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Εμφιαλωμένο νερό</w:t>
            </w:r>
          </w:p>
        </w:tc>
        <w:tc>
          <w:tcPr>
            <w:tcW w:w="600" w:type="pct"/>
          </w:tcPr>
          <w:p w14:paraId="7BEC7CC4"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36.172  </w:t>
            </w:r>
          </w:p>
        </w:tc>
        <w:tc>
          <w:tcPr>
            <w:tcW w:w="601" w:type="pct"/>
          </w:tcPr>
          <w:p w14:paraId="3A7B54DA"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37.353  </w:t>
            </w:r>
          </w:p>
        </w:tc>
        <w:tc>
          <w:tcPr>
            <w:tcW w:w="569" w:type="pct"/>
          </w:tcPr>
          <w:p w14:paraId="28730D8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28.406  </w:t>
            </w:r>
          </w:p>
        </w:tc>
        <w:tc>
          <w:tcPr>
            <w:tcW w:w="631" w:type="pct"/>
          </w:tcPr>
          <w:p w14:paraId="60DAE82E"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32.705  </w:t>
            </w:r>
          </w:p>
        </w:tc>
      </w:tr>
      <w:tr w:rsidR="00B138D5" w:rsidRPr="00B138D5" w14:paraId="54E6A300" w14:textId="77777777" w:rsidTr="00B138D5">
        <w:trPr>
          <w:trHeight w:hRule="exact" w:val="269"/>
        </w:trPr>
        <w:tc>
          <w:tcPr>
            <w:tcW w:w="947" w:type="pct"/>
            <w:shd w:val="clear" w:color="auto" w:fill="92CDDC"/>
          </w:tcPr>
          <w:p w14:paraId="23C93CF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11.07.19.30</w:t>
            </w:r>
          </w:p>
        </w:tc>
        <w:tc>
          <w:tcPr>
            <w:tcW w:w="1652" w:type="pct"/>
            <w:shd w:val="clear" w:color="auto" w:fill="92CDDC"/>
          </w:tcPr>
          <w:p w14:paraId="7A33C82F"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Αναψυκτικά</w:t>
            </w:r>
          </w:p>
        </w:tc>
        <w:tc>
          <w:tcPr>
            <w:tcW w:w="600" w:type="pct"/>
            <w:shd w:val="clear" w:color="auto" w:fill="92CDDC"/>
          </w:tcPr>
          <w:p w14:paraId="2F939CB9"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16.798  </w:t>
            </w:r>
          </w:p>
        </w:tc>
        <w:tc>
          <w:tcPr>
            <w:tcW w:w="601" w:type="pct"/>
            <w:shd w:val="clear" w:color="auto" w:fill="92CDDC"/>
          </w:tcPr>
          <w:p w14:paraId="4CF0438B"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16.203  </w:t>
            </w:r>
          </w:p>
        </w:tc>
        <w:tc>
          <w:tcPr>
            <w:tcW w:w="569" w:type="pct"/>
            <w:shd w:val="clear" w:color="auto" w:fill="92CDDC"/>
          </w:tcPr>
          <w:p w14:paraId="385BF94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10.572  </w:t>
            </w:r>
          </w:p>
        </w:tc>
        <w:tc>
          <w:tcPr>
            <w:tcW w:w="631" w:type="pct"/>
            <w:shd w:val="clear" w:color="auto" w:fill="92CDDC"/>
          </w:tcPr>
          <w:p w14:paraId="3B76BABC"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13.908  </w:t>
            </w:r>
          </w:p>
        </w:tc>
      </w:tr>
      <w:tr w:rsidR="00B138D5" w:rsidRPr="00B138D5" w14:paraId="2A2E6721" w14:textId="77777777" w:rsidTr="00B138D5">
        <w:trPr>
          <w:trHeight w:hRule="exact" w:val="269"/>
        </w:trPr>
        <w:tc>
          <w:tcPr>
            <w:tcW w:w="947" w:type="pct"/>
          </w:tcPr>
          <w:p w14:paraId="2F0815A3"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 11.07.19.50</w:t>
            </w:r>
          </w:p>
        </w:tc>
        <w:tc>
          <w:tcPr>
            <w:tcW w:w="1652" w:type="pct"/>
          </w:tcPr>
          <w:p w14:paraId="6432D180"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 xml:space="preserve">Λεμονάδα, πορτοκαλάδα, τριαντάφυλλο, </w:t>
            </w:r>
          </w:p>
        </w:tc>
        <w:tc>
          <w:tcPr>
            <w:tcW w:w="600" w:type="pct"/>
            <w:vAlign w:val="center"/>
          </w:tcPr>
          <w:p w14:paraId="0C9BF9B0"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   4.852</w:t>
            </w:r>
          </w:p>
        </w:tc>
        <w:tc>
          <w:tcPr>
            <w:tcW w:w="601" w:type="pct"/>
            <w:vAlign w:val="center"/>
          </w:tcPr>
          <w:p w14:paraId="56C694C6"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   4.988</w:t>
            </w:r>
          </w:p>
        </w:tc>
        <w:tc>
          <w:tcPr>
            <w:tcW w:w="569" w:type="pct"/>
            <w:vAlign w:val="center"/>
          </w:tcPr>
          <w:p w14:paraId="1B4666D8"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  4.819</w:t>
            </w:r>
          </w:p>
        </w:tc>
        <w:tc>
          <w:tcPr>
            <w:tcW w:w="631" w:type="pct"/>
            <w:vAlign w:val="center"/>
          </w:tcPr>
          <w:p w14:paraId="76E42A0F"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 xml:space="preserve">  5.426   </w:t>
            </w:r>
          </w:p>
        </w:tc>
      </w:tr>
      <w:tr w:rsidR="00B138D5" w:rsidRPr="00B138D5" w14:paraId="6BAAFA7B" w14:textId="77777777" w:rsidTr="00B138D5">
        <w:trPr>
          <w:trHeight w:hRule="exact" w:val="269"/>
        </w:trPr>
        <w:tc>
          <w:tcPr>
            <w:tcW w:w="947" w:type="pct"/>
            <w:shd w:val="clear" w:color="auto" w:fill="92CDDC"/>
          </w:tcPr>
          <w:p w14:paraId="51372332" w14:textId="77777777" w:rsidR="00B138D5" w:rsidRPr="00B138D5" w:rsidRDefault="00B138D5" w:rsidP="00B138D5">
            <w:pPr>
              <w:jc w:val="both"/>
              <w:rPr>
                <w:rFonts w:cs="Arial"/>
                <w:b/>
                <w:spacing w:val="-20"/>
                <w:w w:val="115"/>
                <w:sz w:val="20"/>
                <w:szCs w:val="20"/>
              </w:rPr>
            </w:pPr>
          </w:p>
        </w:tc>
        <w:tc>
          <w:tcPr>
            <w:tcW w:w="1652" w:type="pct"/>
            <w:shd w:val="clear" w:color="auto" w:fill="92CDDC"/>
          </w:tcPr>
          <w:p w14:paraId="4B4E1692"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Αλκοολούχα  Ποτά</w:t>
            </w:r>
          </w:p>
        </w:tc>
        <w:tc>
          <w:tcPr>
            <w:tcW w:w="600" w:type="pct"/>
            <w:shd w:val="clear" w:color="auto" w:fill="92CDDC"/>
          </w:tcPr>
          <w:p w14:paraId="0DC4BDFA"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82.362</w:t>
            </w:r>
          </w:p>
        </w:tc>
        <w:tc>
          <w:tcPr>
            <w:tcW w:w="601" w:type="pct"/>
            <w:shd w:val="clear" w:color="auto" w:fill="92CDDC"/>
          </w:tcPr>
          <w:p w14:paraId="4FB8D89E"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87.450</w:t>
            </w:r>
          </w:p>
        </w:tc>
        <w:tc>
          <w:tcPr>
            <w:tcW w:w="569" w:type="pct"/>
            <w:shd w:val="clear" w:color="auto" w:fill="92CDDC"/>
          </w:tcPr>
          <w:p w14:paraId="015AF31A"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60.686</w:t>
            </w:r>
          </w:p>
        </w:tc>
        <w:tc>
          <w:tcPr>
            <w:tcW w:w="631" w:type="pct"/>
            <w:shd w:val="clear" w:color="auto" w:fill="92CDDC"/>
          </w:tcPr>
          <w:p w14:paraId="192CEDC9" w14:textId="77777777" w:rsidR="00B138D5" w:rsidRPr="00B138D5" w:rsidRDefault="00B138D5" w:rsidP="00B138D5">
            <w:pPr>
              <w:jc w:val="right"/>
              <w:rPr>
                <w:rFonts w:cs="Arial"/>
                <w:b/>
                <w:spacing w:val="-20"/>
                <w:w w:val="115"/>
                <w:sz w:val="20"/>
                <w:szCs w:val="20"/>
              </w:rPr>
            </w:pPr>
            <w:r w:rsidRPr="00B138D5">
              <w:rPr>
                <w:rFonts w:cs="Arial"/>
                <w:b/>
                <w:spacing w:val="-20"/>
                <w:w w:val="115"/>
                <w:sz w:val="20"/>
                <w:szCs w:val="20"/>
              </w:rPr>
              <w:t>83.921</w:t>
            </w:r>
          </w:p>
        </w:tc>
      </w:tr>
      <w:tr w:rsidR="00B138D5" w:rsidRPr="00B138D5" w14:paraId="1985389D" w14:textId="77777777" w:rsidTr="00B138D5">
        <w:trPr>
          <w:trHeight w:hRule="exact" w:val="269"/>
        </w:trPr>
        <w:tc>
          <w:tcPr>
            <w:tcW w:w="947" w:type="pct"/>
            <w:shd w:val="clear" w:color="auto" w:fill="FFFFFF"/>
          </w:tcPr>
          <w:p w14:paraId="19582A73" w14:textId="77777777" w:rsidR="00B138D5" w:rsidRPr="00B138D5" w:rsidRDefault="00B138D5" w:rsidP="00B138D5">
            <w:pPr>
              <w:jc w:val="both"/>
              <w:rPr>
                <w:rFonts w:cs="Arial"/>
                <w:b/>
                <w:spacing w:val="-20"/>
                <w:w w:val="115"/>
                <w:sz w:val="20"/>
                <w:szCs w:val="20"/>
              </w:rPr>
            </w:pPr>
          </w:p>
        </w:tc>
        <w:tc>
          <w:tcPr>
            <w:tcW w:w="1652" w:type="pct"/>
            <w:shd w:val="clear" w:color="auto" w:fill="FFFFFF"/>
          </w:tcPr>
          <w:p w14:paraId="66612CE8" w14:textId="77777777" w:rsidR="00B138D5" w:rsidRPr="00B138D5" w:rsidRDefault="00B138D5" w:rsidP="00B138D5">
            <w:pPr>
              <w:jc w:val="both"/>
              <w:rPr>
                <w:rFonts w:cs="Arial"/>
                <w:b/>
                <w:spacing w:val="-20"/>
                <w:w w:val="115"/>
                <w:sz w:val="20"/>
                <w:szCs w:val="20"/>
              </w:rPr>
            </w:pPr>
            <w:r w:rsidRPr="00B138D5">
              <w:rPr>
                <w:rFonts w:cs="Arial"/>
                <w:b/>
                <w:spacing w:val="-20"/>
                <w:w w:val="115"/>
                <w:sz w:val="20"/>
                <w:szCs w:val="20"/>
              </w:rPr>
              <w:t>Μη Αλκοολούχα Ποτά</w:t>
            </w:r>
          </w:p>
        </w:tc>
        <w:tc>
          <w:tcPr>
            <w:tcW w:w="600" w:type="pct"/>
            <w:shd w:val="clear" w:color="auto" w:fill="FFFFFF"/>
          </w:tcPr>
          <w:p w14:paraId="3904A3C9"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57.822  </w:t>
            </w:r>
          </w:p>
        </w:tc>
        <w:tc>
          <w:tcPr>
            <w:tcW w:w="601" w:type="pct"/>
            <w:shd w:val="clear" w:color="auto" w:fill="FFFFFF"/>
          </w:tcPr>
          <w:p w14:paraId="020C3841"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58.544  </w:t>
            </w:r>
          </w:p>
        </w:tc>
        <w:tc>
          <w:tcPr>
            <w:tcW w:w="569" w:type="pct"/>
            <w:shd w:val="clear" w:color="auto" w:fill="FFFFFF"/>
          </w:tcPr>
          <w:p w14:paraId="29D6CE1C"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43.797  </w:t>
            </w:r>
          </w:p>
        </w:tc>
        <w:tc>
          <w:tcPr>
            <w:tcW w:w="631" w:type="pct"/>
            <w:shd w:val="clear" w:color="auto" w:fill="FFFFFF"/>
          </w:tcPr>
          <w:p w14:paraId="30ADE05E" w14:textId="77777777" w:rsidR="00B138D5" w:rsidRPr="00B138D5" w:rsidRDefault="00B138D5" w:rsidP="00B138D5">
            <w:pPr>
              <w:jc w:val="right"/>
              <w:rPr>
                <w:rFonts w:cs="Arial"/>
                <w:b/>
                <w:bCs/>
                <w:spacing w:val="-20"/>
                <w:w w:val="115"/>
                <w:sz w:val="20"/>
                <w:szCs w:val="20"/>
              </w:rPr>
            </w:pPr>
            <w:r w:rsidRPr="00B138D5">
              <w:rPr>
                <w:rFonts w:cs="Arial"/>
                <w:b/>
                <w:bCs/>
                <w:spacing w:val="-20"/>
                <w:w w:val="115"/>
                <w:sz w:val="20"/>
                <w:szCs w:val="20"/>
              </w:rPr>
              <w:t xml:space="preserve">52.039  </w:t>
            </w:r>
          </w:p>
        </w:tc>
      </w:tr>
    </w:tbl>
    <w:p w14:paraId="26D996EF" w14:textId="77777777" w:rsidR="00381217" w:rsidRPr="00B138D5" w:rsidRDefault="003B1419" w:rsidP="00775B14">
      <w:pPr>
        <w:pStyle w:val="a3"/>
        <w:jc w:val="center"/>
        <w:rPr>
          <w:b/>
          <w:spacing w:val="-20"/>
          <w:w w:val="115"/>
          <w:sz w:val="22"/>
          <w:szCs w:val="22"/>
        </w:rPr>
      </w:pPr>
      <w:r w:rsidRPr="00B138D5">
        <w:rPr>
          <w:b/>
          <w:spacing w:val="-20"/>
          <w:w w:val="115"/>
          <w:sz w:val="22"/>
          <w:szCs w:val="22"/>
        </w:rPr>
        <w:t xml:space="preserve">ΠΙΝΑΚΑΣ 3  -  ΜΕΓΕΘΗ ΑΓΟΡΑΣ </w:t>
      </w:r>
      <w:r w:rsidRPr="00B138D5">
        <w:rPr>
          <w:b/>
          <w:bCs/>
          <w:iCs/>
          <w:spacing w:val="-20"/>
          <w:w w:val="115"/>
          <w:sz w:val="22"/>
          <w:szCs w:val="22"/>
        </w:rPr>
        <w:t>ΑΛΚΟΟΛΟΥΧΩΝ ΠΟΤΩΝ</w:t>
      </w:r>
    </w:p>
    <w:p w14:paraId="048015A3" w14:textId="77777777" w:rsidR="00C55646" w:rsidRPr="00B138D5" w:rsidRDefault="00D77845" w:rsidP="00381217">
      <w:pPr>
        <w:pStyle w:val="a3"/>
        <w:jc w:val="both"/>
        <w:rPr>
          <w:spacing w:val="-20"/>
          <w:w w:val="115"/>
        </w:rPr>
      </w:pPr>
      <w:r w:rsidRPr="00B138D5">
        <w:rPr>
          <w:spacing w:val="-20"/>
          <w:w w:val="115"/>
        </w:rPr>
        <w:t>Ειδικότερα:</w:t>
      </w:r>
    </w:p>
    <w:p w14:paraId="40CAB447" w14:textId="77777777" w:rsidR="00691816" w:rsidRPr="00B138D5" w:rsidRDefault="00D77845" w:rsidP="00691816">
      <w:pPr>
        <w:pStyle w:val="a3"/>
        <w:numPr>
          <w:ilvl w:val="0"/>
          <w:numId w:val="16"/>
        </w:numPr>
        <w:tabs>
          <w:tab w:val="left" w:pos="284"/>
        </w:tabs>
        <w:ind w:left="0" w:hanging="11"/>
        <w:jc w:val="both"/>
        <w:rPr>
          <w:spacing w:val="-20"/>
          <w:w w:val="115"/>
        </w:rPr>
      </w:pPr>
      <w:r w:rsidRPr="00B138D5">
        <w:rPr>
          <w:spacing w:val="-20"/>
          <w:w w:val="115"/>
        </w:rPr>
        <w:t>Οι πωλήσεις των ειδών απόσταξης</w:t>
      </w:r>
      <w:r w:rsidR="00691816" w:rsidRPr="00B138D5">
        <w:rPr>
          <w:spacing w:val="-20"/>
          <w:w w:val="115"/>
        </w:rPr>
        <w:t>,</w:t>
      </w:r>
      <w:r w:rsidR="004C4A17" w:rsidRPr="00B138D5">
        <w:rPr>
          <w:spacing w:val="-20"/>
          <w:w w:val="115"/>
        </w:rPr>
        <w:t xml:space="preserve"> από</w:t>
      </w:r>
      <w:r w:rsidR="00691816" w:rsidRPr="00B138D5">
        <w:rPr>
          <w:spacing w:val="-20"/>
          <w:w w:val="115"/>
        </w:rPr>
        <w:t xml:space="preserve"> </w:t>
      </w:r>
      <w:r w:rsidR="004C4A17" w:rsidRPr="00B138D5">
        <w:rPr>
          <w:spacing w:val="-20"/>
          <w:w w:val="115"/>
        </w:rPr>
        <w:t xml:space="preserve"> 9.22 εκ Ευρώ, το 2018</w:t>
      </w:r>
      <w:r w:rsidR="00691816" w:rsidRPr="00B138D5">
        <w:rPr>
          <w:spacing w:val="-20"/>
          <w:w w:val="115"/>
        </w:rPr>
        <w:t>.</w:t>
      </w:r>
      <w:r w:rsidR="004C4A17" w:rsidRPr="00B138D5">
        <w:rPr>
          <w:spacing w:val="-20"/>
          <w:w w:val="115"/>
        </w:rPr>
        <w:t xml:space="preserve"> ανήλθαν σε 9.48 εκ. Ευρώ</w:t>
      </w:r>
      <w:r w:rsidR="00691816" w:rsidRPr="00B138D5">
        <w:rPr>
          <w:spacing w:val="-20"/>
          <w:w w:val="115"/>
        </w:rPr>
        <w:t>.</w:t>
      </w:r>
      <w:r w:rsidR="004C4A17" w:rsidRPr="00B138D5">
        <w:rPr>
          <w:spacing w:val="-20"/>
          <w:w w:val="115"/>
        </w:rPr>
        <w:t xml:space="preserve"> το 2021</w:t>
      </w:r>
      <w:r w:rsidR="00691816" w:rsidRPr="00B138D5">
        <w:rPr>
          <w:spacing w:val="-20"/>
          <w:w w:val="115"/>
        </w:rPr>
        <w:t>.</w:t>
      </w:r>
      <w:r w:rsidR="004C4A17" w:rsidRPr="00B138D5">
        <w:rPr>
          <w:spacing w:val="-20"/>
          <w:w w:val="115"/>
        </w:rPr>
        <w:t xml:space="preserve"> ενώ το ποσοστό τους επί του συνόλου των πωλήσεων των αλκοολούχων ποτών</w:t>
      </w:r>
      <w:r w:rsidR="007D5FB5" w:rsidRPr="00B138D5">
        <w:rPr>
          <w:spacing w:val="-20"/>
          <w:w w:val="115"/>
        </w:rPr>
        <w:t>,</w:t>
      </w:r>
      <w:r w:rsidR="004C4A17" w:rsidRPr="00B138D5">
        <w:rPr>
          <w:spacing w:val="-20"/>
          <w:w w:val="115"/>
        </w:rPr>
        <w:t xml:space="preserve"> από </w:t>
      </w:r>
      <w:r w:rsidR="007D5FB5" w:rsidRPr="00B138D5">
        <w:rPr>
          <w:spacing w:val="-20"/>
          <w:w w:val="115"/>
        </w:rPr>
        <w:tab/>
        <w:t>9.22 εκ. Ευρώ (6,58%), το 2018, ανήλθε, το 2021, σε 9.</w:t>
      </w:r>
      <w:r w:rsidR="00691816" w:rsidRPr="00B138D5">
        <w:rPr>
          <w:spacing w:val="-20"/>
          <w:w w:val="115"/>
        </w:rPr>
        <w:t xml:space="preserve">48 </w:t>
      </w:r>
      <w:r w:rsidR="007D5FB5" w:rsidRPr="00B138D5">
        <w:rPr>
          <w:spacing w:val="-20"/>
          <w:w w:val="115"/>
        </w:rPr>
        <w:t xml:space="preserve"> εκ. Ευρώ (6,97%). Από την εν λόγω κατηγορία προϊόντων ξεχωρίζει η Ζιβανία (μία μορφή δημοφιλούς τ</w:t>
      </w:r>
      <w:r w:rsidR="00691816" w:rsidRPr="00B138D5">
        <w:rPr>
          <w:spacing w:val="-20"/>
          <w:w w:val="115"/>
        </w:rPr>
        <w:t>οπικής ρακής), η οποία διακρατά</w:t>
      </w:r>
      <w:r w:rsidR="007D5FB5" w:rsidRPr="00B138D5">
        <w:rPr>
          <w:spacing w:val="-20"/>
          <w:w w:val="115"/>
        </w:rPr>
        <w:t xml:space="preserve"> το μεγαλύτερο μερίδιο πωλήσεων, 3.68 εκ</w:t>
      </w:r>
      <w:r w:rsidR="00381217" w:rsidRPr="00B138D5">
        <w:rPr>
          <w:spacing w:val="-20"/>
          <w:w w:val="115"/>
        </w:rPr>
        <w:t>.</w:t>
      </w:r>
      <w:r w:rsidR="007D5FB5" w:rsidRPr="00B138D5">
        <w:rPr>
          <w:spacing w:val="-20"/>
          <w:w w:val="115"/>
        </w:rPr>
        <w:t xml:space="preserve"> Ευρώ</w:t>
      </w:r>
      <w:r w:rsidR="001F6B3E" w:rsidRPr="00B138D5">
        <w:rPr>
          <w:spacing w:val="-20"/>
          <w:w w:val="115"/>
        </w:rPr>
        <w:t xml:space="preserve">, </w:t>
      </w:r>
      <w:r w:rsidR="007E2C73" w:rsidRPr="00B138D5">
        <w:rPr>
          <w:spacing w:val="-20"/>
          <w:w w:val="115"/>
        </w:rPr>
        <w:t xml:space="preserve">2.62% του συνόλου των πωλήσεων ποτών και </w:t>
      </w:r>
      <w:r w:rsidR="007D5FB5" w:rsidRPr="00B138D5">
        <w:rPr>
          <w:spacing w:val="-20"/>
          <w:w w:val="115"/>
        </w:rPr>
        <w:t xml:space="preserve"> </w:t>
      </w:r>
      <w:r w:rsidR="007E2C73" w:rsidRPr="00B138D5">
        <w:rPr>
          <w:spacing w:val="-20"/>
          <w:w w:val="115"/>
        </w:rPr>
        <w:t xml:space="preserve">39.96% των πωλήσεων της εν λόγω κατηγορίας, </w:t>
      </w:r>
      <w:r w:rsidR="007D5FB5" w:rsidRPr="00B138D5">
        <w:rPr>
          <w:spacing w:val="-20"/>
          <w:w w:val="115"/>
        </w:rPr>
        <w:t>το 2018</w:t>
      </w:r>
      <w:r w:rsidR="00695AB6" w:rsidRPr="00B138D5">
        <w:rPr>
          <w:spacing w:val="-20"/>
          <w:w w:val="115"/>
        </w:rPr>
        <w:t xml:space="preserve"> και</w:t>
      </w:r>
      <w:r w:rsidR="001F6B3E" w:rsidRPr="00B138D5">
        <w:rPr>
          <w:spacing w:val="-20"/>
          <w:w w:val="115"/>
        </w:rPr>
        <w:t xml:space="preserve"> 4</w:t>
      </w:r>
      <w:r w:rsidR="007E2C73" w:rsidRPr="00B138D5">
        <w:rPr>
          <w:spacing w:val="-20"/>
          <w:w w:val="115"/>
        </w:rPr>
        <w:t>,04 εκ. Ευρώ</w:t>
      </w:r>
      <w:r w:rsidR="001F6B3E" w:rsidRPr="00B138D5">
        <w:rPr>
          <w:spacing w:val="-20"/>
          <w:w w:val="115"/>
        </w:rPr>
        <w:t>, 2,97% του συνόλου των πωλήσεων ποτών και 42.61% των πωλήσεων</w:t>
      </w:r>
      <w:r w:rsidR="00B40385" w:rsidRPr="00B138D5">
        <w:rPr>
          <w:spacing w:val="-20"/>
          <w:w w:val="115"/>
        </w:rPr>
        <w:t xml:space="preserve"> της εν λόγω κατηγορίας, το 2021.</w:t>
      </w:r>
      <w:r w:rsidR="001F6B3E" w:rsidRPr="00B138D5">
        <w:rPr>
          <w:spacing w:val="-20"/>
          <w:w w:val="115"/>
        </w:rPr>
        <w:t xml:space="preserve"> Αξιόλογες πωλήσεις στην εν λόγω κατηγορία</w:t>
      </w:r>
      <w:r w:rsidR="007D5713" w:rsidRPr="00B138D5">
        <w:rPr>
          <w:spacing w:val="-20"/>
          <w:w w:val="115"/>
        </w:rPr>
        <w:t>, από τα λοιπά αποστάγματα</w:t>
      </w:r>
      <w:r w:rsidR="001F6B3E" w:rsidRPr="00B138D5">
        <w:rPr>
          <w:spacing w:val="-20"/>
          <w:w w:val="115"/>
        </w:rPr>
        <w:t xml:space="preserve"> εμφανίζουν το κονιάκ</w:t>
      </w:r>
      <w:r w:rsidR="002D53DA" w:rsidRPr="00B138D5">
        <w:rPr>
          <w:spacing w:val="-20"/>
          <w:w w:val="115"/>
        </w:rPr>
        <w:t>,</w:t>
      </w:r>
      <w:r w:rsidR="001F6B3E" w:rsidRPr="00B138D5">
        <w:rPr>
          <w:spacing w:val="-20"/>
          <w:w w:val="115"/>
        </w:rPr>
        <w:t xml:space="preserve"> το καθαρ</w:t>
      </w:r>
      <w:r w:rsidR="002D53DA" w:rsidRPr="00B138D5">
        <w:rPr>
          <w:spacing w:val="-20"/>
          <w:w w:val="115"/>
        </w:rPr>
        <w:t>ό και</w:t>
      </w:r>
      <w:r w:rsidR="001F6B3E" w:rsidRPr="00B138D5">
        <w:rPr>
          <w:spacing w:val="-20"/>
          <w:w w:val="115"/>
        </w:rPr>
        <w:t xml:space="preserve"> βιομηχανικό οινόπνευμα</w:t>
      </w:r>
      <w:r w:rsidR="00CF710E" w:rsidRPr="00B138D5">
        <w:rPr>
          <w:spacing w:val="-20"/>
          <w:w w:val="115"/>
        </w:rPr>
        <w:t>,</w:t>
      </w:r>
      <w:r w:rsidR="001F6B3E" w:rsidRPr="00B138D5">
        <w:rPr>
          <w:spacing w:val="-20"/>
          <w:w w:val="115"/>
        </w:rPr>
        <w:t xml:space="preserve"> λόγω ιδιαίτερων αναγκών</w:t>
      </w:r>
      <w:r w:rsidR="00DD10F2" w:rsidRPr="00B138D5">
        <w:rPr>
          <w:spacing w:val="-20"/>
          <w:w w:val="115"/>
        </w:rPr>
        <w:t>,</w:t>
      </w:r>
      <w:r w:rsidR="00B40385" w:rsidRPr="00B138D5">
        <w:rPr>
          <w:spacing w:val="-20"/>
          <w:w w:val="115"/>
        </w:rPr>
        <w:t xml:space="preserve"> κατά τη διάρκεια της πανδημίας, καθώς</w:t>
      </w:r>
      <w:r w:rsidR="002D53DA" w:rsidRPr="00B138D5">
        <w:rPr>
          <w:spacing w:val="-20"/>
          <w:w w:val="115"/>
        </w:rPr>
        <w:t xml:space="preserve"> και τα λικέρ.</w:t>
      </w:r>
    </w:p>
    <w:p w14:paraId="3B72EC1F" w14:textId="77777777" w:rsidR="00691816" w:rsidRPr="00B138D5" w:rsidRDefault="007D5FB5" w:rsidP="00691816">
      <w:pPr>
        <w:pStyle w:val="a3"/>
        <w:numPr>
          <w:ilvl w:val="0"/>
          <w:numId w:val="16"/>
        </w:numPr>
        <w:tabs>
          <w:tab w:val="left" w:pos="284"/>
        </w:tabs>
        <w:ind w:left="0" w:hanging="11"/>
        <w:jc w:val="both"/>
        <w:rPr>
          <w:spacing w:val="-20"/>
          <w:w w:val="115"/>
        </w:rPr>
      </w:pPr>
      <w:r w:rsidRPr="00B138D5">
        <w:rPr>
          <w:spacing w:val="-20"/>
          <w:w w:val="115"/>
        </w:rPr>
        <w:t xml:space="preserve">Οι πωλήσεις </w:t>
      </w:r>
      <w:r w:rsidR="002D53DA" w:rsidRPr="00B138D5">
        <w:rPr>
          <w:spacing w:val="-20"/>
          <w:w w:val="115"/>
        </w:rPr>
        <w:t>μπύρας παρουσιάζουν, την περίοδο 2018-2021</w:t>
      </w:r>
      <w:r w:rsidR="008F0990" w:rsidRPr="00B138D5">
        <w:rPr>
          <w:spacing w:val="-20"/>
          <w:w w:val="115"/>
        </w:rPr>
        <w:t>,</w:t>
      </w:r>
      <w:r w:rsidR="002D53DA" w:rsidRPr="00B138D5">
        <w:rPr>
          <w:spacing w:val="-20"/>
          <w:w w:val="115"/>
        </w:rPr>
        <w:t xml:space="preserve"> έντονη μεταβλητότητα</w:t>
      </w:r>
      <w:r w:rsidR="007D5713" w:rsidRPr="00B138D5">
        <w:rPr>
          <w:spacing w:val="-20"/>
          <w:w w:val="115"/>
        </w:rPr>
        <w:t xml:space="preserve">, με σημαντική μείωση των πωλήσεων, </w:t>
      </w:r>
      <w:r w:rsidR="00691816" w:rsidRPr="00B138D5">
        <w:rPr>
          <w:spacing w:val="-20"/>
          <w:w w:val="115"/>
        </w:rPr>
        <w:t xml:space="preserve"> </w:t>
      </w:r>
      <w:r w:rsidR="007D5713" w:rsidRPr="00B138D5">
        <w:rPr>
          <w:spacing w:val="-20"/>
          <w:w w:val="115"/>
        </w:rPr>
        <w:t xml:space="preserve">λόγω </w:t>
      </w:r>
      <w:r w:rsidR="00691816" w:rsidRPr="00B138D5">
        <w:rPr>
          <w:spacing w:val="-20"/>
          <w:w w:val="115"/>
        </w:rPr>
        <w:t xml:space="preserve"> </w:t>
      </w:r>
      <w:r w:rsidR="007D5713" w:rsidRPr="00B138D5">
        <w:rPr>
          <w:spacing w:val="-20"/>
          <w:w w:val="115"/>
        </w:rPr>
        <w:t xml:space="preserve">της </w:t>
      </w:r>
      <w:r w:rsidR="00691816" w:rsidRPr="00B138D5">
        <w:rPr>
          <w:spacing w:val="-20"/>
          <w:w w:val="115"/>
        </w:rPr>
        <w:t xml:space="preserve"> </w:t>
      </w:r>
      <w:r w:rsidR="007D5713" w:rsidRPr="00B138D5">
        <w:rPr>
          <w:spacing w:val="-20"/>
          <w:w w:val="115"/>
        </w:rPr>
        <w:t xml:space="preserve">κρίσης </w:t>
      </w:r>
      <w:r w:rsidR="00691816" w:rsidRPr="00B138D5">
        <w:rPr>
          <w:spacing w:val="-20"/>
          <w:w w:val="115"/>
        </w:rPr>
        <w:t xml:space="preserve"> </w:t>
      </w:r>
      <w:r w:rsidR="007D5713" w:rsidRPr="00B138D5">
        <w:rPr>
          <w:spacing w:val="-20"/>
          <w:w w:val="115"/>
        </w:rPr>
        <w:t xml:space="preserve">του </w:t>
      </w:r>
      <w:r w:rsidR="00691816" w:rsidRPr="00B138D5">
        <w:rPr>
          <w:spacing w:val="-20"/>
          <w:w w:val="115"/>
        </w:rPr>
        <w:t xml:space="preserve"> </w:t>
      </w:r>
      <w:r w:rsidR="007D5713" w:rsidRPr="00B138D5">
        <w:rPr>
          <w:spacing w:val="-20"/>
          <w:w w:val="115"/>
        </w:rPr>
        <w:t xml:space="preserve">τουριστικού </w:t>
      </w:r>
      <w:r w:rsidR="00691816" w:rsidRPr="00B138D5">
        <w:rPr>
          <w:spacing w:val="-20"/>
          <w:w w:val="115"/>
        </w:rPr>
        <w:t xml:space="preserve"> τ</w:t>
      </w:r>
      <w:r w:rsidR="007D5713" w:rsidRPr="00B138D5">
        <w:rPr>
          <w:spacing w:val="-20"/>
          <w:w w:val="115"/>
        </w:rPr>
        <w:t>ο</w:t>
      </w:r>
      <w:r w:rsidR="00381217" w:rsidRPr="00B138D5">
        <w:rPr>
          <w:spacing w:val="-20"/>
          <w:w w:val="115"/>
        </w:rPr>
        <w:t>μέα και του τομέα της εστίασης -</w:t>
      </w:r>
      <w:r w:rsidR="007D5713" w:rsidRPr="00B138D5">
        <w:rPr>
          <w:spacing w:val="-20"/>
          <w:w w:val="115"/>
        </w:rPr>
        <w:t xml:space="preserve"> διασκέδασης, κατά τη διάρκεια της πανδημίας. Ειδικ</w:t>
      </w:r>
      <w:r w:rsidR="00E25E21" w:rsidRPr="00B138D5">
        <w:rPr>
          <w:spacing w:val="-20"/>
          <w:w w:val="115"/>
        </w:rPr>
        <w:t>ότερα, οι πωλή</w:t>
      </w:r>
      <w:r w:rsidR="007D5713" w:rsidRPr="00B138D5">
        <w:rPr>
          <w:spacing w:val="-20"/>
          <w:w w:val="115"/>
        </w:rPr>
        <w:t xml:space="preserve">σεις μπύρας μειώθηκαν </w:t>
      </w:r>
      <w:r w:rsidR="00691816" w:rsidRPr="00B138D5">
        <w:rPr>
          <w:spacing w:val="-20"/>
          <w:w w:val="115"/>
        </w:rPr>
        <w:t xml:space="preserve"> </w:t>
      </w:r>
      <w:r w:rsidR="007D5713" w:rsidRPr="00B138D5">
        <w:rPr>
          <w:spacing w:val="-20"/>
          <w:w w:val="115"/>
        </w:rPr>
        <w:t xml:space="preserve">από  45.58 εκ. Ευρώ </w:t>
      </w:r>
      <w:r w:rsidR="00691816" w:rsidRPr="00B138D5">
        <w:rPr>
          <w:spacing w:val="-20"/>
          <w:w w:val="115"/>
        </w:rPr>
        <w:t xml:space="preserve"> </w:t>
      </w:r>
      <w:r w:rsidR="007D5713" w:rsidRPr="00B138D5">
        <w:rPr>
          <w:spacing w:val="-20"/>
          <w:w w:val="115"/>
        </w:rPr>
        <w:t xml:space="preserve">και ποσοστό </w:t>
      </w:r>
      <w:r w:rsidR="004212F7" w:rsidRPr="00B138D5">
        <w:rPr>
          <w:spacing w:val="-20"/>
          <w:w w:val="115"/>
        </w:rPr>
        <w:t xml:space="preserve">32,.51% επί του συνόλου των πωλήσεων ποτών, </w:t>
      </w:r>
      <w:r w:rsidR="00691816" w:rsidRPr="00B138D5">
        <w:rPr>
          <w:spacing w:val="-20"/>
          <w:w w:val="115"/>
        </w:rPr>
        <w:t xml:space="preserve"> </w:t>
      </w:r>
      <w:r w:rsidR="004212F7" w:rsidRPr="00B138D5">
        <w:rPr>
          <w:spacing w:val="-20"/>
          <w:w w:val="115"/>
        </w:rPr>
        <w:t xml:space="preserve">το 2018, </w:t>
      </w:r>
      <w:r w:rsidR="00691816" w:rsidRPr="00B138D5">
        <w:rPr>
          <w:spacing w:val="-20"/>
          <w:w w:val="115"/>
        </w:rPr>
        <w:t xml:space="preserve"> </w:t>
      </w:r>
      <w:r w:rsidR="004212F7" w:rsidRPr="00B138D5">
        <w:rPr>
          <w:spacing w:val="-20"/>
          <w:w w:val="115"/>
        </w:rPr>
        <w:t xml:space="preserve">σε 47.18 εκ. Ευρώ, </w:t>
      </w:r>
      <w:r w:rsidR="00691816" w:rsidRPr="00B138D5">
        <w:rPr>
          <w:spacing w:val="-20"/>
          <w:w w:val="115"/>
        </w:rPr>
        <w:t xml:space="preserve"> </w:t>
      </w:r>
      <w:r w:rsidR="004212F7" w:rsidRPr="00B138D5">
        <w:rPr>
          <w:spacing w:val="-20"/>
          <w:w w:val="115"/>
        </w:rPr>
        <w:t xml:space="preserve">ποσοστό 32.32% </w:t>
      </w:r>
      <w:r w:rsidR="00691816" w:rsidRPr="00B138D5">
        <w:rPr>
          <w:spacing w:val="-20"/>
          <w:w w:val="115"/>
        </w:rPr>
        <w:t xml:space="preserve"> </w:t>
      </w:r>
      <w:r w:rsidR="004212F7" w:rsidRPr="00B138D5">
        <w:rPr>
          <w:spacing w:val="-20"/>
          <w:w w:val="115"/>
        </w:rPr>
        <w:t>επί του συνόλου των πωλήσεων ποτών, το</w:t>
      </w:r>
      <w:r w:rsidR="00E25E21" w:rsidRPr="00B138D5">
        <w:rPr>
          <w:spacing w:val="-20"/>
          <w:w w:val="115"/>
        </w:rPr>
        <w:t xml:space="preserve"> </w:t>
      </w:r>
      <w:r w:rsidR="004212F7" w:rsidRPr="00B138D5">
        <w:rPr>
          <w:spacing w:val="-20"/>
          <w:w w:val="115"/>
        </w:rPr>
        <w:t xml:space="preserve"> 2019,</w:t>
      </w:r>
      <w:r w:rsidR="00E25E21" w:rsidRPr="00B138D5">
        <w:rPr>
          <w:spacing w:val="-20"/>
          <w:w w:val="115"/>
        </w:rPr>
        <w:t xml:space="preserve"> 32,29 εκ. Ευρώ </w:t>
      </w:r>
      <w:r w:rsidR="00691816" w:rsidRPr="00B138D5">
        <w:rPr>
          <w:spacing w:val="-20"/>
          <w:w w:val="115"/>
        </w:rPr>
        <w:t xml:space="preserve"> </w:t>
      </w:r>
      <w:r w:rsidR="00E25E21" w:rsidRPr="00B138D5">
        <w:rPr>
          <w:spacing w:val="-20"/>
          <w:w w:val="115"/>
        </w:rPr>
        <w:t xml:space="preserve">και </w:t>
      </w:r>
      <w:r w:rsidR="00691816" w:rsidRPr="00B138D5">
        <w:rPr>
          <w:spacing w:val="-20"/>
          <w:w w:val="115"/>
        </w:rPr>
        <w:t xml:space="preserve"> </w:t>
      </w:r>
      <w:r w:rsidR="00E25E21" w:rsidRPr="00B138D5">
        <w:rPr>
          <w:spacing w:val="-20"/>
          <w:w w:val="115"/>
        </w:rPr>
        <w:t xml:space="preserve">ποσοστό 29.49% επί του συνόλου των πωλήσεων ποτών, το 2020, ενώ το 2021 ανέκαμψαν σε 41.13 εκ. Ευρώ και ποσοστό </w:t>
      </w:r>
      <w:r w:rsidR="00CA550A" w:rsidRPr="00B138D5">
        <w:rPr>
          <w:spacing w:val="-20"/>
          <w:w w:val="115"/>
        </w:rPr>
        <w:t>30.31</w:t>
      </w:r>
      <w:r w:rsidR="00E25E21" w:rsidRPr="00B138D5">
        <w:rPr>
          <w:spacing w:val="-20"/>
          <w:w w:val="115"/>
        </w:rPr>
        <w:t>% επί του συνόλου των πωλήσεων ποτών</w:t>
      </w:r>
      <w:r w:rsidR="00CA550A" w:rsidRPr="00B138D5">
        <w:rPr>
          <w:spacing w:val="-20"/>
          <w:w w:val="115"/>
        </w:rPr>
        <w:t>.</w:t>
      </w:r>
    </w:p>
    <w:p w14:paraId="42D9436B" w14:textId="77777777" w:rsidR="00A153D3" w:rsidRPr="00B138D5" w:rsidRDefault="00CA550A" w:rsidP="00691816">
      <w:pPr>
        <w:pStyle w:val="a3"/>
        <w:numPr>
          <w:ilvl w:val="0"/>
          <w:numId w:val="16"/>
        </w:numPr>
        <w:tabs>
          <w:tab w:val="left" w:pos="284"/>
        </w:tabs>
        <w:ind w:left="0" w:hanging="11"/>
        <w:jc w:val="both"/>
        <w:rPr>
          <w:spacing w:val="-20"/>
          <w:w w:val="115"/>
        </w:rPr>
      </w:pPr>
      <w:r w:rsidRPr="00B138D5">
        <w:rPr>
          <w:spacing w:val="-20"/>
          <w:w w:val="115"/>
        </w:rPr>
        <w:t xml:space="preserve">Οι πωλήσεις οίνου από σταφύλια παρουσιάζουν, την </w:t>
      </w:r>
      <w:r w:rsidR="00691816" w:rsidRPr="00B138D5">
        <w:rPr>
          <w:spacing w:val="-20"/>
          <w:w w:val="115"/>
        </w:rPr>
        <w:t xml:space="preserve">εν λόγω </w:t>
      </w:r>
      <w:r w:rsidRPr="00B138D5">
        <w:rPr>
          <w:spacing w:val="-20"/>
          <w:w w:val="115"/>
        </w:rPr>
        <w:t>περίοδο</w:t>
      </w:r>
      <w:r w:rsidR="00691816" w:rsidRPr="00B138D5">
        <w:rPr>
          <w:spacing w:val="-20"/>
          <w:w w:val="115"/>
        </w:rPr>
        <w:t>,</w:t>
      </w:r>
      <w:r w:rsidRPr="00B138D5">
        <w:rPr>
          <w:spacing w:val="-20"/>
          <w:w w:val="115"/>
        </w:rPr>
        <w:t xml:space="preserve"> μικρή μεταβλητότητα, λόγω πανδημίας και συνακόλουθων </w:t>
      </w:r>
      <w:r w:rsidR="004C202B" w:rsidRPr="00B138D5">
        <w:rPr>
          <w:spacing w:val="-20"/>
          <w:w w:val="115"/>
        </w:rPr>
        <w:t>υγ</w:t>
      </w:r>
      <w:r w:rsidRPr="00B138D5">
        <w:rPr>
          <w:spacing w:val="-20"/>
          <w:w w:val="115"/>
        </w:rPr>
        <w:t>ει</w:t>
      </w:r>
      <w:r w:rsidR="00C910AB" w:rsidRPr="00B138D5">
        <w:rPr>
          <w:spacing w:val="-20"/>
          <w:w w:val="115"/>
        </w:rPr>
        <w:t>ο</w:t>
      </w:r>
      <w:r w:rsidRPr="00B138D5">
        <w:rPr>
          <w:spacing w:val="-20"/>
          <w:w w:val="115"/>
        </w:rPr>
        <w:t xml:space="preserve">νομικών μέτρων, </w:t>
      </w:r>
      <w:r w:rsidR="00691816" w:rsidRPr="00B138D5">
        <w:rPr>
          <w:spacing w:val="-20"/>
          <w:w w:val="115"/>
        </w:rPr>
        <w:t xml:space="preserve"> </w:t>
      </w:r>
      <w:r w:rsidRPr="00B138D5">
        <w:rPr>
          <w:spacing w:val="-20"/>
          <w:w w:val="115"/>
        </w:rPr>
        <w:t xml:space="preserve">με τις πωλήσεις να ανακάμπτουν άμεσα και </w:t>
      </w:r>
      <w:r w:rsidR="004C202B" w:rsidRPr="00B138D5">
        <w:rPr>
          <w:spacing w:val="-20"/>
          <w:w w:val="115"/>
        </w:rPr>
        <w:t>να υ</w:t>
      </w:r>
      <w:r w:rsidR="00CD4AE4" w:rsidRPr="00B138D5">
        <w:rPr>
          <w:spacing w:val="-20"/>
          <w:w w:val="115"/>
        </w:rPr>
        <w:t>περβαίνουν</w:t>
      </w:r>
      <w:r w:rsidRPr="00B138D5">
        <w:rPr>
          <w:spacing w:val="-20"/>
          <w:w w:val="115"/>
        </w:rPr>
        <w:t xml:space="preserve"> το επίπεδο του 2019. </w:t>
      </w:r>
      <w:r w:rsidR="00691816" w:rsidRPr="00B138D5">
        <w:rPr>
          <w:spacing w:val="-20"/>
          <w:w w:val="115"/>
        </w:rPr>
        <w:t xml:space="preserve"> </w:t>
      </w:r>
      <w:r w:rsidRPr="00B138D5">
        <w:rPr>
          <w:spacing w:val="-20"/>
          <w:w w:val="115"/>
        </w:rPr>
        <w:t xml:space="preserve">Ειδικότερα,  οι </w:t>
      </w:r>
      <w:r w:rsidR="00691816" w:rsidRPr="00B138D5">
        <w:rPr>
          <w:spacing w:val="-20"/>
          <w:w w:val="115"/>
        </w:rPr>
        <w:t xml:space="preserve"> </w:t>
      </w:r>
      <w:r w:rsidRPr="00B138D5">
        <w:rPr>
          <w:spacing w:val="-20"/>
          <w:w w:val="115"/>
        </w:rPr>
        <w:t>πωλήσεις οίνου από σταφύλια</w:t>
      </w:r>
      <w:r w:rsidR="00691816" w:rsidRPr="00B138D5">
        <w:rPr>
          <w:spacing w:val="-20"/>
          <w:w w:val="115"/>
        </w:rPr>
        <w:t>,</w:t>
      </w:r>
      <w:r w:rsidR="00CD4AE4" w:rsidRPr="00B138D5">
        <w:rPr>
          <w:spacing w:val="-20"/>
          <w:w w:val="115"/>
        </w:rPr>
        <w:t xml:space="preserve"> </w:t>
      </w:r>
      <w:r w:rsidRPr="00B138D5">
        <w:rPr>
          <w:spacing w:val="-20"/>
          <w:w w:val="115"/>
        </w:rPr>
        <w:t>από 27,55 εκ</w:t>
      </w:r>
      <w:r w:rsidR="00CD4AE4" w:rsidRPr="00B138D5">
        <w:rPr>
          <w:spacing w:val="-20"/>
          <w:w w:val="115"/>
        </w:rPr>
        <w:t>.</w:t>
      </w:r>
      <w:r w:rsidRPr="00B138D5">
        <w:rPr>
          <w:spacing w:val="-20"/>
          <w:w w:val="115"/>
        </w:rPr>
        <w:t xml:space="preserve"> Ευρώ και ποσοστό </w:t>
      </w:r>
      <w:r w:rsidR="00CD4AE4" w:rsidRPr="00B138D5">
        <w:rPr>
          <w:spacing w:val="-20"/>
          <w:w w:val="115"/>
        </w:rPr>
        <w:t xml:space="preserve">19.66% </w:t>
      </w:r>
      <w:r w:rsidRPr="00B138D5">
        <w:rPr>
          <w:spacing w:val="-20"/>
          <w:w w:val="115"/>
        </w:rPr>
        <w:t>επί του συνόλου των πωλήσεων</w:t>
      </w:r>
      <w:r w:rsidR="00CD4AE4" w:rsidRPr="00B138D5">
        <w:rPr>
          <w:spacing w:val="-20"/>
          <w:w w:val="115"/>
        </w:rPr>
        <w:t xml:space="preserve">, το 2018, </w:t>
      </w:r>
      <w:r w:rsidR="00691816" w:rsidRPr="00B138D5">
        <w:rPr>
          <w:spacing w:val="-20"/>
          <w:w w:val="115"/>
        </w:rPr>
        <w:t xml:space="preserve"> </w:t>
      </w:r>
      <w:r w:rsidR="00CD4AE4" w:rsidRPr="00B138D5">
        <w:rPr>
          <w:spacing w:val="-20"/>
          <w:w w:val="115"/>
        </w:rPr>
        <w:t xml:space="preserve">ανήλθαν σε 30.31 εκ. Ευρώ </w:t>
      </w:r>
      <w:r w:rsidR="00691816" w:rsidRPr="00B138D5">
        <w:rPr>
          <w:spacing w:val="-20"/>
          <w:w w:val="115"/>
        </w:rPr>
        <w:t xml:space="preserve"> </w:t>
      </w:r>
      <w:r w:rsidR="00CD4AE4" w:rsidRPr="00B138D5">
        <w:rPr>
          <w:spacing w:val="-20"/>
          <w:w w:val="115"/>
        </w:rPr>
        <w:t>και ποσοστό 20.76%</w:t>
      </w:r>
      <w:r w:rsidR="00691816" w:rsidRPr="00B138D5">
        <w:rPr>
          <w:spacing w:val="-20"/>
          <w:w w:val="115"/>
        </w:rPr>
        <w:t xml:space="preserve">  επί του συνόλου των πωλήσεων, </w:t>
      </w:r>
      <w:r w:rsidR="00CD4AE4" w:rsidRPr="00B138D5">
        <w:rPr>
          <w:spacing w:val="-20"/>
          <w:w w:val="115"/>
        </w:rPr>
        <w:t xml:space="preserve">το 2019, 25.1 εκ. Ευρώ </w:t>
      </w:r>
      <w:r w:rsidR="00691816" w:rsidRPr="00B138D5">
        <w:rPr>
          <w:spacing w:val="-20"/>
          <w:w w:val="115"/>
        </w:rPr>
        <w:t xml:space="preserve"> </w:t>
      </w:r>
      <w:r w:rsidR="00CD4AE4" w:rsidRPr="00B138D5">
        <w:rPr>
          <w:spacing w:val="-20"/>
          <w:w w:val="115"/>
        </w:rPr>
        <w:t xml:space="preserve">και ποσοστό 22.84% </w:t>
      </w:r>
      <w:r w:rsidR="00691816" w:rsidRPr="00B138D5">
        <w:rPr>
          <w:spacing w:val="-20"/>
          <w:w w:val="115"/>
        </w:rPr>
        <w:t xml:space="preserve"> </w:t>
      </w:r>
      <w:r w:rsidR="00CD4AE4" w:rsidRPr="00B138D5">
        <w:rPr>
          <w:spacing w:val="-20"/>
          <w:w w:val="115"/>
        </w:rPr>
        <w:t xml:space="preserve">επί του συνόλου </w:t>
      </w:r>
      <w:r w:rsidR="00691816" w:rsidRPr="00B138D5">
        <w:rPr>
          <w:spacing w:val="-20"/>
          <w:w w:val="115"/>
        </w:rPr>
        <w:t xml:space="preserve"> </w:t>
      </w:r>
      <w:r w:rsidR="00CD4AE4" w:rsidRPr="00B138D5">
        <w:rPr>
          <w:spacing w:val="-20"/>
          <w:w w:val="115"/>
        </w:rPr>
        <w:t xml:space="preserve">των πωλήσεων, το 2020 </w:t>
      </w:r>
      <w:r w:rsidR="00691816" w:rsidRPr="00B138D5">
        <w:rPr>
          <w:spacing w:val="-20"/>
          <w:w w:val="115"/>
        </w:rPr>
        <w:t xml:space="preserve"> </w:t>
      </w:r>
      <w:r w:rsidR="00CD4AE4" w:rsidRPr="00B138D5">
        <w:rPr>
          <w:spacing w:val="-20"/>
          <w:w w:val="115"/>
        </w:rPr>
        <w:t xml:space="preserve">και </w:t>
      </w:r>
      <w:r w:rsidR="004C202B" w:rsidRPr="00B138D5">
        <w:rPr>
          <w:spacing w:val="-20"/>
          <w:w w:val="115"/>
        </w:rPr>
        <w:t>33.30 εκ. Ευρώ και ποσοστό 24.29%  επί του συνόλου των πωλήσεων ποτών</w:t>
      </w:r>
      <w:r w:rsidR="00695AB6" w:rsidRPr="00B138D5">
        <w:rPr>
          <w:spacing w:val="-20"/>
          <w:w w:val="115"/>
        </w:rPr>
        <w:t>, το 2021</w:t>
      </w:r>
      <w:r w:rsidR="008F0990" w:rsidRPr="00B138D5">
        <w:rPr>
          <w:spacing w:val="-20"/>
          <w:w w:val="115"/>
        </w:rPr>
        <w:t>.</w:t>
      </w:r>
    </w:p>
    <w:p w14:paraId="23FC37C4" w14:textId="77777777" w:rsidR="00A153D3" w:rsidRPr="00691816" w:rsidRDefault="00154704" w:rsidP="00057D18">
      <w:pPr>
        <w:pStyle w:val="a3"/>
        <w:spacing w:before="245"/>
        <w:jc w:val="center"/>
        <w:rPr>
          <w:b/>
          <w:spacing w:val="-20"/>
          <w:w w:val="115"/>
          <w:sz w:val="20"/>
          <w:szCs w:val="20"/>
        </w:rPr>
      </w:pPr>
      <w:r w:rsidRPr="00691816">
        <w:rPr>
          <w:b/>
          <w:spacing w:val="-20"/>
          <w:w w:val="115"/>
          <w:sz w:val="20"/>
          <w:szCs w:val="20"/>
        </w:rPr>
        <w:t>ΠΙΝΑΚΑΣ 4</w:t>
      </w:r>
      <w:r w:rsidR="00057D18" w:rsidRPr="00691816">
        <w:rPr>
          <w:b/>
          <w:spacing w:val="-20"/>
          <w:w w:val="115"/>
          <w:sz w:val="20"/>
          <w:szCs w:val="20"/>
        </w:rPr>
        <w:t xml:space="preserve"> - ΜΕΓΕΘΟΣ ΑΓΟΡΑΣ ΠΟΤΟΠΟΙΪΑΣ</w:t>
      </w:r>
    </w:p>
    <w:tbl>
      <w:tblPr>
        <w:tblW w:w="480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20"/>
        <w:gridCol w:w="3786"/>
        <w:gridCol w:w="1201"/>
        <w:gridCol w:w="1122"/>
        <w:gridCol w:w="1121"/>
        <w:gridCol w:w="1117"/>
      </w:tblGrid>
      <w:tr w:rsidR="00A153D3" w:rsidRPr="00691816" w14:paraId="64486D46" w14:textId="77777777" w:rsidTr="00154704">
        <w:trPr>
          <w:trHeight w:hRule="exact" w:val="444"/>
          <w:jc w:val="center"/>
        </w:trPr>
        <w:tc>
          <w:tcPr>
            <w:tcW w:w="854" w:type="pct"/>
            <w:shd w:val="clear" w:color="auto" w:fill="92CDDC"/>
          </w:tcPr>
          <w:p w14:paraId="1DF41027" w14:textId="77777777" w:rsidR="00A153D3" w:rsidRPr="00691816" w:rsidRDefault="00A153D3" w:rsidP="00154704">
            <w:pPr>
              <w:widowControl/>
              <w:autoSpaceDE/>
              <w:autoSpaceDN/>
              <w:jc w:val="both"/>
              <w:rPr>
                <w:rFonts w:eastAsia="Times New Roman" w:cs="Arial"/>
                <w:b/>
                <w:bCs/>
                <w:spacing w:val="-20"/>
                <w:w w:val="115"/>
                <w:sz w:val="20"/>
                <w:szCs w:val="20"/>
                <w:lang w:eastAsia="el-GR"/>
              </w:rPr>
            </w:pPr>
            <w:r w:rsidRPr="00691816">
              <w:rPr>
                <w:rFonts w:eastAsia="Times New Roman" w:cs="Arial"/>
                <w:b/>
                <w:bCs/>
                <w:spacing w:val="-20"/>
                <w:w w:val="115"/>
                <w:sz w:val="20"/>
                <w:szCs w:val="20"/>
                <w:lang w:eastAsia="el-GR"/>
              </w:rPr>
              <w:t>Κώδικας Προϊόντων Commodity Code</w:t>
            </w:r>
          </w:p>
        </w:tc>
        <w:tc>
          <w:tcPr>
            <w:tcW w:w="1880" w:type="pct"/>
            <w:shd w:val="clear" w:color="auto" w:fill="92CDDC"/>
          </w:tcPr>
          <w:p w14:paraId="371C799E" w14:textId="77777777" w:rsidR="00A153D3" w:rsidRPr="00691816" w:rsidRDefault="00A153D3" w:rsidP="00442B79">
            <w:pPr>
              <w:widowControl/>
              <w:autoSpaceDE/>
              <w:autoSpaceDN/>
              <w:jc w:val="both"/>
              <w:rPr>
                <w:rFonts w:eastAsia="Times New Roman" w:cs="Arial"/>
                <w:b/>
                <w:bCs/>
                <w:spacing w:val="-20"/>
                <w:w w:val="115"/>
                <w:sz w:val="20"/>
                <w:szCs w:val="20"/>
                <w:lang w:eastAsia="el-GR"/>
              </w:rPr>
            </w:pPr>
            <w:r w:rsidRPr="00691816">
              <w:rPr>
                <w:rFonts w:eastAsia="Times New Roman" w:cs="Arial"/>
                <w:b/>
                <w:bCs/>
                <w:spacing w:val="-20"/>
                <w:w w:val="115"/>
                <w:sz w:val="20"/>
                <w:szCs w:val="20"/>
                <w:lang w:eastAsia="el-GR"/>
              </w:rPr>
              <w:t xml:space="preserve">                               Προϊόν</w:t>
            </w:r>
          </w:p>
        </w:tc>
        <w:tc>
          <w:tcPr>
            <w:tcW w:w="596" w:type="pct"/>
            <w:shd w:val="clear" w:color="auto" w:fill="92CDDC"/>
          </w:tcPr>
          <w:p w14:paraId="5A7266E2"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2018</w:t>
            </w:r>
          </w:p>
          <w:p w14:paraId="71E1C6B0"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(χιλ. Ευρώ)</w:t>
            </w:r>
          </w:p>
        </w:tc>
        <w:tc>
          <w:tcPr>
            <w:tcW w:w="557" w:type="pct"/>
            <w:shd w:val="clear" w:color="auto" w:fill="92CDDC"/>
          </w:tcPr>
          <w:p w14:paraId="7D903EED"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2019</w:t>
            </w:r>
          </w:p>
          <w:p w14:paraId="21CB0701"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(χιλ. Ευρώ)</w:t>
            </w:r>
          </w:p>
        </w:tc>
        <w:tc>
          <w:tcPr>
            <w:tcW w:w="557" w:type="pct"/>
            <w:shd w:val="clear" w:color="auto" w:fill="92CDDC"/>
          </w:tcPr>
          <w:p w14:paraId="04D8836A"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2020</w:t>
            </w:r>
          </w:p>
          <w:p w14:paraId="01362904"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(χιλ. Ευρώ)</w:t>
            </w:r>
          </w:p>
        </w:tc>
        <w:tc>
          <w:tcPr>
            <w:tcW w:w="555" w:type="pct"/>
            <w:shd w:val="clear" w:color="auto" w:fill="92CDDC"/>
          </w:tcPr>
          <w:p w14:paraId="15D03813"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2021</w:t>
            </w:r>
          </w:p>
          <w:p w14:paraId="7003FE87" w14:textId="77777777" w:rsidR="00A153D3" w:rsidRPr="00691816" w:rsidRDefault="00A153D3" w:rsidP="00695AB6">
            <w:pPr>
              <w:pStyle w:val="a3"/>
              <w:jc w:val="center"/>
              <w:rPr>
                <w:rFonts w:cs="Arial"/>
                <w:b/>
                <w:spacing w:val="-20"/>
                <w:w w:val="115"/>
                <w:sz w:val="20"/>
                <w:szCs w:val="20"/>
              </w:rPr>
            </w:pPr>
            <w:r w:rsidRPr="00691816">
              <w:rPr>
                <w:rFonts w:cs="Arial"/>
                <w:b/>
                <w:spacing w:val="-20"/>
                <w:w w:val="115"/>
                <w:sz w:val="20"/>
                <w:szCs w:val="20"/>
              </w:rPr>
              <w:t>(χιλ. Ευρώ)</w:t>
            </w:r>
          </w:p>
        </w:tc>
      </w:tr>
      <w:tr w:rsidR="008625D6" w:rsidRPr="00691816" w14:paraId="025F2515" w14:textId="77777777" w:rsidTr="00154704">
        <w:trPr>
          <w:trHeight w:hRule="exact" w:val="267"/>
          <w:jc w:val="center"/>
        </w:trPr>
        <w:tc>
          <w:tcPr>
            <w:tcW w:w="854" w:type="pct"/>
            <w:shd w:val="clear" w:color="auto" w:fill="FFFFFF"/>
          </w:tcPr>
          <w:p w14:paraId="49951223" w14:textId="77777777" w:rsidR="008625D6" w:rsidRPr="00691816" w:rsidRDefault="008625D6" w:rsidP="00442B79">
            <w:pPr>
              <w:widowControl/>
              <w:autoSpaceDE/>
              <w:autoSpaceDN/>
              <w:jc w:val="both"/>
              <w:rPr>
                <w:rFonts w:eastAsia="Times New Roman" w:cs="Arial"/>
                <w:b/>
                <w:bCs/>
                <w:spacing w:val="-20"/>
                <w:w w:val="115"/>
                <w:sz w:val="20"/>
                <w:szCs w:val="20"/>
                <w:lang w:eastAsia="el-GR"/>
              </w:rPr>
            </w:pPr>
          </w:p>
        </w:tc>
        <w:tc>
          <w:tcPr>
            <w:tcW w:w="1880" w:type="pct"/>
            <w:shd w:val="clear" w:color="auto" w:fill="FFFFFF"/>
          </w:tcPr>
          <w:p w14:paraId="76E59E48" w14:textId="77777777" w:rsidR="008625D6" w:rsidRPr="00691816" w:rsidRDefault="008625D6" w:rsidP="00442B79">
            <w:pPr>
              <w:widowControl/>
              <w:autoSpaceDE/>
              <w:autoSpaceDN/>
              <w:jc w:val="both"/>
              <w:rPr>
                <w:rFonts w:eastAsia="Times New Roman" w:cs="Arial"/>
                <w:b/>
                <w:bCs/>
                <w:spacing w:val="-20"/>
                <w:w w:val="115"/>
                <w:sz w:val="20"/>
                <w:szCs w:val="20"/>
                <w:lang w:eastAsia="el-GR"/>
              </w:rPr>
            </w:pPr>
          </w:p>
        </w:tc>
        <w:tc>
          <w:tcPr>
            <w:tcW w:w="596" w:type="pct"/>
            <w:shd w:val="clear" w:color="auto" w:fill="FFFFFF"/>
            <w:vAlign w:val="center"/>
          </w:tcPr>
          <w:p w14:paraId="61F61AA1" w14:textId="77777777" w:rsidR="008625D6" w:rsidRPr="00691816" w:rsidRDefault="008625D6" w:rsidP="00442B79">
            <w:pPr>
              <w:pStyle w:val="a3"/>
              <w:jc w:val="both"/>
              <w:rPr>
                <w:rFonts w:cs="Arial"/>
                <w:b/>
                <w:spacing w:val="-20"/>
                <w:w w:val="115"/>
                <w:sz w:val="20"/>
                <w:szCs w:val="20"/>
              </w:rPr>
            </w:pPr>
          </w:p>
        </w:tc>
        <w:tc>
          <w:tcPr>
            <w:tcW w:w="557" w:type="pct"/>
            <w:shd w:val="clear" w:color="auto" w:fill="FFFFFF"/>
          </w:tcPr>
          <w:p w14:paraId="396870AD" w14:textId="77777777" w:rsidR="008625D6" w:rsidRPr="00691816" w:rsidRDefault="008625D6" w:rsidP="00442B79">
            <w:pPr>
              <w:pStyle w:val="a3"/>
              <w:jc w:val="both"/>
              <w:rPr>
                <w:rFonts w:cs="Arial"/>
                <w:b/>
                <w:spacing w:val="-20"/>
                <w:w w:val="115"/>
                <w:sz w:val="20"/>
                <w:szCs w:val="20"/>
              </w:rPr>
            </w:pPr>
          </w:p>
        </w:tc>
        <w:tc>
          <w:tcPr>
            <w:tcW w:w="557" w:type="pct"/>
            <w:shd w:val="clear" w:color="auto" w:fill="FFFFFF"/>
            <w:vAlign w:val="center"/>
          </w:tcPr>
          <w:p w14:paraId="76B75CAF" w14:textId="77777777" w:rsidR="008625D6" w:rsidRPr="00691816" w:rsidRDefault="008625D6" w:rsidP="00442B79">
            <w:pPr>
              <w:pStyle w:val="a3"/>
              <w:jc w:val="both"/>
              <w:rPr>
                <w:rFonts w:cs="Arial"/>
                <w:b/>
                <w:spacing w:val="-20"/>
                <w:w w:val="115"/>
                <w:sz w:val="20"/>
                <w:szCs w:val="20"/>
              </w:rPr>
            </w:pPr>
          </w:p>
        </w:tc>
        <w:tc>
          <w:tcPr>
            <w:tcW w:w="555" w:type="pct"/>
            <w:shd w:val="clear" w:color="auto" w:fill="FFFFFF"/>
            <w:vAlign w:val="center"/>
          </w:tcPr>
          <w:p w14:paraId="736B9C7C" w14:textId="77777777" w:rsidR="008625D6" w:rsidRPr="00691816" w:rsidRDefault="008625D6" w:rsidP="00442B79">
            <w:pPr>
              <w:pStyle w:val="a3"/>
              <w:jc w:val="both"/>
              <w:rPr>
                <w:rFonts w:cs="Arial"/>
                <w:b/>
                <w:spacing w:val="-20"/>
                <w:w w:val="115"/>
                <w:sz w:val="20"/>
                <w:szCs w:val="20"/>
              </w:rPr>
            </w:pPr>
          </w:p>
        </w:tc>
      </w:tr>
      <w:tr w:rsidR="00A153D3" w:rsidRPr="00691816" w14:paraId="7FDA12BE" w14:textId="77777777" w:rsidTr="00154704">
        <w:trPr>
          <w:trHeight w:hRule="exact" w:val="227"/>
          <w:jc w:val="center"/>
        </w:trPr>
        <w:tc>
          <w:tcPr>
            <w:tcW w:w="854" w:type="pct"/>
            <w:shd w:val="clear" w:color="auto" w:fill="92CDDC"/>
            <w:vAlign w:val="bottom"/>
          </w:tcPr>
          <w:p w14:paraId="171E36A0" w14:textId="77777777" w:rsidR="00A153D3" w:rsidRPr="00691816" w:rsidRDefault="00A153D3" w:rsidP="00442B79">
            <w:pPr>
              <w:jc w:val="both"/>
              <w:rPr>
                <w:rFonts w:cs="Arial"/>
                <w:b/>
                <w:bCs/>
                <w:iCs/>
                <w:spacing w:val="-20"/>
                <w:w w:val="115"/>
                <w:sz w:val="20"/>
                <w:szCs w:val="20"/>
              </w:rPr>
            </w:pPr>
            <w:r w:rsidRPr="00691816">
              <w:rPr>
                <w:rFonts w:cs="Arial"/>
                <w:b/>
                <w:bCs/>
                <w:iCs/>
                <w:spacing w:val="-20"/>
                <w:w w:val="115"/>
                <w:sz w:val="20"/>
                <w:szCs w:val="20"/>
              </w:rPr>
              <w:t>11</w:t>
            </w:r>
          </w:p>
        </w:tc>
        <w:tc>
          <w:tcPr>
            <w:tcW w:w="1880" w:type="pct"/>
            <w:shd w:val="clear" w:color="auto" w:fill="92CDDC"/>
            <w:vAlign w:val="bottom"/>
          </w:tcPr>
          <w:p w14:paraId="7D22611B" w14:textId="77777777" w:rsidR="00A153D3" w:rsidRPr="00691816" w:rsidRDefault="00A153D3" w:rsidP="00442B79">
            <w:pPr>
              <w:jc w:val="both"/>
              <w:rPr>
                <w:rFonts w:cs="Arial"/>
                <w:b/>
                <w:bCs/>
                <w:iCs/>
                <w:spacing w:val="-20"/>
                <w:w w:val="115"/>
                <w:sz w:val="20"/>
                <w:szCs w:val="20"/>
              </w:rPr>
            </w:pPr>
            <w:r w:rsidRPr="00691816">
              <w:rPr>
                <w:rFonts w:cs="Arial"/>
                <w:b/>
                <w:bCs/>
                <w:iCs/>
                <w:spacing w:val="-20"/>
                <w:w w:val="115"/>
                <w:sz w:val="20"/>
                <w:szCs w:val="20"/>
              </w:rPr>
              <w:t>ΠΟΤΟΠΟΙΙΑ</w:t>
            </w:r>
          </w:p>
        </w:tc>
        <w:tc>
          <w:tcPr>
            <w:tcW w:w="596" w:type="pct"/>
            <w:shd w:val="clear" w:color="auto" w:fill="92CDDC"/>
          </w:tcPr>
          <w:p w14:paraId="2AF43681" w14:textId="77777777" w:rsidR="00A153D3" w:rsidRPr="00691816" w:rsidRDefault="00A153D3" w:rsidP="00691816">
            <w:pPr>
              <w:jc w:val="right"/>
              <w:rPr>
                <w:rFonts w:cs="Arial"/>
                <w:b/>
                <w:bCs/>
                <w:iCs/>
                <w:spacing w:val="-20"/>
                <w:w w:val="115"/>
                <w:sz w:val="20"/>
                <w:szCs w:val="20"/>
              </w:rPr>
            </w:pPr>
            <w:r w:rsidRPr="00691816">
              <w:rPr>
                <w:rFonts w:cs="Arial"/>
                <w:b/>
                <w:bCs/>
                <w:iCs/>
                <w:spacing w:val="-20"/>
                <w:w w:val="115"/>
                <w:sz w:val="20"/>
                <w:szCs w:val="20"/>
              </w:rPr>
              <w:t xml:space="preserve">140.184  </w:t>
            </w:r>
          </w:p>
        </w:tc>
        <w:tc>
          <w:tcPr>
            <w:tcW w:w="557" w:type="pct"/>
            <w:shd w:val="clear" w:color="auto" w:fill="92CDDC"/>
          </w:tcPr>
          <w:p w14:paraId="75DBC9B4" w14:textId="77777777" w:rsidR="00A153D3" w:rsidRPr="00691816" w:rsidRDefault="00A153D3" w:rsidP="00691816">
            <w:pPr>
              <w:jc w:val="right"/>
              <w:rPr>
                <w:rFonts w:cs="Arial"/>
                <w:b/>
                <w:bCs/>
                <w:iCs/>
                <w:spacing w:val="-20"/>
                <w:w w:val="115"/>
                <w:sz w:val="20"/>
                <w:szCs w:val="20"/>
              </w:rPr>
            </w:pPr>
            <w:r w:rsidRPr="00691816">
              <w:rPr>
                <w:rFonts w:cs="Arial"/>
                <w:b/>
                <w:bCs/>
                <w:iCs/>
                <w:spacing w:val="-20"/>
                <w:w w:val="115"/>
                <w:sz w:val="20"/>
                <w:szCs w:val="20"/>
              </w:rPr>
              <w:t>145.990   </w:t>
            </w:r>
          </w:p>
        </w:tc>
        <w:tc>
          <w:tcPr>
            <w:tcW w:w="557" w:type="pct"/>
            <w:shd w:val="clear" w:color="auto" w:fill="92CDDC"/>
          </w:tcPr>
          <w:p w14:paraId="0BD5EC3D" w14:textId="77777777" w:rsidR="00A153D3" w:rsidRPr="00691816" w:rsidRDefault="00A153D3" w:rsidP="00691816">
            <w:pPr>
              <w:jc w:val="right"/>
              <w:rPr>
                <w:rFonts w:cs="Arial"/>
                <w:b/>
                <w:bCs/>
                <w:iCs/>
                <w:spacing w:val="-20"/>
                <w:w w:val="115"/>
                <w:sz w:val="20"/>
                <w:szCs w:val="20"/>
              </w:rPr>
            </w:pPr>
            <w:r w:rsidRPr="00691816">
              <w:rPr>
                <w:rFonts w:cs="Arial"/>
                <w:b/>
                <w:bCs/>
                <w:iCs/>
                <w:spacing w:val="-20"/>
                <w:w w:val="115"/>
                <w:sz w:val="20"/>
                <w:szCs w:val="20"/>
              </w:rPr>
              <w:t xml:space="preserve">109.483    </w:t>
            </w:r>
          </w:p>
        </w:tc>
        <w:tc>
          <w:tcPr>
            <w:tcW w:w="555" w:type="pct"/>
            <w:shd w:val="clear" w:color="auto" w:fill="92CDDC"/>
          </w:tcPr>
          <w:p w14:paraId="28D49EBA" w14:textId="77777777" w:rsidR="00A153D3" w:rsidRPr="00691816" w:rsidRDefault="00A153D3" w:rsidP="00691816">
            <w:pPr>
              <w:jc w:val="right"/>
              <w:rPr>
                <w:rFonts w:cs="Arial"/>
                <w:b/>
                <w:bCs/>
                <w:iCs/>
                <w:spacing w:val="-20"/>
                <w:w w:val="115"/>
                <w:sz w:val="20"/>
                <w:szCs w:val="20"/>
              </w:rPr>
            </w:pPr>
            <w:r w:rsidRPr="00691816">
              <w:rPr>
                <w:rFonts w:cs="Arial"/>
                <w:b/>
                <w:bCs/>
                <w:iCs/>
                <w:spacing w:val="-20"/>
                <w:w w:val="115"/>
                <w:sz w:val="20"/>
                <w:szCs w:val="20"/>
              </w:rPr>
              <w:t>135.960   </w:t>
            </w:r>
          </w:p>
        </w:tc>
      </w:tr>
      <w:tr w:rsidR="00A153D3" w:rsidRPr="00691816" w14:paraId="71006A7D" w14:textId="77777777" w:rsidTr="00154704">
        <w:trPr>
          <w:trHeight w:hRule="exact" w:val="222"/>
          <w:jc w:val="center"/>
        </w:trPr>
        <w:tc>
          <w:tcPr>
            <w:tcW w:w="854" w:type="pct"/>
          </w:tcPr>
          <w:p w14:paraId="6C0E06AC" w14:textId="77777777" w:rsidR="00A153D3" w:rsidRPr="00691816" w:rsidRDefault="00A153D3" w:rsidP="00442B79">
            <w:pPr>
              <w:jc w:val="both"/>
              <w:rPr>
                <w:rFonts w:cs="Arial"/>
                <w:b/>
                <w:bCs/>
                <w:spacing w:val="-20"/>
                <w:w w:val="115"/>
                <w:sz w:val="20"/>
                <w:szCs w:val="20"/>
              </w:rPr>
            </w:pPr>
            <w:r w:rsidRPr="00691816">
              <w:rPr>
                <w:rFonts w:cs="Arial"/>
                <w:b/>
                <w:bCs/>
                <w:spacing w:val="-20"/>
                <w:w w:val="115"/>
                <w:sz w:val="20"/>
                <w:szCs w:val="20"/>
              </w:rPr>
              <w:t xml:space="preserve"> 11.02</w:t>
            </w:r>
          </w:p>
        </w:tc>
        <w:tc>
          <w:tcPr>
            <w:tcW w:w="1880" w:type="pct"/>
          </w:tcPr>
          <w:p w14:paraId="7122D3DE" w14:textId="77777777" w:rsidR="00A153D3" w:rsidRPr="00691816" w:rsidRDefault="00A153D3" w:rsidP="00442B79">
            <w:pPr>
              <w:jc w:val="both"/>
              <w:rPr>
                <w:rFonts w:cs="Arial"/>
                <w:b/>
                <w:bCs/>
                <w:spacing w:val="-20"/>
                <w:w w:val="115"/>
                <w:sz w:val="20"/>
                <w:szCs w:val="20"/>
              </w:rPr>
            </w:pPr>
            <w:r w:rsidRPr="00691816">
              <w:rPr>
                <w:rFonts w:cs="Arial"/>
                <w:b/>
                <w:bCs/>
                <w:spacing w:val="-20"/>
                <w:w w:val="115"/>
                <w:sz w:val="20"/>
                <w:szCs w:val="20"/>
              </w:rPr>
              <w:t>Παραγωγή οίνου από σταφύλια</w:t>
            </w:r>
          </w:p>
        </w:tc>
        <w:tc>
          <w:tcPr>
            <w:tcW w:w="596" w:type="pct"/>
          </w:tcPr>
          <w:p w14:paraId="6026CE54" w14:textId="77777777" w:rsidR="00A153D3" w:rsidRPr="00691816" w:rsidRDefault="00A153D3" w:rsidP="00691816">
            <w:pPr>
              <w:jc w:val="right"/>
              <w:rPr>
                <w:rFonts w:cs="Arial"/>
                <w:b/>
                <w:bCs/>
                <w:spacing w:val="-20"/>
                <w:w w:val="115"/>
                <w:sz w:val="20"/>
                <w:szCs w:val="20"/>
              </w:rPr>
            </w:pPr>
            <w:r w:rsidRPr="00691816">
              <w:rPr>
                <w:rFonts w:cs="Arial"/>
                <w:b/>
                <w:bCs/>
                <w:spacing w:val="-20"/>
                <w:w w:val="115"/>
                <w:sz w:val="20"/>
                <w:szCs w:val="20"/>
              </w:rPr>
              <w:t xml:space="preserve">27.559 </w:t>
            </w:r>
          </w:p>
        </w:tc>
        <w:tc>
          <w:tcPr>
            <w:tcW w:w="557" w:type="pct"/>
          </w:tcPr>
          <w:p w14:paraId="4BC64EE5" w14:textId="77777777" w:rsidR="00A153D3" w:rsidRPr="00691816" w:rsidRDefault="00A153D3" w:rsidP="00691816">
            <w:pPr>
              <w:jc w:val="right"/>
              <w:rPr>
                <w:rFonts w:cs="Arial"/>
                <w:b/>
                <w:bCs/>
                <w:spacing w:val="-20"/>
                <w:w w:val="115"/>
                <w:sz w:val="20"/>
                <w:szCs w:val="20"/>
              </w:rPr>
            </w:pPr>
            <w:r w:rsidRPr="00691816">
              <w:rPr>
                <w:rFonts w:cs="Arial"/>
                <w:b/>
                <w:bCs/>
                <w:spacing w:val="-20"/>
                <w:w w:val="115"/>
                <w:sz w:val="20"/>
                <w:szCs w:val="20"/>
              </w:rPr>
              <w:t xml:space="preserve">30.315  </w:t>
            </w:r>
          </w:p>
        </w:tc>
        <w:tc>
          <w:tcPr>
            <w:tcW w:w="557" w:type="pct"/>
          </w:tcPr>
          <w:p w14:paraId="11CD93FE" w14:textId="77777777" w:rsidR="00A153D3" w:rsidRPr="00691816" w:rsidRDefault="00A153D3" w:rsidP="00691816">
            <w:pPr>
              <w:jc w:val="right"/>
              <w:rPr>
                <w:rFonts w:cs="Arial"/>
                <w:b/>
                <w:bCs/>
                <w:spacing w:val="-20"/>
                <w:w w:val="115"/>
                <w:sz w:val="20"/>
                <w:szCs w:val="20"/>
              </w:rPr>
            </w:pPr>
            <w:r w:rsidRPr="00691816">
              <w:rPr>
                <w:rFonts w:cs="Arial"/>
                <w:b/>
                <w:bCs/>
                <w:spacing w:val="-20"/>
                <w:w w:val="115"/>
                <w:sz w:val="20"/>
                <w:szCs w:val="20"/>
              </w:rPr>
              <w:t xml:space="preserve">25.010  </w:t>
            </w:r>
          </w:p>
        </w:tc>
        <w:tc>
          <w:tcPr>
            <w:tcW w:w="555" w:type="pct"/>
          </w:tcPr>
          <w:p w14:paraId="16B320DD" w14:textId="77777777" w:rsidR="00A153D3" w:rsidRPr="00691816" w:rsidRDefault="00A153D3" w:rsidP="00691816">
            <w:pPr>
              <w:jc w:val="right"/>
              <w:rPr>
                <w:rFonts w:cs="Arial"/>
                <w:b/>
                <w:bCs/>
                <w:spacing w:val="-20"/>
                <w:w w:val="115"/>
                <w:sz w:val="20"/>
                <w:szCs w:val="20"/>
              </w:rPr>
            </w:pPr>
            <w:r w:rsidRPr="00691816">
              <w:rPr>
                <w:rFonts w:cs="Arial"/>
                <w:b/>
                <w:bCs/>
                <w:spacing w:val="-20"/>
                <w:w w:val="115"/>
                <w:sz w:val="20"/>
                <w:szCs w:val="20"/>
              </w:rPr>
              <w:t xml:space="preserve">33.303  </w:t>
            </w:r>
          </w:p>
        </w:tc>
      </w:tr>
      <w:tr w:rsidR="00A153D3" w:rsidRPr="00691816" w14:paraId="360A6CC5" w14:textId="77777777" w:rsidTr="00154704">
        <w:trPr>
          <w:trHeight w:hRule="exact" w:val="227"/>
          <w:jc w:val="center"/>
        </w:trPr>
        <w:tc>
          <w:tcPr>
            <w:tcW w:w="854" w:type="pct"/>
            <w:shd w:val="clear" w:color="auto" w:fill="92CDDC"/>
            <w:vAlign w:val="bottom"/>
          </w:tcPr>
          <w:p w14:paraId="3802440F"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11.02.11</w:t>
            </w:r>
          </w:p>
        </w:tc>
        <w:tc>
          <w:tcPr>
            <w:tcW w:w="1880" w:type="pct"/>
            <w:shd w:val="clear" w:color="auto" w:fill="92CDDC"/>
            <w:vAlign w:val="bottom"/>
          </w:tcPr>
          <w:p w14:paraId="49F9B6A9"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Αφρώδη κρασιά</w:t>
            </w:r>
          </w:p>
        </w:tc>
        <w:tc>
          <w:tcPr>
            <w:tcW w:w="596" w:type="pct"/>
            <w:shd w:val="clear" w:color="auto" w:fill="92CDDC"/>
            <w:vAlign w:val="bottom"/>
          </w:tcPr>
          <w:p w14:paraId="0BE1489D"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37  </w:t>
            </w:r>
          </w:p>
        </w:tc>
        <w:tc>
          <w:tcPr>
            <w:tcW w:w="557" w:type="pct"/>
            <w:shd w:val="clear" w:color="auto" w:fill="92CDDC"/>
            <w:vAlign w:val="bottom"/>
          </w:tcPr>
          <w:p w14:paraId="5CAB72FE"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40  </w:t>
            </w:r>
          </w:p>
        </w:tc>
        <w:tc>
          <w:tcPr>
            <w:tcW w:w="557" w:type="pct"/>
            <w:shd w:val="clear" w:color="auto" w:fill="92CDDC"/>
            <w:vAlign w:val="bottom"/>
          </w:tcPr>
          <w:p w14:paraId="386770D0"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37  </w:t>
            </w:r>
          </w:p>
        </w:tc>
        <w:tc>
          <w:tcPr>
            <w:tcW w:w="555" w:type="pct"/>
            <w:shd w:val="clear" w:color="auto" w:fill="92CDDC"/>
            <w:vAlign w:val="bottom"/>
          </w:tcPr>
          <w:p w14:paraId="735F9CAC"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114  </w:t>
            </w:r>
          </w:p>
        </w:tc>
      </w:tr>
      <w:tr w:rsidR="00A153D3" w:rsidRPr="00691816" w14:paraId="63A5D91E" w14:textId="77777777" w:rsidTr="00154704">
        <w:trPr>
          <w:trHeight w:hRule="exact" w:val="227"/>
          <w:jc w:val="center"/>
        </w:trPr>
        <w:tc>
          <w:tcPr>
            <w:tcW w:w="854" w:type="pct"/>
            <w:vAlign w:val="bottom"/>
          </w:tcPr>
          <w:p w14:paraId="48FB85D3"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11.02.12.17</w:t>
            </w:r>
          </w:p>
        </w:tc>
        <w:tc>
          <w:tcPr>
            <w:tcW w:w="1880" w:type="pct"/>
            <w:vAlign w:val="bottom"/>
          </w:tcPr>
          <w:p w14:paraId="7449DBB2"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Κουμανδαρία</w:t>
            </w:r>
          </w:p>
        </w:tc>
        <w:tc>
          <w:tcPr>
            <w:tcW w:w="596" w:type="pct"/>
            <w:vAlign w:val="bottom"/>
          </w:tcPr>
          <w:p w14:paraId="507E3905"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2.668  </w:t>
            </w:r>
          </w:p>
        </w:tc>
        <w:tc>
          <w:tcPr>
            <w:tcW w:w="557" w:type="pct"/>
            <w:vAlign w:val="bottom"/>
          </w:tcPr>
          <w:p w14:paraId="155E4A50"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2.660  </w:t>
            </w:r>
          </w:p>
        </w:tc>
        <w:tc>
          <w:tcPr>
            <w:tcW w:w="557" w:type="pct"/>
            <w:vAlign w:val="bottom"/>
          </w:tcPr>
          <w:p w14:paraId="5D559C34"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1.929  </w:t>
            </w:r>
          </w:p>
        </w:tc>
        <w:tc>
          <w:tcPr>
            <w:tcW w:w="555" w:type="pct"/>
            <w:vAlign w:val="bottom"/>
          </w:tcPr>
          <w:p w14:paraId="3856591F"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1.981  </w:t>
            </w:r>
          </w:p>
        </w:tc>
      </w:tr>
      <w:tr w:rsidR="00A153D3" w:rsidRPr="00691816" w14:paraId="0F1BBB43" w14:textId="77777777" w:rsidTr="00154704">
        <w:trPr>
          <w:trHeight w:hRule="exact" w:val="227"/>
          <w:jc w:val="center"/>
        </w:trPr>
        <w:tc>
          <w:tcPr>
            <w:tcW w:w="854" w:type="pct"/>
            <w:shd w:val="clear" w:color="auto" w:fill="92CDDC"/>
            <w:vAlign w:val="bottom"/>
          </w:tcPr>
          <w:p w14:paraId="6C875273"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11.02.12.19</w:t>
            </w:r>
          </w:p>
        </w:tc>
        <w:tc>
          <w:tcPr>
            <w:tcW w:w="1880" w:type="pct"/>
            <w:shd w:val="clear" w:color="auto" w:fill="92CDDC"/>
            <w:vAlign w:val="bottom"/>
          </w:tcPr>
          <w:p w14:paraId="1E72FDF7"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Άλλα κρασιά</w:t>
            </w:r>
          </w:p>
        </w:tc>
        <w:tc>
          <w:tcPr>
            <w:tcW w:w="596" w:type="pct"/>
            <w:shd w:val="clear" w:color="auto" w:fill="92CDDC"/>
            <w:vAlign w:val="bottom"/>
          </w:tcPr>
          <w:p w14:paraId="3C85ADB2"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24.557  </w:t>
            </w:r>
          </w:p>
        </w:tc>
        <w:tc>
          <w:tcPr>
            <w:tcW w:w="557" w:type="pct"/>
            <w:shd w:val="clear" w:color="auto" w:fill="92CDDC"/>
            <w:vAlign w:val="bottom"/>
          </w:tcPr>
          <w:p w14:paraId="6F654BA5"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27.175  </w:t>
            </w:r>
          </w:p>
        </w:tc>
        <w:tc>
          <w:tcPr>
            <w:tcW w:w="557" w:type="pct"/>
            <w:shd w:val="clear" w:color="auto" w:fill="92CDDC"/>
            <w:vAlign w:val="bottom"/>
          </w:tcPr>
          <w:p w14:paraId="1C13EBCF"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22.922  </w:t>
            </w:r>
          </w:p>
        </w:tc>
        <w:tc>
          <w:tcPr>
            <w:tcW w:w="555" w:type="pct"/>
            <w:shd w:val="clear" w:color="auto" w:fill="92CDDC"/>
            <w:vAlign w:val="bottom"/>
          </w:tcPr>
          <w:p w14:paraId="434A2935"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31.151  </w:t>
            </w:r>
          </w:p>
        </w:tc>
      </w:tr>
      <w:tr w:rsidR="00A153D3" w:rsidRPr="00691816" w14:paraId="36ACACEB" w14:textId="77777777" w:rsidTr="00154704">
        <w:trPr>
          <w:trHeight w:hRule="exact" w:val="237"/>
          <w:jc w:val="center"/>
        </w:trPr>
        <w:tc>
          <w:tcPr>
            <w:tcW w:w="854" w:type="pct"/>
            <w:vAlign w:val="bottom"/>
          </w:tcPr>
          <w:p w14:paraId="35EBA71F"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11.02.12.30</w:t>
            </w:r>
          </w:p>
        </w:tc>
        <w:tc>
          <w:tcPr>
            <w:tcW w:w="1880" w:type="pct"/>
            <w:vAlign w:val="bottom"/>
          </w:tcPr>
          <w:p w14:paraId="2C77296E" w14:textId="77777777" w:rsidR="00A153D3" w:rsidRPr="00691816" w:rsidRDefault="00A153D3" w:rsidP="00442B79">
            <w:pPr>
              <w:jc w:val="both"/>
              <w:rPr>
                <w:rFonts w:cs="Arial"/>
                <w:b/>
                <w:spacing w:val="-20"/>
                <w:w w:val="115"/>
                <w:sz w:val="20"/>
                <w:szCs w:val="20"/>
              </w:rPr>
            </w:pPr>
            <w:r w:rsidRPr="00691816">
              <w:rPr>
                <w:rFonts w:cs="Arial"/>
                <w:b/>
                <w:spacing w:val="-20"/>
                <w:w w:val="115"/>
                <w:sz w:val="20"/>
                <w:szCs w:val="20"/>
              </w:rPr>
              <w:t xml:space="preserve"> Σιέρρυ</w:t>
            </w:r>
          </w:p>
        </w:tc>
        <w:tc>
          <w:tcPr>
            <w:tcW w:w="596" w:type="pct"/>
            <w:vAlign w:val="bottom"/>
          </w:tcPr>
          <w:p w14:paraId="727D1A47"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297  </w:t>
            </w:r>
          </w:p>
        </w:tc>
        <w:tc>
          <w:tcPr>
            <w:tcW w:w="557" w:type="pct"/>
            <w:vAlign w:val="bottom"/>
          </w:tcPr>
          <w:p w14:paraId="44661446"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440  </w:t>
            </w:r>
          </w:p>
        </w:tc>
        <w:tc>
          <w:tcPr>
            <w:tcW w:w="557" w:type="pct"/>
            <w:vAlign w:val="bottom"/>
          </w:tcPr>
          <w:p w14:paraId="1B248C49"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122  </w:t>
            </w:r>
          </w:p>
        </w:tc>
        <w:tc>
          <w:tcPr>
            <w:tcW w:w="555" w:type="pct"/>
            <w:vAlign w:val="bottom"/>
          </w:tcPr>
          <w:p w14:paraId="6426919A" w14:textId="77777777" w:rsidR="00A153D3" w:rsidRPr="00691816" w:rsidRDefault="00A153D3" w:rsidP="00691816">
            <w:pPr>
              <w:jc w:val="right"/>
              <w:rPr>
                <w:rFonts w:cs="Arial"/>
                <w:b/>
                <w:spacing w:val="-20"/>
                <w:w w:val="115"/>
                <w:sz w:val="20"/>
                <w:szCs w:val="20"/>
              </w:rPr>
            </w:pPr>
            <w:r w:rsidRPr="00691816">
              <w:rPr>
                <w:rFonts w:cs="Arial"/>
                <w:b/>
                <w:spacing w:val="-20"/>
                <w:w w:val="115"/>
                <w:sz w:val="20"/>
                <w:szCs w:val="20"/>
              </w:rPr>
              <w:t xml:space="preserve">57  </w:t>
            </w:r>
          </w:p>
        </w:tc>
      </w:tr>
    </w:tbl>
    <w:p w14:paraId="19728366" w14:textId="77777777" w:rsidR="00292D74" w:rsidRPr="00543F68" w:rsidRDefault="00292D74" w:rsidP="003B1419">
      <w:pPr>
        <w:widowControl/>
        <w:adjustRightInd w:val="0"/>
        <w:jc w:val="center"/>
        <w:rPr>
          <w:spacing w:val="-20"/>
          <w:w w:val="115"/>
        </w:rPr>
      </w:pPr>
      <w:r w:rsidRPr="00543F68">
        <w:rPr>
          <w:rFonts w:cs="Century Gothic,BoldItalic"/>
          <w:b/>
          <w:bCs/>
          <w:iCs/>
          <w:spacing w:val="-20"/>
          <w:w w:val="115"/>
          <w:sz w:val="18"/>
          <w:szCs w:val="18"/>
          <w:lang w:eastAsia="el-GR"/>
        </w:rPr>
        <w:t xml:space="preserve">Στοιχεία </w:t>
      </w:r>
      <w:r w:rsidRPr="00543F68">
        <w:rPr>
          <w:rFonts w:cs="Century Gothic,BoldItalic"/>
          <w:b/>
          <w:bCs/>
          <w:iCs/>
          <w:spacing w:val="-20"/>
          <w:w w:val="115"/>
          <w:sz w:val="18"/>
          <w:szCs w:val="18"/>
          <w:lang w:val="en-US" w:eastAsia="el-GR"/>
        </w:rPr>
        <w:t>CYSTAT</w:t>
      </w:r>
      <w:r w:rsidRPr="00543F68">
        <w:rPr>
          <w:rFonts w:cs="Century Gothic,BoldItalic"/>
          <w:b/>
          <w:bCs/>
          <w:iCs/>
          <w:spacing w:val="-20"/>
          <w:w w:val="115"/>
          <w:sz w:val="18"/>
          <w:szCs w:val="18"/>
          <w:lang w:eastAsia="el-GR"/>
        </w:rPr>
        <w:t xml:space="preserve"> – Επεξεργασία Γραφείο ΟΕΥ</w:t>
      </w:r>
    </w:p>
    <w:p w14:paraId="5927933B" w14:textId="77777777" w:rsidR="00695AB6" w:rsidRPr="00543F68" w:rsidRDefault="00695AB6" w:rsidP="00695AB6">
      <w:pPr>
        <w:pStyle w:val="a3"/>
        <w:tabs>
          <w:tab w:val="left" w:pos="426"/>
        </w:tabs>
        <w:jc w:val="both"/>
        <w:rPr>
          <w:spacing w:val="-20"/>
          <w:w w:val="115"/>
          <w:sz w:val="22"/>
          <w:szCs w:val="22"/>
        </w:rPr>
      </w:pPr>
    </w:p>
    <w:p w14:paraId="5E481A98" w14:textId="77777777" w:rsidR="00F0314C" w:rsidRPr="00B138D5" w:rsidRDefault="00691816" w:rsidP="00691816">
      <w:pPr>
        <w:pStyle w:val="a3"/>
        <w:numPr>
          <w:ilvl w:val="0"/>
          <w:numId w:val="3"/>
        </w:numPr>
        <w:tabs>
          <w:tab w:val="left" w:pos="284"/>
          <w:tab w:val="left" w:pos="426"/>
          <w:tab w:val="left" w:pos="851"/>
        </w:tabs>
        <w:ind w:left="0" w:firstLine="0"/>
        <w:jc w:val="both"/>
        <w:rPr>
          <w:spacing w:val="-20"/>
          <w:w w:val="115"/>
        </w:rPr>
      </w:pPr>
      <w:r w:rsidRPr="00B138D5">
        <w:rPr>
          <w:spacing w:val="-20"/>
          <w:w w:val="115"/>
        </w:rPr>
        <w:t xml:space="preserve"> </w:t>
      </w:r>
      <w:r w:rsidR="00457D6D" w:rsidRPr="00B138D5">
        <w:rPr>
          <w:spacing w:val="-20"/>
          <w:w w:val="115"/>
        </w:rPr>
        <w:t xml:space="preserve">Οι πωλήσεις οίνου από σταφύλια παρουσιάζουν, την </w:t>
      </w:r>
      <w:r w:rsidRPr="00B138D5">
        <w:rPr>
          <w:spacing w:val="-20"/>
          <w:w w:val="115"/>
        </w:rPr>
        <w:t xml:space="preserve">ίδια </w:t>
      </w:r>
      <w:r w:rsidR="00457D6D" w:rsidRPr="00B138D5">
        <w:rPr>
          <w:spacing w:val="-20"/>
          <w:w w:val="115"/>
        </w:rPr>
        <w:t>περίοδο</w:t>
      </w:r>
      <w:r w:rsidRPr="00B138D5">
        <w:rPr>
          <w:spacing w:val="-20"/>
          <w:w w:val="115"/>
        </w:rPr>
        <w:t>,</w:t>
      </w:r>
      <w:r w:rsidR="00457D6D" w:rsidRPr="00B138D5">
        <w:rPr>
          <w:spacing w:val="-20"/>
          <w:w w:val="115"/>
        </w:rPr>
        <w:t xml:space="preserve"> μικρή μεταβλητότητα, λόγω πανδημίας και συνακόλουθων </w:t>
      </w:r>
      <w:r w:rsidRPr="00B138D5">
        <w:rPr>
          <w:spacing w:val="-20"/>
          <w:w w:val="115"/>
        </w:rPr>
        <w:t xml:space="preserve"> </w:t>
      </w:r>
      <w:r w:rsidR="00457D6D" w:rsidRPr="00B138D5">
        <w:rPr>
          <w:spacing w:val="-20"/>
          <w:w w:val="115"/>
        </w:rPr>
        <w:t>υγει</w:t>
      </w:r>
      <w:r w:rsidR="00634230" w:rsidRPr="00B138D5">
        <w:rPr>
          <w:spacing w:val="-20"/>
          <w:w w:val="115"/>
        </w:rPr>
        <w:t>ο</w:t>
      </w:r>
      <w:r w:rsidR="00457D6D" w:rsidRPr="00B138D5">
        <w:rPr>
          <w:spacing w:val="-20"/>
          <w:w w:val="115"/>
        </w:rPr>
        <w:t xml:space="preserve">νομικών μέτρων, </w:t>
      </w:r>
      <w:r w:rsidRPr="00B138D5">
        <w:rPr>
          <w:spacing w:val="-20"/>
          <w:w w:val="115"/>
        </w:rPr>
        <w:t xml:space="preserve"> </w:t>
      </w:r>
      <w:r w:rsidR="00457D6D" w:rsidRPr="00B138D5">
        <w:rPr>
          <w:spacing w:val="-20"/>
          <w:w w:val="115"/>
        </w:rPr>
        <w:t xml:space="preserve">με τις πωλήσεις </w:t>
      </w:r>
      <w:r w:rsidRPr="00B138D5">
        <w:rPr>
          <w:spacing w:val="-20"/>
          <w:w w:val="115"/>
        </w:rPr>
        <w:t xml:space="preserve"> </w:t>
      </w:r>
      <w:r w:rsidR="00457D6D" w:rsidRPr="00B138D5">
        <w:rPr>
          <w:spacing w:val="-20"/>
          <w:w w:val="115"/>
        </w:rPr>
        <w:t xml:space="preserve">να ανακάμπτουν άμεσα και να υπερβαίνουν το </w:t>
      </w:r>
      <w:r w:rsidR="00457D6D" w:rsidRPr="00B138D5">
        <w:rPr>
          <w:spacing w:val="-20"/>
          <w:w w:val="115"/>
        </w:rPr>
        <w:lastRenderedPageBreak/>
        <w:t xml:space="preserve">επίπεδο του 2019. </w:t>
      </w:r>
      <w:r w:rsidRPr="00B138D5">
        <w:rPr>
          <w:spacing w:val="-20"/>
          <w:w w:val="115"/>
        </w:rPr>
        <w:t xml:space="preserve"> </w:t>
      </w:r>
      <w:r w:rsidR="00457D6D" w:rsidRPr="00B138D5">
        <w:rPr>
          <w:spacing w:val="-20"/>
          <w:w w:val="115"/>
        </w:rPr>
        <w:t xml:space="preserve">Ειδικότερα,  οι πωλήσεις οίνου από σταφύλια από 27,55 εκ. Ευρώ και ποσοστό 19.66% επί του συνόλου των πωλήσεων, το 2018, ανήλθαν σε 30.31 εκ. Ευρώ </w:t>
      </w:r>
      <w:r w:rsidRPr="00B138D5">
        <w:rPr>
          <w:spacing w:val="-20"/>
          <w:w w:val="115"/>
        </w:rPr>
        <w:t xml:space="preserve"> </w:t>
      </w:r>
      <w:r w:rsidR="00457D6D" w:rsidRPr="00B138D5">
        <w:rPr>
          <w:spacing w:val="-20"/>
          <w:w w:val="115"/>
        </w:rPr>
        <w:t>και</w:t>
      </w:r>
      <w:r w:rsidRPr="00B138D5">
        <w:rPr>
          <w:spacing w:val="-20"/>
          <w:w w:val="115"/>
        </w:rPr>
        <w:t xml:space="preserve"> </w:t>
      </w:r>
      <w:r w:rsidR="00457D6D" w:rsidRPr="00B138D5">
        <w:rPr>
          <w:spacing w:val="-20"/>
          <w:w w:val="115"/>
        </w:rPr>
        <w:t xml:space="preserve"> ποσοστό 20.76% </w:t>
      </w:r>
      <w:r w:rsidRPr="00B138D5">
        <w:rPr>
          <w:spacing w:val="-20"/>
          <w:w w:val="115"/>
        </w:rPr>
        <w:t xml:space="preserve"> </w:t>
      </w:r>
      <w:r w:rsidR="00457D6D" w:rsidRPr="00B138D5">
        <w:rPr>
          <w:spacing w:val="-20"/>
          <w:w w:val="115"/>
        </w:rPr>
        <w:t>επί του συνόλου των πωλήσεων</w:t>
      </w:r>
      <w:r w:rsidRPr="00B138D5">
        <w:rPr>
          <w:spacing w:val="-20"/>
          <w:w w:val="115"/>
        </w:rPr>
        <w:t>,</w:t>
      </w:r>
      <w:r w:rsidR="00457D6D" w:rsidRPr="00B138D5">
        <w:rPr>
          <w:spacing w:val="-20"/>
          <w:w w:val="115"/>
        </w:rPr>
        <w:t xml:space="preserve"> το 2019, 25.1 εκ. Ευρώ </w:t>
      </w:r>
      <w:r w:rsidRPr="00B138D5">
        <w:rPr>
          <w:spacing w:val="-20"/>
          <w:w w:val="115"/>
        </w:rPr>
        <w:t xml:space="preserve"> </w:t>
      </w:r>
      <w:r w:rsidR="00457D6D" w:rsidRPr="00B138D5">
        <w:rPr>
          <w:spacing w:val="-20"/>
          <w:w w:val="115"/>
        </w:rPr>
        <w:t xml:space="preserve">και ποσοστό 22.84% </w:t>
      </w:r>
      <w:r w:rsidRPr="00B138D5">
        <w:rPr>
          <w:spacing w:val="-20"/>
          <w:w w:val="115"/>
        </w:rPr>
        <w:t xml:space="preserve"> </w:t>
      </w:r>
      <w:r w:rsidR="00457D6D" w:rsidRPr="00B138D5">
        <w:rPr>
          <w:spacing w:val="-20"/>
          <w:w w:val="115"/>
        </w:rPr>
        <w:t xml:space="preserve">επί του συνόλου των πωλήσεων, </w:t>
      </w:r>
      <w:r w:rsidRPr="00B138D5">
        <w:rPr>
          <w:spacing w:val="-20"/>
          <w:w w:val="115"/>
        </w:rPr>
        <w:t xml:space="preserve"> </w:t>
      </w:r>
      <w:r w:rsidR="00457D6D" w:rsidRPr="00B138D5">
        <w:rPr>
          <w:spacing w:val="-20"/>
          <w:w w:val="115"/>
        </w:rPr>
        <w:t xml:space="preserve">το 2020 </w:t>
      </w:r>
      <w:r w:rsidRPr="00B138D5">
        <w:rPr>
          <w:spacing w:val="-20"/>
          <w:w w:val="115"/>
        </w:rPr>
        <w:t xml:space="preserve"> </w:t>
      </w:r>
      <w:r w:rsidR="00457D6D" w:rsidRPr="00B138D5">
        <w:rPr>
          <w:spacing w:val="-20"/>
          <w:w w:val="115"/>
        </w:rPr>
        <w:t>και 33.30 εκ. Ευρώ και ποσοστό 24.29%  επί</w:t>
      </w:r>
      <w:r w:rsidR="00974CE0" w:rsidRPr="00B138D5">
        <w:rPr>
          <w:spacing w:val="-20"/>
          <w:w w:val="115"/>
        </w:rPr>
        <w:t xml:space="preserve"> του συνόλου των πωλήσεων ποτών</w:t>
      </w:r>
      <w:r w:rsidR="00CF710E" w:rsidRPr="00B138D5">
        <w:rPr>
          <w:spacing w:val="-20"/>
          <w:w w:val="115"/>
        </w:rPr>
        <w:t>, το 2021</w:t>
      </w:r>
      <w:r w:rsidR="00974CE0" w:rsidRPr="00B138D5">
        <w:rPr>
          <w:spacing w:val="-20"/>
          <w:w w:val="115"/>
        </w:rPr>
        <w:t>.</w:t>
      </w:r>
    </w:p>
    <w:p w14:paraId="0F312319" w14:textId="77777777" w:rsidR="00695AB6" w:rsidRPr="00B138D5" w:rsidRDefault="00695AB6" w:rsidP="00695AB6">
      <w:pPr>
        <w:pStyle w:val="a3"/>
        <w:jc w:val="both"/>
        <w:rPr>
          <w:spacing w:val="-20"/>
          <w:w w:val="115"/>
        </w:rPr>
      </w:pPr>
    </w:p>
    <w:p w14:paraId="6B1C1C71" w14:textId="77777777" w:rsidR="008F0990" w:rsidRPr="00B138D5" w:rsidRDefault="00457D6D" w:rsidP="00695AB6">
      <w:pPr>
        <w:pStyle w:val="a3"/>
        <w:jc w:val="both"/>
        <w:rPr>
          <w:b/>
          <w:bCs/>
          <w:iCs/>
          <w:spacing w:val="-20"/>
          <w:w w:val="115"/>
        </w:rPr>
      </w:pPr>
      <w:bookmarkStart w:id="34" w:name="Α_3_3"/>
      <w:r w:rsidRPr="00B138D5">
        <w:rPr>
          <w:b/>
          <w:bCs/>
          <w:iCs/>
          <w:spacing w:val="-20"/>
          <w:w w:val="115"/>
        </w:rPr>
        <w:t>Α.3.3.</w:t>
      </w:r>
      <w:r w:rsidRPr="00B138D5">
        <w:rPr>
          <w:b/>
          <w:spacing w:val="-20"/>
          <w:w w:val="115"/>
        </w:rPr>
        <w:t xml:space="preserve"> </w:t>
      </w:r>
      <w:bookmarkEnd w:id="34"/>
      <w:r w:rsidRPr="00B138D5">
        <w:rPr>
          <w:b/>
          <w:spacing w:val="-20"/>
          <w:w w:val="115"/>
        </w:rPr>
        <w:t>Σ</w:t>
      </w:r>
      <w:r w:rsidRPr="00B138D5">
        <w:rPr>
          <w:b/>
          <w:bCs/>
          <w:iCs/>
          <w:spacing w:val="-20"/>
          <w:w w:val="115"/>
        </w:rPr>
        <w:t xml:space="preserve">υγκριτικό μερίδιο στις </w:t>
      </w:r>
      <w:r w:rsidR="00F34D7F" w:rsidRPr="00B138D5">
        <w:rPr>
          <w:b/>
          <w:bCs/>
          <w:iCs/>
          <w:spacing w:val="-20"/>
          <w:w w:val="115"/>
        </w:rPr>
        <w:t xml:space="preserve">εξαγωγές και </w:t>
      </w:r>
      <w:r w:rsidRPr="00B138D5">
        <w:rPr>
          <w:b/>
          <w:bCs/>
          <w:iCs/>
          <w:spacing w:val="-20"/>
          <w:w w:val="115"/>
        </w:rPr>
        <w:t>εισαγωγές αλκοολούχων ποτών</w:t>
      </w:r>
    </w:p>
    <w:p w14:paraId="307C1B41" w14:textId="77777777" w:rsidR="004A545D" w:rsidRPr="00B138D5" w:rsidRDefault="00AF60B9" w:rsidP="00695AB6">
      <w:pPr>
        <w:pStyle w:val="a3"/>
        <w:jc w:val="both"/>
        <w:rPr>
          <w:spacing w:val="-20"/>
          <w:w w:val="115"/>
        </w:rPr>
      </w:pPr>
      <w:r w:rsidRPr="00B138D5">
        <w:rPr>
          <w:spacing w:val="-20"/>
          <w:w w:val="115"/>
        </w:rPr>
        <w:t>Το 2022</w:t>
      </w:r>
      <w:r w:rsidR="00695AB6" w:rsidRPr="00B138D5">
        <w:rPr>
          <w:spacing w:val="-20"/>
          <w:w w:val="115"/>
        </w:rPr>
        <w:t>,</w:t>
      </w:r>
      <w:r w:rsidRPr="00B138D5">
        <w:rPr>
          <w:spacing w:val="-20"/>
          <w:w w:val="115"/>
        </w:rPr>
        <w:t xml:space="preserve"> οι </w:t>
      </w:r>
      <w:r w:rsidR="00A641F6" w:rsidRPr="00B138D5">
        <w:rPr>
          <w:spacing w:val="-20"/>
          <w:w w:val="115"/>
        </w:rPr>
        <w:t xml:space="preserve"> συνολικές κυπριακές </w:t>
      </w:r>
      <w:r w:rsidRPr="00B138D5">
        <w:rPr>
          <w:spacing w:val="-20"/>
          <w:w w:val="115"/>
        </w:rPr>
        <w:t xml:space="preserve">εξαγωγές οίνου </w:t>
      </w:r>
      <w:r w:rsidR="00290717" w:rsidRPr="00B138D5">
        <w:rPr>
          <w:spacing w:val="-20"/>
          <w:w w:val="115"/>
        </w:rPr>
        <w:t>ανήλθαν σε 2.292.667 Ευρώ</w:t>
      </w:r>
      <w:r w:rsidR="00A641F6" w:rsidRPr="00B138D5">
        <w:rPr>
          <w:spacing w:val="-20"/>
          <w:w w:val="115"/>
        </w:rPr>
        <w:t xml:space="preserve">, έναντι </w:t>
      </w:r>
      <w:r w:rsidR="00290717" w:rsidRPr="00B138D5">
        <w:rPr>
          <w:spacing w:val="-20"/>
          <w:w w:val="115"/>
        </w:rPr>
        <w:t xml:space="preserve"> 1.750.853</w:t>
      </w:r>
      <w:r w:rsidR="00A641F6" w:rsidRPr="00B138D5">
        <w:rPr>
          <w:spacing w:val="-20"/>
          <w:w w:val="115"/>
        </w:rPr>
        <w:t xml:space="preserve"> Ευρώ, το 2015 εμφανίζοντας σημαντική ανάκαμψη</w:t>
      </w:r>
      <w:r w:rsidR="00691816" w:rsidRPr="00B138D5">
        <w:rPr>
          <w:spacing w:val="-20"/>
          <w:w w:val="115"/>
        </w:rPr>
        <w:t>,</w:t>
      </w:r>
      <w:r w:rsidR="00A641F6" w:rsidRPr="00B138D5">
        <w:rPr>
          <w:spacing w:val="-20"/>
          <w:w w:val="115"/>
        </w:rPr>
        <w:t xml:space="preserve"> παρόλο </w:t>
      </w:r>
      <w:r w:rsidR="00691816" w:rsidRPr="00B138D5">
        <w:rPr>
          <w:spacing w:val="-20"/>
          <w:w w:val="115"/>
        </w:rPr>
        <w:t xml:space="preserve"> </w:t>
      </w:r>
      <w:r w:rsidR="00A641F6" w:rsidRPr="00B138D5">
        <w:rPr>
          <w:spacing w:val="-20"/>
          <w:w w:val="115"/>
        </w:rPr>
        <w:t>που δεν έχουν ξεπεράσει</w:t>
      </w:r>
      <w:r w:rsidR="00691816" w:rsidRPr="00B138D5">
        <w:rPr>
          <w:spacing w:val="-20"/>
          <w:w w:val="115"/>
        </w:rPr>
        <w:t>,</w:t>
      </w:r>
      <w:r w:rsidR="00A641F6" w:rsidRPr="00B138D5">
        <w:rPr>
          <w:spacing w:val="-20"/>
          <w:w w:val="115"/>
        </w:rPr>
        <w:t xml:space="preserve"> ακόμη</w:t>
      </w:r>
      <w:r w:rsidR="00691816" w:rsidRPr="00B138D5">
        <w:rPr>
          <w:spacing w:val="-20"/>
          <w:w w:val="115"/>
        </w:rPr>
        <w:t>,</w:t>
      </w:r>
      <w:r w:rsidR="00A641F6" w:rsidRPr="00B138D5">
        <w:rPr>
          <w:spacing w:val="-20"/>
          <w:w w:val="115"/>
        </w:rPr>
        <w:t xml:space="preserve"> το έτος ρεκόρ του 2018, με εξαγωγές, αξίας 2.485.363</w:t>
      </w:r>
      <w:r w:rsidR="00290717" w:rsidRPr="00B138D5">
        <w:rPr>
          <w:spacing w:val="-20"/>
          <w:w w:val="115"/>
        </w:rPr>
        <w:tab/>
      </w:r>
      <w:r w:rsidR="00A641F6" w:rsidRPr="00B138D5">
        <w:rPr>
          <w:spacing w:val="-20"/>
          <w:w w:val="115"/>
        </w:rPr>
        <w:t xml:space="preserve"> Ευρώ. Αντίστοιχα, οι κυπριακές εξαγωγές οίνου προς στην Ελλάδα οίνου μειώθηκαν</w:t>
      </w:r>
      <w:r w:rsidR="00691816" w:rsidRPr="00B138D5">
        <w:rPr>
          <w:spacing w:val="-20"/>
          <w:w w:val="115"/>
        </w:rPr>
        <w:t>,</w:t>
      </w:r>
      <w:r w:rsidR="00A641F6" w:rsidRPr="00B138D5">
        <w:rPr>
          <w:spacing w:val="-20"/>
          <w:w w:val="115"/>
        </w:rPr>
        <w:t xml:space="preserve"> από 64.000 Ευρώ, το 2015, σε 23.742, το 2022, </w:t>
      </w:r>
      <w:r w:rsidR="00691816" w:rsidRPr="00B138D5">
        <w:rPr>
          <w:spacing w:val="-20"/>
          <w:w w:val="115"/>
        </w:rPr>
        <w:t xml:space="preserve"> </w:t>
      </w:r>
      <w:r w:rsidR="00A641F6" w:rsidRPr="00B138D5">
        <w:rPr>
          <w:spacing w:val="-20"/>
          <w:w w:val="115"/>
        </w:rPr>
        <w:t>εμφανίζοντας μείωση -40.258 Ευρώ</w:t>
      </w:r>
      <w:r w:rsidR="00691816" w:rsidRPr="00B138D5">
        <w:rPr>
          <w:spacing w:val="-20"/>
          <w:w w:val="115"/>
        </w:rPr>
        <w:t xml:space="preserve"> (ποσοστό μείωσης -62,89%) α</w:t>
      </w:r>
      <w:r w:rsidR="00A641F6" w:rsidRPr="00B138D5">
        <w:rPr>
          <w:spacing w:val="-20"/>
          <w:w w:val="115"/>
        </w:rPr>
        <w:t>ποτελώντας</w:t>
      </w:r>
      <w:r w:rsidR="00691816" w:rsidRPr="00B138D5">
        <w:rPr>
          <w:spacing w:val="-20"/>
          <w:w w:val="115"/>
        </w:rPr>
        <w:t>,</w:t>
      </w:r>
      <w:r w:rsidR="00A641F6" w:rsidRPr="00B138D5">
        <w:rPr>
          <w:spacing w:val="-20"/>
          <w:w w:val="115"/>
        </w:rPr>
        <w:t xml:space="preserve"> μόλις π</w:t>
      </w:r>
      <w:r w:rsidRPr="00B138D5">
        <w:rPr>
          <w:spacing w:val="-20"/>
          <w:w w:val="115"/>
        </w:rPr>
        <w:t>οσοστό  0,51%, επί του συνόλου των κυπριακών</w:t>
      </w:r>
      <w:r w:rsidR="004A545D" w:rsidRPr="00B138D5">
        <w:rPr>
          <w:spacing w:val="-20"/>
          <w:w w:val="115"/>
        </w:rPr>
        <w:t xml:space="preserve"> εξαγωγών αλκοολούχων προϊόντων.</w:t>
      </w:r>
      <w:r w:rsidRPr="00B138D5">
        <w:rPr>
          <w:spacing w:val="-20"/>
          <w:w w:val="115"/>
        </w:rPr>
        <w:t xml:space="preserve"> </w:t>
      </w:r>
      <w:r w:rsidR="004A545D" w:rsidRPr="00B138D5">
        <w:rPr>
          <w:spacing w:val="-20"/>
          <w:w w:val="115"/>
        </w:rPr>
        <w:t>Σημειώνεται ότι τ</w:t>
      </w:r>
      <w:r w:rsidRPr="00B138D5">
        <w:rPr>
          <w:spacing w:val="-20"/>
          <w:w w:val="115"/>
        </w:rPr>
        <w:t xml:space="preserve">ο ποσοστό </w:t>
      </w:r>
      <w:r w:rsidR="004A545D" w:rsidRPr="00B138D5">
        <w:rPr>
          <w:spacing w:val="-20"/>
          <w:w w:val="115"/>
        </w:rPr>
        <w:t xml:space="preserve">κυπριακών </w:t>
      </w:r>
      <w:r w:rsidRPr="00B138D5">
        <w:rPr>
          <w:spacing w:val="-20"/>
          <w:w w:val="115"/>
        </w:rPr>
        <w:t xml:space="preserve">εξαγωγών οίνου </w:t>
      </w:r>
      <w:r w:rsidR="004A545D" w:rsidRPr="00B138D5">
        <w:rPr>
          <w:spacing w:val="-20"/>
          <w:w w:val="115"/>
        </w:rPr>
        <w:t>προς την Ελλάδα</w:t>
      </w:r>
      <w:r w:rsidR="008A63DD" w:rsidRPr="00B138D5">
        <w:rPr>
          <w:spacing w:val="-20"/>
          <w:w w:val="115"/>
        </w:rPr>
        <w:t xml:space="preserve">, </w:t>
      </w:r>
      <w:r w:rsidRPr="00B138D5">
        <w:rPr>
          <w:spacing w:val="-20"/>
          <w:w w:val="115"/>
        </w:rPr>
        <w:t xml:space="preserve">επί του συνόλου </w:t>
      </w:r>
      <w:r w:rsidR="004A545D" w:rsidRPr="00B138D5">
        <w:rPr>
          <w:spacing w:val="-20"/>
          <w:w w:val="115"/>
        </w:rPr>
        <w:t xml:space="preserve">των κυπριακών </w:t>
      </w:r>
      <w:r w:rsidRPr="00B138D5">
        <w:rPr>
          <w:spacing w:val="-20"/>
          <w:w w:val="115"/>
        </w:rPr>
        <w:t xml:space="preserve">εξαγωγών αλκοολούχων ποτών διαμορφώθηκε σε 1,90%, το 2015,  σε 2,20%, το 2016, σε 2,04%, το 2017, σε 1,66%, το 2018, σε 1,10%, το 2019, σε 1,06%, το 2020, σε 0,89%, το 2021 και σε 0,51%, το 2022. </w:t>
      </w:r>
    </w:p>
    <w:p w14:paraId="242E5E5D" w14:textId="77777777" w:rsidR="004A545D" w:rsidRPr="00B138D5" w:rsidRDefault="004A545D" w:rsidP="00695AB6">
      <w:pPr>
        <w:pStyle w:val="a3"/>
        <w:jc w:val="both"/>
        <w:rPr>
          <w:spacing w:val="-20"/>
          <w:w w:val="115"/>
        </w:rPr>
      </w:pPr>
    </w:p>
    <w:p w14:paraId="21E6CFC8" w14:textId="77777777" w:rsidR="004A545D" w:rsidRPr="00B138D5" w:rsidRDefault="004A545D" w:rsidP="00695AB6">
      <w:pPr>
        <w:pStyle w:val="a3"/>
        <w:jc w:val="both"/>
        <w:rPr>
          <w:spacing w:val="-20"/>
          <w:w w:val="115"/>
        </w:rPr>
      </w:pPr>
      <w:r w:rsidRPr="00B138D5">
        <w:rPr>
          <w:spacing w:val="-20"/>
          <w:w w:val="115"/>
        </w:rPr>
        <w:t xml:space="preserve">Αντίστοιχα, οι συνολικές κυπριακές εξαγωγές αλκοολούχων ποτών εμφανίζουν αυξητική τάση από το 2015, μέχρι σήμερα, από 3,375,789 Ευρώ, σε 4,593,020 Ευρώ (αύξηση +1.217.231 Ευρώ και ποσοστό +36,05%). </w:t>
      </w:r>
      <w:r w:rsidR="008A63DD" w:rsidRPr="00B138D5">
        <w:rPr>
          <w:spacing w:val="-20"/>
          <w:w w:val="115"/>
        </w:rPr>
        <w:t>Επ’</w:t>
      </w:r>
      <w:r w:rsidRPr="00B138D5">
        <w:rPr>
          <w:spacing w:val="-20"/>
          <w:w w:val="115"/>
        </w:rPr>
        <w:t xml:space="preserve"> αυτών των μεγεθών οι συνολικές κυπριακές εξαγωγές οίνου αποτελούσαν ποσοστό επί των εξαγωγών αλκοολούχων ποτών, 51,86%, το 2015, 50,22%, το 2016, 43,27%, </w:t>
      </w:r>
      <w:r w:rsidR="000E6FE3" w:rsidRPr="00B138D5">
        <w:rPr>
          <w:spacing w:val="-20"/>
          <w:w w:val="115"/>
        </w:rPr>
        <w:t xml:space="preserve">το 2017, </w:t>
      </w:r>
      <w:r w:rsidR="00AB74C8" w:rsidRPr="00B138D5">
        <w:rPr>
          <w:spacing w:val="-20"/>
          <w:w w:val="115"/>
        </w:rPr>
        <w:t xml:space="preserve">62,79%, </w:t>
      </w:r>
      <w:r w:rsidR="000E6FE3" w:rsidRPr="00B138D5">
        <w:rPr>
          <w:spacing w:val="-20"/>
          <w:w w:val="115"/>
        </w:rPr>
        <w:t xml:space="preserve">το 2018, </w:t>
      </w:r>
      <w:r w:rsidR="00AB74C8" w:rsidRPr="00B138D5">
        <w:rPr>
          <w:spacing w:val="-20"/>
          <w:w w:val="115"/>
        </w:rPr>
        <w:t xml:space="preserve">23,70%, </w:t>
      </w:r>
      <w:r w:rsidR="000E6FE3" w:rsidRPr="00B138D5">
        <w:rPr>
          <w:spacing w:val="-20"/>
          <w:w w:val="115"/>
        </w:rPr>
        <w:t xml:space="preserve"> το 2019, </w:t>
      </w:r>
      <w:r w:rsidR="00AB74C8" w:rsidRPr="00B138D5">
        <w:rPr>
          <w:spacing w:val="-20"/>
          <w:w w:val="115"/>
        </w:rPr>
        <w:t>42,48%, το 2020, 52,99%, το 2021 και 49,91%, το 2022.</w:t>
      </w:r>
    </w:p>
    <w:p w14:paraId="2EBDF5C3" w14:textId="77777777" w:rsidR="004A545D" w:rsidRPr="00B138D5" w:rsidRDefault="004A545D" w:rsidP="00695AB6">
      <w:pPr>
        <w:pStyle w:val="a3"/>
        <w:jc w:val="both"/>
        <w:rPr>
          <w:spacing w:val="-20"/>
          <w:w w:val="115"/>
        </w:rPr>
      </w:pPr>
    </w:p>
    <w:p w14:paraId="488A05F7" w14:textId="77777777" w:rsidR="00695AB6" w:rsidRPr="00B138D5" w:rsidRDefault="00AF60B9" w:rsidP="00691816">
      <w:pPr>
        <w:pStyle w:val="a3"/>
        <w:jc w:val="both"/>
        <w:rPr>
          <w:spacing w:val="-20"/>
          <w:w w:val="115"/>
        </w:rPr>
      </w:pPr>
      <w:r w:rsidRPr="00B138D5">
        <w:rPr>
          <w:spacing w:val="-20"/>
          <w:w w:val="115"/>
        </w:rPr>
        <w:t>Οι εξαγω</w:t>
      </w:r>
      <w:r w:rsidR="00695AB6" w:rsidRPr="00B138D5">
        <w:rPr>
          <w:spacing w:val="-20"/>
          <w:w w:val="115"/>
        </w:rPr>
        <w:t xml:space="preserve">γές </w:t>
      </w:r>
      <w:r w:rsidR="00691816" w:rsidRPr="00B138D5">
        <w:rPr>
          <w:spacing w:val="-20"/>
          <w:w w:val="115"/>
        </w:rPr>
        <w:t xml:space="preserve"> </w:t>
      </w:r>
      <w:r w:rsidR="00695AB6" w:rsidRPr="00B138D5">
        <w:rPr>
          <w:spacing w:val="-20"/>
          <w:w w:val="115"/>
        </w:rPr>
        <w:t xml:space="preserve">αλκοολούχων </w:t>
      </w:r>
      <w:r w:rsidR="00691816" w:rsidRPr="00B138D5">
        <w:rPr>
          <w:spacing w:val="-20"/>
          <w:w w:val="115"/>
        </w:rPr>
        <w:t xml:space="preserve"> </w:t>
      </w:r>
      <w:r w:rsidR="00695AB6" w:rsidRPr="00B138D5">
        <w:rPr>
          <w:spacing w:val="-20"/>
          <w:w w:val="115"/>
        </w:rPr>
        <w:t xml:space="preserve">ποτών </w:t>
      </w:r>
      <w:r w:rsidR="00691816" w:rsidRPr="00B138D5">
        <w:rPr>
          <w:spacing w:val="-20"/>
          <w:w w:val="115"/>
        </w:rPr>
        <w:t xml:space="preserve"> </w:t>
      </w:r>
      <w:r w:rsidR="00695AB6" w:rsidRPr="00B138D5">
        <w:rPr>
          <w:spacing w:val="-20"/>
          <w:w w:val="115"/>
        </w:rPr>
        <w:t>ανέκαμψαν</w:t>
      </w:r>
      <w:r w:rsidRPr="00B138D5">
        <w:rPr>
          <w:spacing w:val="-20"/>
          <w:w w:val="115"/>
        </w:rPr>
        <w:t xml:space="preserve">, </w:t>
      </w:r>
      <w:r w:rsidR="00691816" w:rsidRPr="00B138D5">
        <w:rPr>
          <w:spacing w:val="-20"/>
          <w:w w:val="115"/>
        </w:rPr>
        <w:t>τ</w:t>
      </w:r>
      <w:r w:rsidRPr="00B138D5">
        <w:rPr>
          <w:spacing w:val="-20"/>
          <w:w w:val="115"/>
        </w:rPr>
        <w:t>ο 2022</w:t>
      </w:r>
      <w:r w:rsidR="00695AB6" w:rsidRPr="00B138D5">
        <w:rPr>
          <w:spacing w:val="-20"/>
          <w:w w:val="115"/>
        </w:rPr>
        <w:t>,</w:t>
      </w:r>
      <w:r w:rsidRPr="00B138D5">
        <w:rPr>
          <w:spacing w:val="-20"/>
          <w:w w:val="115"/>
        </w:rPr>
        <w:t xml:space="preserve"> </w:t>
      </w:r>
      <w:r w:rsidR="00691816" w:rsidRPr="00B138D5">
        <w:rPr>
          <w:spacing w:val="-20"/>
          <w:w w:val="115"/>
        </w:rPr>
        <w:t xml:space="preserve"> </w:t>
      </w:r>
      <w:r w:rsidRPr="00B138D5">
        <w:rPr>
          <w:spacing w:val="-20"/>
          <w:w w:val="115"/>
        </w:rPr>
        <w:t xml:space="preserve">μετά την πανδημία του </w:t>
      </w:r>
      <w:r w:rsidRPr="00B138D5">
        <w:rPr>
          <w:spacing w:val="-20"/>
          <w:w w:val="115"/>
          <w:lang w:val="en-US"/>
        </w:rPr>
        <w:t>Covid</w:t>
      </w:r>
      <w:r w:rsidRPr="00B138D5">
        <w:rPr>
          <w:spacing w:val="-20"/>
          <w:w w:val="115"/>
        </w:rPr>
        <w:t>-19</w:t>
      </w:r>
      <w:r w:rsidR="003E2CB9" w:rsidRPr="00B138D5">
        <w:rPr>
          <w:spacing w:val="-20"/>
          <w:w w:val="115"/>
        </w:rPr>
        <w:t>,</w:t>
      </w:r>
      <w:r w:rsidR="00691816" w:rsidRPr="00B138D5">
        <w:rPr>
          <w:spacing w:val="-20"/>
          <w:w w:val="115"/>
        </w:rPr>
        <w:t xml:space="preserve"> </w:t>
      </w:r>
      <w:r w:rsidRPr="00B138D5">
        <w:rPr>
          <w:spacing w:val="-20"/>
          <w:w w:val="115"/>
        </w:rPr>
        <w:t xml:space="preserve"> </w:t>
      </w:r>
      <w:r w:rsidR="00AB74C8" w:rsidRPr="00B138D5">
        <w:rPr>
          <w:spacing w:val="-20"/>
          <w:w w:val="115"/>
        </w:rPr>
        <w:t xml:space="preserve">μαζί με τις εξαγωγές οίνου, οι οποίες ανέκαμψαν με ταχύτερο ρυθμό.   </w:t>
      </w:r>
      <w:r w:rsidR="00B162F7" w:rsidRPr="00B138D5">
        <w:rPr>
          <w:spacing w:val="-20"/>
          <w:w w:val="115"/>
        </w:rPr>
        <w:t>Το ενδεκάμηνο του 2023, σύμφωνα με προσωρινά στοιχεία οι εξαγωγές αλκοολούχων ανέρχονται σε 4.207.866 Ευρώ δείχνοντας</w:t>
      </w:r>
      <w:r w:rsidR="003E2CB9" w:rsidRPr="00B138D5">
        <w:rPr>
          <w:spacing w:val="-20"/>
          <w:w w:val="115"/>
        </w:rPr>
        <w:t xml:space="preserve"> ότι διακυμαίνονται σε παρόμοια</w:t>
      </w:r>
      <w:r w:rsidR="00B162F7" w:rsidRPr="00B138D5">
        <w:rPr>
          <w:spacing w:val="-20"/>
          <w:w w:val="115"/>
        </w:rPr>
        <w:t>, ίσως και ελαφρώς υψηλότερα επίπεδα</w:t>
      </w:r>
      <w:r w:rsidR="00691816" w:rsidRPr="00B138D5">
        <w:rPr>
          <w:spacing w:val="-20"/>
          <w:w w:val="115"/>
        </w:rPr>
        <w:t>,</w:t>
      </w:r>
      <w:r w:rsidR="00B162F7" w:rsidRPr="00B138D5">
        <w:rPr>
          <w:spacing w:val="-20"/>
          <w:w w:val="115"/>
        </w:rPr>
        <w:t xml:space="preserve"> από το 2022</w:t>
      </w:r>
      <w:r w:rsidR="00F34D7F" w:rsidRPr="00B138D5">
        <w:rPr>
          <w:spacing w:val="-20"/>
          <w:w w:val="115"/>
        </w:rPr>
        <w:t xml:space="preserve">. </w:t>
      </w:r>
      <w:r w:rsidR="00695AB6" w:rsidRPr="00B138D5">
        <w:rPr>
          <w:spacing w:val="-20"/>
          <w:w w:val="115"/>
        </w:rPr>
        <w:t>Ακολούθως</w:t>
      </w:r>
      <w:r w:rsidR="00691816" w:rsidRPr="00B138D5">
        <w:rPr>
          <w:spacing w:val="-20"/>
          <w:w w:val="115"/>
        </w:rPr>
        <w:t>,</w:t>
      </w:r>
      <w:r w:rsidR="00695AB6" w:rsidRPr="00B138D5">
        <w:rPr>
          <w:spacing w:val="-20"/>
          <w:w w:val="115"/>
        </w:rPr>
        <w:t xml:space="preserve"> παρατίθεται σχετικός πίνακας, αναφορικά με τη συμβολή των κ/εξαγωγών οίνου στις κ/εξαγωγές αλκοολούχων ποτών</w:t>
      </w:r>
      <w:r w:rsidR="00290717" w:rsidRPr="00B138D5">
        <w:rPr>
          <w:spacing w:val="-20"/>
          <w:w w:val="115"/>
        </w:rPr>
        <w:t>:</w:t>
      </w:r>
    </w:p>
    <w:p w14:paraId="7213C38C" w14:textId="77777777" w:rsidR="00290717" w:rsidRPr="00543F68" w:rsidRDefault="00691816" w:rsidP="00691816">
      <w:pPr>
        <w:pStyle w:val="a3"/>
        <w:tabs>
          <w:tab w:val="left" w:pos="3596"/>
        </w:tabs>
        <w:jc w:val="both"/>
        <w:rPr>
          <w:spacing w:val="-20"/>
          <w:w w:val="115"/>
          <w:sz w:val="22"/>
          <w:szCs w:val="22"/>
        </w:rPr>
      </w:pPr>
      <w:r>
        <w:rPr>
          <w:spacing w:val="-20"/>
          <w:w w:val="115"/>
          <w:sz w:val="22"/>
          <w:szCs w:val="22"/>
        </w:rPr>
        <w:tab/>
      </w:r>
    </w:p>
    <w:p w14:paraId="7B41C47F" w14:textId="77777777" w:rsidR="00695AB6" w:rsidRPr="00543F68" w:rsidRDefault="00290717" w:rsidP="00691816">
      <w:pPr>
        <w:pStyle w:val="a3"/>
        <w:jc w:val="center"/>
        <w:rPr>
          <w:b/>
          <w:spacing w:val="-20"/>
          <w:w w:val="115"/>
          <w:sz w:val="20"/>
          <w:szCs w:val="20"/>
        </w:rPr>
      </w:pPr>
      <w:r w:rsidRPr="00543F68">
        <w:rPr>
          <w:b/>
          <w:spacing w:val="-20"/>
          <w:w w:val="115"/>
          <w:sz w:val="20"/>
          <w:szCs w:val="20"/>
        </w:rPr>
        <w:t>ΠΙΝΑΚΑΣ 5</w:t>
      </w:r>
      <w:r w:rsidR="00057D18" w:rsidRPr="00543F68">
        <w:rPr>
          <w:b/>
          <w:spacing w:val="-20"/>
          <w:w w:val="115"/>
          <w:sz w:val="20"/>
          <w:szCs w:val="20"/>
        </w:rPr>
        <w:t xml:space="preserve"> - </w:t>
      </w:r>
      <w:r w:rsidR="00411838">
        <w:rPr>
          <w:b/>
          <w:spacing w:val="-20"/>
          <w:w w:val="115"/>
          <w:sz w:val="20"/>
          <w:szCs w:val="20"/>
        </w:rPr>
        <w:t xml:space="preserve"> </w:t>
      </w:r>
      <w:r w:rsidR="00057D18" w:rsidRPr="00543F68">
        <w:rPr>
          <w:b/>
          <w:bCs/>
          <w:iCs/>
          <w:spacing w:val="-20"/>
          <w:w w:val="115"/>
          <w:sz w:val="18"/>
          <w:szCs w:val="18"/>
        </w:rPr>
        <w:t>ΕΞΑΓΩΓΕΣ ΑΛΚΟΟΛΟΥΧΩΝ ΠΟΤΩΝ ΚΑΙ ΟΙΝΟΥ</w:t>
      </w:r>
    </w:p>
    <w:tbl>
      <w:tblPr>
        <w:tblpPr w:leftFromText="180" w:rightFromText="180" w:vertAnchor="text" w:horzAnchor="margin" w:tblpXSpec="center" w:tblpY="10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975"/>
        <w:gridCol w:w="1007"/>
        <w:gridCol w:w="1010"/>
        <w:gridCol w:w="994"/>
        <w:gridCol w:w="978"/>
        <w:gridCol w:w="1036"/>
        <w:gridCol w:w="992"/>
        <w:gridCol w:w="1134"/>
      </w:tblGrid>
      <w:tr w:rsidR="00290717" w:rsidRPr="00691816" w14:paraId="46C52D0B" w14:textId="77777777" w:rsidTr="00691816">
        <w:trPr>
          <w:trHeight w:val="268"/>
        </w:trPr>
        <w:tc>
          <w:tcPr>
            <w:tcW w:w="9889" w:type="dxa"/>
            <w:gridSpan w:val="9"/>
            <w:shd w:val="clear" w:color="auto" w:fill="92CDDC"/>
            <w:noWrap/>
            <w:hideMark/>
          </w:tcPr>
          <w:p w14:paraId="251C390B" w14:textId="77777777" w:rsidR="00290717" w:rsidRPr="00691816" w:rsidRDefault="00290717" w:rsidP="00691816">
            <w:pPr>
              <w:pStyle w:val="a3"/>
              <w:jc w:val="center"/>
              <w:rPr>
                <w:b/>
                <w:bCs/>
                <w:iCs/>
                <w:spacing w:val="-20"/>
                <w:w w:val="115"/>
                <w:sz w:val="20"/>
                <w:szCs w:val="20"/>
              </w:rPr>
            </w:pPr>
          </w:p>
        </w:tc>
      </w:tr>
      <w:tr w:rsidR="00290717" w:rsidRPr="00691816" w14:paraId="00E0EFFA" w14:textId="77777777" w:rsidTr="00691816">
        <w:trPr>
          <w:trHeight w:val="300"/>
        </w:trPr>
        <w:tc>
          <w:tcPr>
            <w:tcW w:w="1763" w:type="dxa"/>
            <w:shd w:val="clear" w:color="auto" w:fill="92CDDC"/>
            <w:noWrap/>
            <w:hideMark/>
          </w:tcPr>
          <w:p w14:paraId="155DD4DE" w14:textId="77777777" w:rsidR="00290717" w:rsidRPr="00691816" w:rsidRDefault="00290717" w:rsidP="00691816">
            <w:pPr>
              <w:pStyle w:val="a3"/>
              <w:rPr>
                <w:b/>
                <w:bCs/>
                <w:iCs/>
                <w:spacing w:val="-20"/>
                <w:w w:val="115"/>
                <w:sz w:val="20"/>
                <w:szCs w:val="20"/>
              </w:rPr>
            </w:pPr>
            <w:r w:rsidRPr="00691816">
              <w:rPr>
                <w:b/>
                <w:bCs/>
                <w:iCs/>
                <w:spacing w:val="-20"/>
                <w:w w:val="115"/>
                <w:sz w:val="20"/>
                <w:szCs w:val="20"/>
              </w:rPr>
              <w:t>Έτος</w:t>
            </w:r>
          </w:p>
        </w:tc>
        <w:tc>
          <w:tcPr>
            <w:tcW w:w="975" w:type="dxa"/>
            <w:shd w:val="clear" w:color="auto" w:fill="92CDDC"/>
            <w:hideMark/>
          </w:tcPr>
          <w:p w14:paraId="4BBC0245"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2015</w:t>
            </w:r>
          </w:p>
        </w:tc>
        <w:tc>
          <w:tcPr>
            <w:tcW w:w="1007" w:type="dxa"/>
            <w:shd w:val="clear" w:color="auto" w:fill="92CDDC"/>
            <w:hideMark/>
          </w:tcPr>
          <w:p w14:paraId="06AFDEB2"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2016</w:t>
            </w:r>
          </w:p>
        </w:tc>
        <w:tc>
          <w:tcPr>
            <w:tcW w:w="1010" w:type="dxa"/>
            <w:shd w:val="clear" w:color="auto" w:fill="92CDDC"/>
            <w:hideMark/>
          </w:tcPr>
          <w:p w14:paraId="23FF0D09"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2017</w:t>
            </w:r>
          </w:p>
        </w:tc>
        <w:tc>
          <w:tcPr>
            <w:tcW w:w="994" w:type="dxa"/>
            <w:shd w:val="clear" w:color="auto" w:fill="92CDDC"/>
            <w:hideMark/>
          </w:tcPr>
          <w:p w14:paraId="0AA3D8DB"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2018</w:t>
            </w:r>
          </w:p>
        </w:tc>
        <w:tc>
          <w:tcPr>
            <w:tcW w:w="978" w:type="dxa"/>
            <w:shd w:val="clear" w:color="auto" w:fill="92CDDC"/>
            <w:hideMark/>
          </w:tcPr>
          <w:p w14:paraId="4AC30115"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2019</w:t>
            </w:r>
          </w:p>
        </w:tc>
        <w:tc>
          <w:tcPr>
            <w:tcW w:w="1036" w:type="dxa"/>
            <w:shd w:val="clear" w:color="auto" w:fill="92CDDC"/>
            <w:hideMark/>
          </w:tcPr>
          <w:p w14:paraId="360D4CF5"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2020</w:t>
            </w:r>
          </w:p>
        </w:tc>
        <w:tc>
          <w:tcPr>
            <w:tcW w:w="992" w:type="dxa"/>
            <w:shd w:val="clear" w:color="auto" w:fill="92CDDC"/>
            <w:hideMark/>
          </w:tcPr>
          <w:p w14:paraId="374E3409"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2021</w:t>
            </w:r>
          </w:p>
        </w:tc>
        <w:tc>
          <w:tcPr>
            <w:tcW w:w="1134" w:type="dxa"/>
            <w:shd w:val="clear" w:color="auto" w:fill="92CDDC"/>
            <w:hideMark/>
          </w:tcPr>
          <w:p w14:paraId="4E2F1FBA" w14:textId="77777777" w:rsidR="00290717" w:rsidRPr="00691816" w:rsidRDefault="00290717" w:rsidP="00691816">
            <w:pPr>
              <w:pStyle w:val="a3"/>
              <w:jc w:val="center"/>
              <w:rPr>
                <w:b/>
                <w:bCs/>
                <w:iCs/>
                <w:spacing w:val="-20"/>
                <w:w w:val="115"/>
                <w:sz w:val="20"/>
                <w:szCs w:val="20"/>
              </w:rPr>
            </w:pPr>
            <w:r w:rsidRPr="00691816">
              <w:rPr>
                <w:b/>
                <w:bCs/>
                <w:iCs/>
                <w:spacing w:val="-20"/>
                <w:w w:val="115"/>
                <w:sz w:val="20"/>
                <w:szCs w:val="20"/>
              </w:rPr>
              <w:t>2022</w:t>
            </w:r>
          </w:p>
        </w:tc>
      </w:tr>
      <w:tr w:rsidR="00290717" w:rsidRPr="00691816" w14:paraId="58AE8C12" w14:textId="77777777" w:rsidTr="00691816">
        <w:trPr>
          <w:trHeight w:val="732"/>
        </w:trPr>
        <w:tc>
          <w:tcPr>
            <w:tcW w:w="1763" w:type="dxa"/>
            <w:tcBorders>
              <w:bottom w:val="single" w:sz="4" w:space="0" w:color="auto"/>
            </w:tcBorders>
            <w:noWrap/>
            <w:hideMark/>
          </w:tcPr>
          <w:p w14:paraId="5062EF49" w14:textId="77777777" w:rsidR="00290717" w:rsidRPr="00691816" w:rsidRDefault="00290717" w:rsidP="00290717">
            <w:pPr>
              <w:pStyle w:val="a3"/>
              <w:spacing w:before="245"/>
              <w:jc w:val="center"/>
              <w:rPr>
                <w:b/>
                <w:bCs/>
                <w:iCs/>
                <w:spacing w:val="-20"/>
                <w:w w:val="115"/>
                <w:sz w:val="20"/>
                <w:szCs w:val="20"/>
              </w:rPr>
            </w:pPr>
          </w:p>
        </w:tc>
        <w:tc>
          <w:tcPr>
            <w:tcW w:w="975" w:type="dxa"/>
            <w:tcBorders>
              <w:bottom w:val="single" w:sz="4" w:space="0" w:color="auto"/>
            </w:tcBorders>
            <w:noWrap/>
            <w:hideMark/>
          </w:tcPr>
          <w:p w14:paraId="7E829676"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1007" w:type="dxa"/>
            <w:tcBorders>
              <w:bottom w:val="single" w:sz="4" w:space="0" w:color="auto"/>
            </w:tcBorders>
            <w:noWrap/>
            <w:hideMark/>
          </w:tcPr>
          <w:p w14:paraId="72D33B74"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1010" w:type="dxa"/>
            <w:tcBorders>
              <w:bottom w:val="single" w:sz="4" w:space="0" w:color="auto"/>
            </w:tcBorders>
            <w:noWrap/>
            <w:hideMark/>
          </w:tcPr>
          <w:p w14:paraId="2C9CC475"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994" w:type="dxa"/>
            <w:tcBorders>
              <w:bottom w:val="single" w:sz="4" w:space="0" w:color="auto"/>
            </w:tcBorders>
            <w:noWrap/>
            <w:hideMark/>
          </w:tcPr>
          <w:p w14:paraId="152984F6"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978" w:type="dxa"/>
            <w:tcBorders>
              <w:bottom w:val="single" w:sz="4" w:space="0" w:color="auto"/>
            </w:tcBorders>
            <w:noWrap/>
            <w:hideMark/>
          </w:tcPr>
          <w:p w14:paraId="74DE9DA4"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1036" w:type="dxa"/>
            <w:tcBorders>
              <w:bottom w:val="single" w:sz="4" w:space="0" w:color="auto"/>
            </w:tcBorders>
            <w:noWrap/>
            <w:hideMark/>
          </w:tcPr>
          <w:p w14:paraId="1B529956"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992" w:type="dxa"/>
            <w:tcBorders>
              <w:bottom w:val="single" w:sz="4" w:space="0" w:color="auto"/>
            </w:tcBorders>
            <w:noWrap/>
            <w:hideMark/>
          </w:tcPr>
          <w:p w14:paraId="4AD13C5A"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c>
          <w:tcPr>
            <w:tcW w:w="1134" w:type="dxa"/>
            <w:tcBorders>
              <w:bottom w:val="single" w:sz="4" w:space="0" w:color="auto"/>
            </w:tcBorders>
            <w:noWrap/>
            <w:hideMark/>
          </w:tcPr>
          <w:p w14:paraId="580526CE" w14:textId="77777777" w:rsidR="00290717" w:rsidRPr="00691816" w:rsidRDefault="00290717" w:rsidP="00290717">
            <w:pPr>
              <w:pStyle w:val="a3"/>
              <w:spacing w:before="245"/>
              <w:jc w:val="center"/>
              <w:rPr>
                <w:b/>
                <w:bCs/>
                <w:iCs/>
                <w:spacing w:val="-20"/>
                <w:w w:val="115"/>
                <w:sz w:val="20"/>
                <w:szCs w:val="20"/>
              </w:rPr>
            </w:pPr>
            <w:r w:rsidRPr="00691816">
              <w:rPr>
                <w:b/>
                <w:bCs/>
                <w:iCs/>
                <w:spacing w:val="-20"/>
                <w:w w:val="115"/>
                <w:sz w:val="20"/>
                <w:szCs w:val="20"/>
              </w:rPr>
              <w:t>Σύνολο σε  Ευρώ</w:t>
            </w:r>
          </w:p>
        </w:tc>
      </w:tr>
      <w:tr w:rsidR="00290717" w:rsidRPr="00691816" w14:paraId="4FDA3113" w14:textId="77777777" w:rsidTr="00691816">
        <w:trPr>
          <w:trHeight w:val="732"/>
        </w:trPr>
        <w:tc>
          <w:tcPr>
            <w:tcW w:w="1763" w:type="dxa"/>
            <w:shd w:val="clear" w:color="auto" w:fill="92CDDC"/>
            <w:noWrap/>
            <w:hideMark/>
          </w:tcPr>
          <w:p w14:paraId="3B406335" w14:textId="77777777" w:rsidR="00290717" w:rsidRPr="00691816" w:rsidRDefault="00290717" w:rsidP="00290717">
            <w:pPr>
              <w:pStyle w:val="a3"/>
              <w:spacing w:before="245"/>
              <w:rPr>
                <w:b/>
                <w:bCs/>
                <w:iCs/>
                <w:spacing w:val="-20"/>
                <w:w w:val="115"/>
                <w:sz w:val="20"/>
                <w:szCs w:val="20"/>
              </w:rPr>
            </w:pPr>
            <w:r w:rsidRPr="00691816">
              <w:rPr>
                <w:b/>
                <w:bCs/>
                <w:iCs/>
                <w:spacing w:val="-20"/>
                <w:w w:val="115"/>
                <w:sz w:val="20"/>
                <w:szCs w:val="20"/>
              </w:rPr>
              <w:t>Αλκοολούχα ποτά, κρασιά, μπίρα, αναψυκτικά  και εμφιαλωμένο νερό</w:t>
            </w:r>
          </w:p>
        </w:tc>
        <w:tc>
          <w:tcPr>
            <w:tcW w:w="975" w:type="dxa"/>
            <w:shd w:val="clear" w:color="auto" w:fill="92CDDC"/>
            <w:noWrap/>
            <w:vAlign w:val="center"/>
            <w:hideMark/>
          </w:tcPr>
          <w:p w14:paraId="302ACBD6"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4.978.000</w:t>
            </w:r>
          </w:p>
        </w:tc>
        <w:tc>
          <w:tcPr>
            <w:tcW w:w="1007" w:type="dxa"/>
            <w:shd w:val="clear" w:color="auto" w:fill="92CDDC"/>
            <w:noWrap/>
            <w:vAlign w:val="center"/>
            <w:hideMark/>
          </w:tcPr>
          <w:p w14:paraId="74DA9393"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4.474.000</w:t>
            </w:r>
          </w:p>
        </w:tc>
        <w:tc>
          <w:tcPr>
            <w:tcW w:w="1010" w:type="dxa"/>
            <w:shd w:val="clear" w:color="auto" w:fill="92CDDC"/>
            <w:noWrap/>
            <w:vAlign w:val="center"/>
            <w:hideMark/>
          </w:tcPr>
          <w:p w14:paraId="005C6F82"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4.959.000</w:t>
            </w:r>
          </w:p>
        </w:tc>
        <w:tc>
          <w:tcPr>
            <w:tcW w:w="994" w:type="dxa"/>
            <w:shd w:val="clear" w:color="auto" w:fill="92CDDC"/>
            <w:noWrap/>
            <w:vAlign w:val="center"/>
            <w:hideMark/>
          </w:tcPr>
          <w:p w14:paraId="752E8080"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8.284.000</w:t>
            </w:r>
          </w:p>
        </w:tc>
        <w:tc>
          <w:tcPr>
            <w:tcW w:w="978" w:type="dxa"/>
            <w:shd w:val="clear" w:color="auto" w:fill="92CDDC"/>
            <w:noWrap/>
            <w:vAlign w:val="center"/>
            <w:hideMark/>
          </w:tcPr>
          <w:p w14:paraId="1404AA23"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9.275.000</w:t>
            </w:r>
          </w:p>
        </w:tc>
        <w:tc>
          <w:tcPr>
            <w:tcW w:w="1036" w:type="dxa"/>
            <w:shd w:val="clear" w:color="auto" w:fill="92CDDC"/>
            <w:noWrap/>
            <w:vAlign w:val="center"/>
            <w:hideMark/>
          </w:tcPr>
          <w:p w14:paraId="11FFB757"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8.091.000</w:t>
            </w:r>
          </w:p>
        </w:tc>
        <w:tc>
          <w:tcPr>
            <w:tcW w:w="992" w:type="dxa"/>
            <w:shd w:val="clear" w:color="auto" w:fill="92CDDC"/>
            <w:noWrap/>
            <w:vAlign w:val="center"/>
            <w:hideMark/>
          </w:tcPr>
          <w:p w14:paraId="1A29480B"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9.113.000</w:t>
            </w:r>
          </w:p>
        </w:tc>
        <w:tc>
          <w:tcPr>
            <w:tcW w:w="1134" w:type="dxa"/>
            <w:shd w:val="clear" w:color="auto" w:fill="92CDDC"/>
            <w:noWrap/>
            <w:vAlign w:val="center"/>
            <w:hideMark/>
          </w:tcPr>
          <w:p w14:paraId="3CBD93C1" w14:textId="77777777" w:rsidR="00290717" w:rsidRPr="00691816" w:rsidRDefault="00290717" w:rsidP="00290717">
            <w:pPr>
              <w:pStyle w:val="a3"/>
              <w:jc w:val="right"/>
              <w:rPr>
                <w:b/>
                <w:bCs/>
                <w:iCs/>
                <w:spacing w:val="-20"/>
                <w:w w:val="115"/>
                <w:sz w:val="20"/>
                <w:szCs w:val="20"/>
              </w:rPr>
            </w:pPr>
            <w:r w:rsidRPr="00691816">
              <w:rPr>
                <w:b/>
                <w:bCs/>
                <w:iCs/>
                <w:spacing w:val="-20"/>
                <w:w w:val="115"/>
                <w:sz w:val="20"/>
                <w:szCs w:val="20"/>
              </w:rPr>
              <w:t>12.467.000</w:t>
            </w:r>
          </w:p>
        </w:tc>
      </w:tr>
      <w:tr w:rsidR="00290717" w:rsidRPr="00691816" w14:paraId="1595F105" w14:textId="77777777" w:rsidTr="00691816">
        <w:trPr>
          <w:trHeight w:val="997"/>
        </w:trPr>
        <w:tc>
          <w:tcPr>
            <w:tcW w:w="1763" w:type="dxa"/>
            <w:tcBorders>
              <w:bottom w:val="single" w:sz="4" w:space="0" w:color="auto"/>
            </w:tcBorders>
            <w:hideMark/>
          </w:tcPr>
          <w:p w14:paraId="00997734" w14:textId="77777777" w:rsidR="00290717" w:rsidRPr="00691816" w:rsidRDefault="00290717" w:rsidP="00290717">
            <w:pPr>
              <w:pStyle w:val="a3"/>
              <w:spacing w:before="245"/>
              <w:rPr>
                <w:b/>
                <w:bCs/>
                <w:iCs/>
                <w:spacing w:val="-20"/>
                <w:w w:val="115"/>
                <w:sz w:val="20"/>
                <w:szCs w:val="20"/>
              </w:rPr>
            </w:pPr>
            <w:r w:rsidRPr="00691816">
              <w:rPr>
                <w:b/>
                <w:bCs/>
                <w:iCs/>
                <w:spacing w:val="-20"/>
                <w:w w:val="115"/>
                <w:sz w:val="20"/>
                <w:szCs w:val="20"/>
              </w:rPr>
              <w:t>Σύνολο κ/Εξαγωγών αλκοολούχων ποτών</w:t>
            </w:r>
          </w:p>
        </w:tc>
        <w:tc>
          <w:tcPr>
            <w:tcW w:w="975" w:type="dxa"/>
            <w:tcBorders>
              <w:bottom w:val="single" w:sz="4" w:space="0" w:color="auto"/>
            </w:tcBorders>
            <w:noWrap/>
            <w:hideMark/>
          </w:tcPr>
          <w:p w14:paraId="1A7EBC71"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3.375.789</w:t>
            </w:r>
          </w:p>
        </w:tc>
        <w:tc>
          <w:tcPr>
            <w:tcW w:w="1007" w:type="dxa"/>
            <w:tcBorders>
              <w:bottom w:val="single" w:sz="4" w:space="0" w:color="auto"/>
            </w:tcBorders>
            <w:noWrap/>
            <w:hideMark/>
          </w:tcPr>
          <w:p w14:paraId="0B0FF786"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2.564.144</w:t>
            </w:r>
          </w:p>
        </w:tc>
        <w:tc>
          <w:tcPr>
            <w:tcW w:w="1010" w:type="dxa"/>
            <w:tcBorders>
              <w:bottom w:val="single" w:sz="4" w:space="0" w:color="auto"/>
            </w:tcBorders>
            <w:noWrap/>
            <w:hideMark/>
          </w:tcPr>
          <w:p w14:paraId="7E977EB2"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2.926.049</w:t>
            </w:r>
          </w:p>
        </w:tc>
        <w:tc>
          <w:tcPr>
            <w:tcW w:w="994" w:type="dxa"/>
            <w:tcBorders>
              <w:bottom w:val="single" w:sz="4" w:space="0" w:color="auto"/>
            </w:tcBorders>
            <w:noWrap/>
            <w:hideMark/>
          </w:tcPr>
          <w:p w14:paraId="14E45EE7"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3.957.901</w:t>
            </w:r>
          </w:p>
        </w:tc>
        <w:tc>
          <w:tcPr>
            <w:tcW w:w="978" w:type="dxa"/>
            <w:tcBorders>
              <w:bottom w:val="single" w:sz="4" w:space="0" w:color="auto"/>
            </w:tcBorders>
            <w:noWrap/>
            <w:hideMark/>
          </w:tcPr>
          <w:p w14:paraId="181972E7"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3.497.997</w:t>
            </w:r>
          </w:p>
        </w:tc>
        <w:tc>
          <w:tcPr>
            <w:tcW w:w="1036" w:type="dxa"/>
            <w:tcBorders>
              <w:bottom w:val="single" w:sz="4" w:space="0" w:color="auto"/>
            </w:tcBorders>
            <w:noWrap/>
            <w:hideMark/>
          </w:tcPr>
          <w:p w14:paraId="2359B720"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2.605.912</w:t>
            </w:r>
          </w:p>
        </w:tc>
        <w:tc>
          <w:tcPr>
            <w:tcW w:w="992" w:type="dxa"/>
            <w:tcBorders>
              <w:bottom w:val="single" w:sz="4" w:space="0" w:color="auto"/>
            </w:tcBorders>
            <w:noWrap/>
            <w:hideMark/>
          </w:tcPr>
          <w:p w14:paraId="43D30ABC"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3.204.230</w:t>
            </w:r>
          </w:p>
        </w:tc>
        <w:tc>
          <w:tcPr>
            <w:tcW w:w="1134" w:type="dxa"/>
            <w:tcBorders>
              <w:bottom w:val="single" w:sz="4" w:space="0" w:color="auto"/>
            </w:tcBorders>
            <w:noWrap/>
            <w:hideMark/>
          </w:tcPr>
          <w:p w14:paraId="124FAC69"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 xml:space="preserve">  4.593.020</w:t>
            </w:r>
          </w:p>
        </w:tc>
      </w:tr>
      <w:tr w:rsidR="00290717" w:rsidRPr="00691816" w14:paraId="64082766" w14:textId="77777777" w:rsidTr="00691816">
        <w:trPr>
          <w:trHeight w:val="997"/>
        </w:trPr>
        <w:tc>
          <w:tcPr>
            <w:tcW w:w="1763" w:type="dxa"/>
            <w:tcBorders>
              <w:bottom w:val="single" w:sz="4" w:space="0" w:color="auto"/>
            </w:tcBorders>
            <w:shd w:val="clear" w:color="auto" w:fill="92CDDC"/>
            <w:vAlign w:val="center"/>
            <w:hideMark/>
          </w:tcPr>
          <w:p w14:paraId="344BFB20" w14:textId="77777777" w:rsidR="00290717" w:rsidRPr="00691816" w:rsidRDefault="00290717" w:rsidP="00290717">
            <w:pPr>
              <w:pStyle w:val="a3"/>
              <w:spacing w:before="245"/>
              <w:rPr>
                <w:b/>
                <w:bCs/>
                <w:iCs/>
                <w:spacing w:val="-20"/>
                <w:w w:val="115"/>
                <w:sz w:val="20"/>
                <w:szCs w:val="20"/>
              </w:rPr>
            </w:pPr>
            <w:r w:rsidRPr="00691816">
              <w:rPr>
                <w:b/>
                <w:bCs/>
                <w:iCs/>
                <w:spacing w:val="-20"/>
                <w:w w:val="115"/>
                <w:sz w:val="20"/>
                <w:szCs w:val="20"/>
              </w:rPr>
              <w:t>Σύνολο κ/εξαγωγών οίνου</w:t>
            </w:r>
          </w:p>
        </w:tc>
        <w:tc>
          <w:tcPr>
            <w:tcW w:w="975" w:type="dxa"/>
            <w:tcBorders>
              <w:bottom w:val="single" w:sz="4" w:space="0" w:color="auto"/>
            </w:tcBorders>
            <w:shd w:val="clear" w:color="auto" w:fill="92CDDC"/>
            <w:noWrap/>
            <w:vAlign w:val="center"/>
            <w:hideMark/>
          </w:tcPr>
          <w:p w14:paraId="61EDB7D7"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1.750.853</w:t>
            </w:r>
          </w:p>
        </w:tc>
        <w:tc>
          <w:tcPr>
            <w:tcW w:w="1007" w:type="dxa"/>
            <w:tcBorders>
              <w:bottom w:val="single" w:sz="4" w:space="0" w:color="auto"/>
            </w:tcBorders>
            <w:shd w:val="clear" w:color="auto" w:fill="92CDDC"/>
            <w:noWrap/>
            <w:vAlign w:val="center"/>
            <w:hideMark/>
          </w:tcPr>
          <w:p w14:paraId="77B29C4D"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1.287.958</w:t>
            </w:r>
          </w:p>
        </w:tc>
        <w:tc>
          <w:tcPr>
            <w:tcW w:w="1010" w:type="dxa"/>
            <w:tcBorders>
              <w:bottom w:val="single" w:sz="4" w:space="0" w:color="auto"/>
            </w:tcBorders>
            <w:shd w:val="clear" w:color="auto" w:fill="92CDDC"/>
            <w:noWrap/>
            <w:vAlign w:val="center"/>
            <w:hideMark/>
          </w:tcPr>
          <w:p w14:paraId="1A233714"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1.266.267</w:t>
            </w:r>
          </w:p>
        </w:tc>
        <w:tc>
          <w:tcPr>
            <w:tcW w:w="994" w:type="dxa"/>
            <w:tcBorders>
              <w:bottom w:val="single" w:sz="4" w:space="0" w:color="auto"/>
            </w:tcBorders>
            <w:shd w:val="clear" w:color="auto" w:fill="92CDDC"/>
            <w:noWrap/>
            <w:vAlign w:val="center"/>
            <w:hideMark/>
          </w:tcPr>
          <w:p w14:paraId="5404AC8B"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2.485.363</w:t>
            </w:r>
          </w:p>
        </w:tc>
        <w:tc>
          <w:tcPr>
            <w:tcW w:w="978" w:type="dxa"/>
            <w:tcBorders>
              <w:bottom w:val="single" w:sz="4" w:space="0" w:color="auto"/>
            </w:tcBorders>
            <w:shd w:val="clear" w:color="auto" w:fill="92CDDC"/>
            <w:noWrap/>
            <w:vAlign w:val="center"/>
            <w:hideMark/>
          </w:tcPr>
          <w:p w14:paraId="525C25C4"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2.198.903</w:t>
            </w:r>
          </w:p>
        </w:tc>
        <w:tc>
          <w:tcPr>
            <w:tcW w:w="1036" w:type="dxa"/>
            <w:tcBorders>
              <w:bottom w:val="single" w:sz="4" w:space="0" w:color="auto"/>
            </w:tcBorders>
            <w:shd w:val="clear" w:color="auto" w:fill="92CDDC"/>
            <w:noWrap/>
            <w:vAlign w:val="center"/>
            <w:hideMark/>
          </w:tcPr>
          <w:p w14:paraId="34219ECE"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1.107.005</w:t>
            </w:r>
          </w:p>
        </w:tc>
        <w:tc>
          <w:tcPr>
            <w:tcW w:w="992" w:type="dxa"/>
            <w:tcBorders>
              <w:bottom w:val="single" w:sz="4" w:space="0" w:color="auto"/>
            </w:tcBorders>
            <w:shd w:val="clear" w:color="auto" w:fill="92CDDC"/>
            <w:noWrap/>
            <w:vAlign w:val="center"/>
            <w:hideMark/>
          </w:tcPr>
          <w:p w14:paraId="08D60D12"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1.697.938</w:t>
            </w:r>
          </w:p>
        </w:tc>
        <w:tc>
          <w:tcPr>
            <w:tcW w:w="1134" w:type="dxa"/>
            <w:tcBorders>
              <w:bottom w:val="single" w:sz="4" w:space="0" w:color="auto"/>
            </w:tcBorders>
            <w:shd w:val="clear" w:color="auto" w:fill="92CDDC"/>
            <w:noWrap/>
            <w:vAlign w:val="center"/>
            <w:hideMark/>
          </w:tcPr>
          <w:p w14:paraId="16C022EA" w14:textId="77777777" w:rsidR="00290717" w:rsidRPr="00691816" w:rsidRDefault="00290717" w:rsidP="00290717">
            <w:pPr>
              <w:pStyle w:val="a3"/>
              <w:spacing w:before="245"/>
              <w:jc w:val="right"/>
              <w:rPr>
                <w:b/>
                <w:bCs/>
                <w:iCs/>
                <w:spacing w:val="-20"/>
                <w:w w:val="115"/>
                <w:sz w:val="20"/>
                <w:szCs w:val="20"/>
              </w:rPr>
            </w:pPr>
            <w:r w:rsidRPr="00691816">
              <w:rPr>
                <w:b/>
                <w:bCs/>
                <w:iCs/>
                <w:spacing w:val="-20"/>
                <w:w w:val="115"/>
                <w:sz w:val="20"/>
                <w:szCs w:val="20"/>
              </w:rPr>
              <w:t>2.292.667</w:t>
            </w:r>
          </w:p>
        </w:tc>
      </w:tr>
      <w:tr w:rsidR="00290717" w:rsidRPr="00691816" w14:paraId="0F65DF6E" w14:textId="77777777" w:rsidTr="00691816">
        <w:trPr>
          <w:trHeight w:val="300"/>
        </w:trPr>
        <w:tc>
          <w:tcPr>
            <w:tcW w:w="1763" w:type="dxa"/>
            <w:tcBorders>
              <w:bottom w:val="single" w:sz="4" w:space="0" w:color="auto"/>
            </w:tcBorders>
            <w:shd w:val="clear" w:color="auto" w:fill="FFFFFF"/>
            <w:hideMark/>
          </w:tcPr>
          <w:p w14:paraId="27DC5D55" w14:textId="77777777" w:rsidR="00290717" w:rsidRPr="00691816" w:rsidRDefault="00290717" w:rsidP="00290717">
            <w:pPr>
              <w:pStyle w:val="a3"/>
              <w:spacing w:before="245"/>
              <w:rPr>
                <w:b/>
                <w:bCs/>
                <w:iCs/>
                <w:spacing w:val="-20"/>
                <w:w w:val="115"/>
                <w:sz w:val="20"/>
                <w:szCs w:val="20"/>
              </w:rPr>
            </w:pPr>
            <w:r w:rsidRPr="00691816">
              <w:rPr>
                <w:b/>
                <w:bCs/>
                <w:iCs/>
                <w:spacing w:val="-20"/>
                <w:w w:val="115"/>
                <w:sz w:val="20"/>
                <w:szCs w:val="20"/>
              </w:rPr>
              <w:t>Εξαγωγές οίνου στην Ελλάδα</w:t>
            </w:r>
          </w:p>
        </w:tc>
        <w:tc>
          <w:tcPr>
            <w:tcW w:w="975" w:type="dxa"/>
            <w:tcBorders>
              <w:bottom w:val="single" w:sz="4" w:space="0" w:color="auto"/>
            </w:tcBorders>
            <w:shd w:val="clear" w:color="auto" w:fill="FFFFFF"/>
            <w:noWrap/>
            <w:vAlign w:val="center"/>
            <w:hideMark/>
          </w:tcPr>
          <w:p w14:paraId="4BF54139"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64.006</w:t>
            </w:r>
          </w:p>
        </w:tc>
        <w:tc>
          <w:tcPr>
            <w:tcW w:w="1007" w:type="dxa"/>
            <w:tcBorders>
              <w:bottom w:val="single" w:sz="4" w:space="0" w:color="auto"/>
            </w:tcBorders>
            <w:shd w:val="clear" w:color="auto" w:fill="FFFFFF"/>
            <w:noWrap/>
            <w:vAlign w:val="center"/>
            <w:hideMark/>
          </w:tcPr>
          <w:p w14:paraId="1AD3FC27"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56.178</w:t>
            </w:r>
          </w:p>
        </w:tc>
        <w:tc>
          <w:tcPr>
            <w:tcW w:w="1010" w:type="dxa"/>
            <w:tcBorders>
              <w:bottom w:val="single" w:sz="4" w:space="0" w:color="auto"/>
            </w:tcBorders>
            <w:shd w:val="clear" w:color="auto" w:fill="FFFFFF"/>
            <w:noWrap/>
            <w:vAlign w:val="center"/>
            <w:hideMark/>
          </w:tcPr>
          <w:p w14:paraId="517D32D8"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59.786</w:t>
            </w:r>
          </w:p>
        </w:tc>
        <w:tc>
          <w:tcPr>
            <w:tcW w:w="994" w:type="dxa"/>
            <w:tcBorders>
              <w:bottom w:val="single" w:sz="4" w:space="0" w:color="auto"/>
            </w:tcBorders>
            <w:shd w:val="clear" w:color="auto" w:fill="FFFFFF"/>
            <w:noWrap/>
            <w:vAlign w:val="center"/>
            <w:hideMark/>
          </w:tcPr>
          <w:p w14:paraId="4B1457AB"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65.781</w:t>
            </w:r>
          </w:p>
        </w:tc>
        <w:tc>
          <w:tcPr>
            <w:tcW w:w="978" w:type="dxa"/>
            <w:tcBorders>
              <w:bottom w:val="single" w:sz="4" w:space="0" w:color="auto"/>
            </w:tcBorders>
            <w:shd w:val="clear" w:color="auto" w:fill="FFFFFF"/>
            <w:noWrap/>
            <w:vAlign w:val="center"/>
            <w:hideMark/>
          </w:tcPr>
          <w:p w14:paraId="667414BC"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38.758</w:t>
            </w:r>
          </w:p>
        </w:tc>
        <w:tc>
          <w:tcPr>
            <w:tcW w:w="1036" w:type="dxa"/>
            <w:tcBorders>
              <w:bottom w:val="single" w:sz="4" w:space="0" w:color="auto"/>
            </w:tcBorders>
            <w:shd w:val="clear" w:color="auto" w:fill="FFFFFF"/>
            <w:noWrap/>
            <w:vAlign w:val="center"/>
            <w:hideMark/>
          </w:tcPr>
          <w:p w14:paraId="0E4C536E"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27.699</w:t>
            </w:r>
          </w:p>
        </w:tc>
        <w:tc>
          <w:tcPr>
            <w:tcW w:w="992" w:type="dxa"/>
            <w:tcBorders>
              <w:bottom w:val="single" w:sz="4" w:space="0" w:color="auto"/>
            </w:tcBorders>
            <w:shd w:val="clear" w:color="auto" w:fill="FFFFFF"/>
            <w:noWrap/>
            <w:vAlign w:val="center"/>
            <w:hideMark/>
          </w:tcPr>
          <w:p w14:paraId="2129625A"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28.783</w:t>
            </w:r>
          </w:p>
        </w:tc>
        <w:tc>
          <w:tcPr>
            <w:tcW w:w="1134" w:type="dxa"/>
            <w:tcBorders>
              <w:bottom w:val="single" w:sz="4" w:space="0" w:color="auto"/>
            </w:tcBorders>
            <w:shd w:val="clear" w:color="auto" w:fill="FFFFFF"/>
            <w:noWrap/>
            <w:vAlign w:val="center"/>
            <w:hideMark/>
          </w:tcPr>
          <w:p w14:paraId="4BAEE3CC" w14:textId="77777777" w:rsidR="00290717" w:rsidRPr="00691816" w:rsidRDefault="00290717" w:rsidP="00290717">
            <w:pPr>
              <w:jc w:val="right"/>
              <w:rPr>
                <w:b/>
                <w:bCs/>
                <w:spacing w:val="-20"/>
                <w:w w:val="115"/>
                <w:sz w:val="20"/>
                <w:szCs w:val="20"/>
              </w:rPr>
            </w:pPr>
            <w:r w:rsidRPr="00691816">
              <w:rPr>
                <w:b/>
                <w:bCs/>
                <w:spacing w:val="-20"/>
                <w:w w:val="115"/>
                <w:sz w:val="20"/>
                <w:szCs w:val="20"/>
              </w:rPr>
              <w:t xml:space="preserve">     23.742</w:t>
            </w:r>
          </w:p>
        </w:tc>
      </w:tr>
      <w:tr w:rsidR="00290717" w:rsidRPr="00691816" w14:paraId="21C9725F" w14:textId="77777777" w:rsidTr="00691816">
        <w:trPr>
          <w:trHeight w:val="300"/>
        </w:trPr>
        <w:tc>
          <w:tcPr>
            <w:tcW w:w="1763" w:type="dxa"/>
            <w:tcBorders>
              <w:bottom w:val="single" w:sz="4" w:space="0" w:color="auto"/>
            </w:tcBorders>
            <w:shd w:val="clear" w:color="auto" w:fill="92CDDC"/>
            <w:hideMark/>
          </w:tcPr>
          <w:p w14:paraId="52393C07" w14:textId="77777777" w:rsidR="00290717" w:rsidRPr="00691816" w:rsidRDefault="00290717" w:rsidP="00290717">
            <w:pPr>
              <w:pStyle w:val="a3"/>
              <w:spacing w:before="245"/>
              <w:rPr>
                <w:b/>
                <w:bCs/>
                <w:iCs/>
                <w:spacing w:val="-20"/>
                <w:w w:val="115"/>
                <w:sz w:val="20"/>
                <w:szCs w:val="20"/>
              </w:rPr>
            </w:pPr>
            <w:r w:rsidRPr="00691816">
              <w:rPr>
                <w:b/>
                <w:bCs/>
                <w:iCs/>
                <w:spacing w:val="-20"/>
                <w:w w:val="115"/>
                <w:sz w:val="20"/>
                <w:szCs w:val="20"/>
              </w:rPr>
              <w:t xml:space="preserve">Ποσοστό των εξαγωγών οίνου επί του συνόλου </w:t>
            </w:r>
            <w:r w:rsidRPr="00691816">
              <w:rPr>
                <w:b/>
                <w:bCs/>
                <w:iCs/>
                <w:spacing w:val="-20"/>
                <w:w w:val="115"/>
                <w:sz w:val="20"/>
                <w:szCs w:val="20"/>
              </w:rPr>
              <w:lastRenderedPageBreak/>
              <w:t>των εξαγωγών αλκοολούχων ποτών</w:t>
            </w:r>
          </w:p>
        </w:tc>
        <w:tc>
          <w:tcPr>
            <w:tcW w:w="975" w:type="dxa"/>
            <w:tcBorders>
              <w:bottom w:val="single" w:sz="4" w:space="0" w:color="auto"/>
            </w:tcBorders>
            <w:shd w:val="clear" w:color="auto" w:fill="92CDDC"/>
            <w:noWrap/>
            <w:vAlign w:val="center"/>
            <w:hideMark/>
          </w:tcPr>
          <w:p w14:paraId="78C0B3CD" w14:textId="77777777" w:rsidR="00290717" w:rsidRPr="00691816" w:rsidRDefault="00290717" w:rsidP="00290717">
            <w:pPr>
              <w:jc w:val="right"/>
              <w:rPr>
                <w:b/>
                <w:bCs/>
                <w:spacing w:val="-20"/>
                <w:w w:val="115"/>
                <w:sz w:val="20"/>
                <w:szCs w:val="20"/>
              </w:rPr>
            </w:pPr>
            <w:r w:rsidRPr="00691816">
              <w:rPr>
                <w:b/>
                <w:bCs/>
                <w:spacing w:val="-20"/>
                <w:w w:val="115"/>
                <w:sz w:val="20"/>
                <w:szCs w:val="20"/>
              </w:rPr>
              <w:lastRenderedPageBreak/>
              <w:t>1,90%</w:t>
            </w:r>
          </w:p>
        </w:tc>
        <w:tc>
          <w:tcPr>
            <w:tcW w:w="1007" w:type="dxa"/>
            <w:tcBorders>
              <w:bottom w:val="single" w:sz="4" w:space="0" w:color="auto"/>
            </w:tcBorders>
            <w:shd w:val="clear" w:color="auto" w:fill="92CDDC"/>
            <w:noWrap/>
            <w:vAlign w:val="center"/>
            <w:hideMark/>
          </w:tcPr>
          <w:p w14:paraId="13BEC8D2" w14:textId="77777777" w:rsidR="00290717" w:rsidRPr="00691816" w:rsidRDefault="00290717" w:rsidP="00290717">
            <w:pPr>
              <w:jc w:val="right"/>
              <w:rPr>
                <w:b/>
                <w:bCs/>
                <w:spacing w:val="-20"/>
                <w:w w:val="115"/>
                <w:sz w:val="20"/>
                <w:szCs w:val="20"/>
              </w:rPr>
            </w:pPr>
            <w:r w:rsidRPr="00691816">
              <w:rPr>
                <w:b/>
                <w:bCs/>
                <w:spacing w:val="-20"/>
                <w:w w:val="115"/>
                <w:sz w:val="20"/>
                <w:szCs w:val="20"/>
              </w:rPr>
              <w:t>2,20%</w:t>
            </w:r>
          </w:p>
        </w:tc>
        <w:tc>
          <w:tcPr>
            <w:tcW w:w="1010" w:type="dxa"/>
            <w:tcBorders>
              <w:bottom w:val="single" w:sz="4" w:space="0" w:color="auto"/>
            </w:tcBorders>
            <w:shd w:val="clear" w:color="auto" w:fill="92CDDC"/>
            <w:noWrap/>
            <w:vAlign w:val="center"/>
            <w:hideMark/>
          </w:tcPr>
          <w:p w14:paraId="192AD1D2" w14:textId="77777777" w:rsidR="00290717" w:rsidRPr="00691816" w:rsidRDefault="00290717" w:rsidP="00290717">
            <w:pPr>
              <w:jc w:val="right"/>
              <w:rPr>
                <w:b/>
                <w:bCs/>
                <w:spacing w:val="-20"/>
                <w:w w:val="115"/>
                <w:sz w:val="20"/>
                <w:szCs w:val="20"/>
              </w:rPr>
            </w:pPr>
            <w:r w:rsidRPr="00691816">
              <w:rPr>
                <w:b/>
                <w:bCs/>
                <w:spacing w:val="-20"/>
                <w:w w:val="115"/>
                <w:sz w:val="20"/>
                <w:szCs w:val="20"/>
              </w:rPr>
              <w:t>2,04%</w:t>
            </w:r>
          </w:p>
        </w:tc>
        <w:tc>
          <w:tcPr>
            <w:tcW w:w="994" w:type="dxa"/>
            <w:tcBorders>
              <w:bottom w:val="single" w:sz="4" w:space="0" w:color="auto"/>
            </w:tcBorders>
            <w:shd w:val="clear" w:color="auto" w:fill="92CDDC"/>
            <w:noWrap/>
            <w:vAlign w:val="center"/>
            <w:hideMark/>
          </w:tcPr>
          <w:p w14:paraId="1AC01B3D" w14:textId="77777777" w:rsidR="00290717" w:rsidRPr="00691816" w:rsidRDefault="00290717" w:rsidP="00290717">
            <w:pPr>
              <w:jc w:val="right"/>
              <w:rPr>
                <w:b/>
                <w:bCs/>
                <w:spacing w:val="-20"/>
                <w:w w:val="115"/>
                <w:sz w:val="20"/>
                <w:szCs w:val="20"/>
              </w:rPr>
            </w:pPr>
            <w:r w:rsidRPr="00691816">
              <w:rPr>
                <w:b/>
                <w:bCs/>
                <w:spacing w:val="-20"/>
                <w:w w:val="115"/>
                <w:sz w:val="20"/>
                <w:szCs w:val="20"/>
              </w:rPr>
              <w:t>1,66%</w:t>
            </w:r>
          </w:p>
        </w:tc>
        <w:tc>
          <w:tcPr>
            <w:tcW w:w="978" w:type="dxa"/>
            <w:tcBorders>
              <w:bottom w:val="single" w:sz="4" w:space="0" w:color="auto"/>
            </w:tcBorders>
            <w:shd w:val="clear" w:color="auto" w:fill="92CDDC"/>
            <w:noWrap/>
            <w:vAlign w:val="center"/>
            <w:hideMark/>
          </w:tcPr>
          <w:p w14:paraId="56E1C49B" w14:textId="77777777" w:rsidR="00290717" w:rsidRPr="00691816" w:rsidRDefault="00290717" w:rsidP="00290717">
            <w:pPr>
              <w:jc w:val="right"/>
              <w:rPr>
                <w:b/>
                <w:bCs/>
                <w:spacing w:val="-20"/>
                <w:w w:val="115"/>
                <w:sz w:val="20"/>
                <w:szCs w:val="20"/>
              </w:rPr>
            </w:pPr>
            <w:r w:rsidRPr="00691816">
              <w:rPr>
                <w:b/>
                <w:bCs/>
                <w:spacing w:val="-20"/>
                <w:w w:val="115"/>
                <w:sz w:val="20"/>
                <w:szCs w:val="20"/>
              </w:rPr>
              <w:t>1,10%</w:t>
            </w:r>
          </w:p>
        </w:tc>
        <w:tc>
          <w:tcPr>
            <w:tcW w:w="1036" w:type="dxa"/>
            <w:tcBorders>
              <w:bottom w:val="single" w:sz="4" w:space="0" w:color="auto"/>
            </w:tcBorders>
            <w:shd w:val="clear" w:color="auto" w:fill="92CDDC"/>
            <w:noWrap/>
            <w:vAlign w:val="center"/>
            <w:hideMark/>
          </w:tcPr>
          <w:p w14:paraId="2E405928" w14:textId="77777777" w:rsidR="00290717" w:rsidRPr="00691816" w:rsidRDefault="00290717" w:rsidP="00290717">
            <w:pPr>
              <w:jc w:val="right"/>
              <w:rPr>
                <w:b/>
                <w:bCs/>
                <w:spacing w:val="-20"/>
                <w:w w:val="115"/>
                <w:sz w:val="20"/>
                <w:szCs w:val="20"/>
              </w:rPr>
            </w:pPr>
            <w:r w:rsidRPr="00691816">
              <w:rPr>
                <w:b/>
                <w:bCs/>
                <w:spacing w:val="-20"/>
                <w:w w:val="115"/>
                <w:sz w:val="20"/>
                <w:szCs w:val="20"/>
              </w:rPr>
              <w:t>1,06%</w:t>
            </w:r>
          </w:p>
        </w:tc>
        <w:tc>
          <w:tcPr>
            <w:tcW w:w="992" w:type="dxa"/>
            <w:tcBorders>
              <w:bottom w:val="single" w:sz="4" w:space="0" w:color="auto"/>
            </w:tcBorders>
            <w:shd w:val="clear" w:color="auto" w:fill="92CDDC"/>
            <w:noWrap/>
            <w:vAlign w:val="center"/>
            <w:hideMark/>
          </w:tcPr>
          <w:p w14:paraId="75A92E1E" w14:textId="77777777" w:rsidR="00290717" w:rsidRPr="00691816" w:rsidRDefault="00290717" w:rsidP="00290717">
            <w:pPr>
              <w:jc w:val="right"/>
              <w:rPr>
                <w:b/>
                <w:bCs/>
                <w:spacing w:val="-20"/>
                <w:w w:val="115"/>
                <w:sz w:val="20"/>
                <w:szCs w:val="20"/>
              </w:rPr>
            </w:pPr>
            <w:r w:rsidRPr="00691816">
              <w:rPr>
                <w:b/>
                <w:bCs/>
                <w:spacing w:val="-20"/>
                <w:w w:val="115"/>
                <w:sz w:val="20"/>
                <w:szCs w:val="20"/>
              </w:rPr>
              <w:t>0,89%</w:t>
            </w:r>
          </w:p>
        </w:tc>
        <w:tc>
          <w:tcPr>
            <w:tcW w:w="1134" w:type="dxa"/>
            <w:tcBorders>
              <w:bottom w:val="single" w:sz="4" w:space="0" w:color="auto"/>
            </w:tcBorders>
            <w:shd w:val="clear" w:color="auto" w:fill="92CDDC"/>
            <w:noWrap/>
            <w:vAlign w:val="center"/>
            <w:hideMark/>
          </w:tcPr>
          <w:p w14:paraId="765B25E3" w14:textId="77777777" w:rsidR="00290717" w:rsidRPr="00691816" w:rsidRDefault="00290717" w:rsidP="00290717">
            <w:pPr>
              <w:jc w:val="right"/>
              <w:rPr>
                <w:b/>
                <w:bCs/>
                <w:spacing w:val="-20"/>
                <w:w w:val="115"/>
                <w:sz w:val="20"/>
                <w:szCs w:val="20"/>
              </w:rPr>
            </w:pPr>
            <w:r w:rsidRPr="00691816">
              <w:rPr>
                <w:b/>
                <w:bCs/>
                <w:spacing w:val="-20"/>
                <w:w w:val="115"/>
                <w:sz w:val="20"/>
                <w:szCs w:val="20"/>
              </w:rPr>
              <w:t>0,51%</w:t>
            </w:r>
          </w:p>
        </w:tc>
      </w:tr>
      <w:tr w:rsidR="00290717" w:rsidRPr="00691816" w14:paraId="74865F2D" w14:textId="77777777" w:rsidTr="00691816">
        <w:trPr>
          <w:trHeight w:val="1338"/>
        </w:trPr>
        <w:tc>
          <w:tcPr>
            <w:tcW w:w="1763" w:type="dxa"/>
            <w:shd w:val="clear" w:color="auto" w:fill="FFFFFF"/>
            <w:hideMark/>
          </w:tcPr>
          <w:p w14:paraId="4835788F" w14:textId="77777777" w:rsidR="00290717" w:rsidRPr="00691816" w:rsidRDefault="00290717" w:rsidP="00290717">
            <w:pPr>
              <w:pStyle w:val="a3"/>
              <w:spacing w:before="245"/>
              <w:rPr>
                <w:b/>
                <w:bCs/>
                <w:iCs/>
                <w:spacing w:val="-20"/>
                <w:w w:val="115"/>
                <w:sz w:val="20"/>
                <w:szCs w:val="20"/>
              </w:rPr>
            </w:pPr>
            <w:r w:rsidRPr="00691816">
              <w:rPr>
                <w:b/>
                <w:bCs/>
                <w:iCs/>
                <w:spacing w:val="-20"/>
                <w:w w:val="115"/>
                <w:sz w:val="20"/>
                <w:szCs w:val="20"/>
              </w:rPr>
              <w:t>Ποσοστό των εξαγωγών οίνου επί του συνόλου των εξαγωγών αλκοολούχων ποτών, οίνων, μπίρα, αναψυκτικών  και εμφιαλωμένων νερών</w:t>
            </w:r>
          </w:p>
        </w:tc>
        <w:tc>
          <w:tcPr>
            <w:tcW w:w="975" w:type="dxa"/>
            <w:shd w:val="clear" w:color="auto" w:fill="FFFFFF"/>
            <w:noWrap/>
            <w:vAlign w:val="center"/>
            <w:hideMark/>
          </w:tcPr>
          <w:p w14:paraId="465EDBD1" w14:textId="77777777" w:rsidR="00290717" w:rsidRPr="00691816" w:rsidRDefault="00290717" w:rsidP="00290717">
            <w:pPr>
              <w:jc w:val="right"/>
              <w:rPr>
                <w:b/>
                <w:bCs/>
                <w:spacing w:val="-20"/>
                <w:w w:val="115"/>
                <w:sz w:val="20"/>
                <w:szCs w:val="20"/>
              </w:rPr>
            </w:pPr>
            <w:r w:rsidRPr="00691816">
              <w:rPr>
                <w:b/>
                <w:bCs/>
                <w:spacing w:val="-20"/>
                <w:w w:val="115"/>
                <w:sz w:val="20"/>
                <w:szCs w:val="20"/>
              </w:rPr>
              <w:t>1,29%</w:t>
            </w:r>
          </w:p>
        </w:tc>
        <w:tc>
          <w:tcPr>
            <w:tcW w:w="1007" w:type="dxa"/>
            <w:shd w:val="clear" w:color="auto" w:fill="FFFFFF"/>
            <w:noWrap/>
            <w:vAlign w:val="center"/>
            <w:hideMark/>
          </w:tcPr>
          <w:p w14:paraId="4023C0E9" w14:textId="77777777" w:rsidR="00290717" w:rsidRPr="00691816" w:rsidRDefault="00290717" w:rsidP="00290717">
            <w:pPr>
              <w:jc w:val="right"/>
              <w:rPr>
                <w:b/>
                <w:bCs/>
                <w:spacing w:val="-20"/>
                <w:w w:val="115"/>
                <w:sz w:val="20"/>
                <w:szCs w:val="20"/>
              </w:rPr>
            </w:pPr>
            <w:r w:rsidRPr="00691816">
              <w:rPr>
                <w:b/>
                <w:bCs/>
                <w:spacing w:val="-20"/>
                <w:w w:val="115"/>
                <w:sz w:val="20"/>
                <w:szCs w:val="20"/>
              </w:rPr>
              <w:t>1,25%</w:t>
            </w:r>
          </w:p>
        </w:tc>
        <w:tc>
          <w:tcPr>
            <w:tcW w:w="1010" w:type="dxa"/>
            <w:shd w:val="clear" w:color="auto" w:fill="FFFFFF"/>
            <w:noWrap/>
            <w:vAlign w:val="center"/>
            <w:hideMark/>
          </w:tcPr>
          <w:p w14:paraId="36AC7845" w14:textId="77777777" w:rsidR="00290717" w:rsidRPr="00691816" w:rsidRDefault="00290717" w:rsidP="00290717">
            <w:pPr>
              <w:jc w:val="right"/>
              <w:rPr>
                <w:b/>
                <w:bCs/>
                <w:spacing w:val="-20"/>
                <w:w w:val="115"/>
                <w:sz w:val="20"/>
                <w:szCs w:val="20"/>
              </w:rPr>
            </w:pPr>
            <w:r w:rsidRPr="00691816">
              <w:rPr>
                <w:b/>
                <w:bCs/>
                <w:spacing w:val="-20"/>
                <w:w w:val="115"/>
                <w:sz w:val="20"/>
                <w:szCs w:val="20"/>
              </w:rPr>
              <w:t>1,20%</w:t>
            </w:r>
          </w:p>
        </w:tc>
        <w:tc>
          <w:tcPr>
            <w:tcW w:w="994" w:type="dxa"/>
            <w:shd w:val="clear" w:color="auto" w:fill="FFFFFF"/>
            <w:noWrap/>
            <w:vAlign w:val="center"/>
            <w:hideMark/>
          </w:tcPr>
          <w:p w14:paraId="118ECFCD" w14:textId="77777777" w:rsidR="00290717" w:rsidRPr="00691816" w:rsidRDefault="00290717" w:rsidP="00290717">
            <w:pPr>
              <w:jc w:val="right"/>
              <w:rPr>
                <w:b/>
                <w:bCs/>
                <w:spacing w:val="-20"/>
                <w:w w:val="115"/>
                <w:sz w:val="20"/>
                <w:szCs w:val="20"/>
              </w:rPr>
            </w:pPr>
            <w:r w:rsidRPr="00691816">
              <w:rPr>
                <w:b/>
                <w:bCs/>
                <w:spacing w:val="-20"/>
                <w:w w:val="115"/>
                <w:sz w:val="20"/>
                <w:szCs w:val="20"/>
              </w:rPr>
              <w:t>0,79%</w:t>
            </w:r>
          </w:p>
        </w:tc>
        <w:tc>
          <w:tcPr>
            <w:tcW w:w="978" w:type="dxa"/>
            <w:shd w:val="clear" w:color="auto" w:fill="FFFFFF"/>
            <w:noWrap/>
            <w:vAlign w:val="center"/>
            <w:hideMark/>
          </w:tcPr>
          <w:p w14:paraId="2EC6B20E" w14:textId="77777777" w:rsidR="00290717" w:rsidRPr="00691816" w:rsidRDefault="00290717" w:rsidP="00290717">
            <w:pPr>
              <w:jc w:val="right"/>
              <w:rPr>
                <w:b/>
                <w:bCs/>
                <w:spacing w:val="-20"/>
                <w:w w:val="115"/>
                <w:sz w:val="20"/>
                <w:szCs w:val="20"/>
              </w:rPr>
            </w:pPr>
            <w:r w:rsidRPr="00691816">
              <w:rPr>
                <w:b/>
                <w:bCs/>
                <w:spacing w:val="-20"/>
                <w:w w:val="115"/>
                <w:sz w:val="20"/>
                <w:szCs w:val="20"/>
              </w:rPr>
              <w:t>0,42%</w:t>
            </w:r>
          </w:p>
        </w:tc>
        <w:tc>
          <w:tcPr>
            <w:tcW w:w="1036" w:type="dxa"/>
            <w:shd w:val="clear" w:color="auto" w:fill="FFFFFF"/>
            <w:noWrap/>
            <w:vAlign w:val="center"/>
            <w:hideMark/>
          </w:tcPr>
          <w:p w14:paraId="17A9A0F9" w14:textId="77777777" w:rsidR="00290717" w:rsidRPr="00691816" w:rsidRDefault="00290717" w:rsidP="00290717">
            <w:pPr>
              <w:jc w:val="right"/>
              <w:rPr>
                <w:b/>
                <w:bCs/>
                <w:spacing w:val="-20"/>
                <w:w w:val="115"/>
                <w:sz w:val="20"/>
                <w:szCs w:val="20"/>
              </w:rPr>
            </w:pPr>
            <w:r w:rsidRPr="00691816">
              <w:rPr>
                <w:b/>
                <w:bCs/>
                <w:spacing w:val="-20"/>
                <w:w w:val="115"/>
                <w:sz w:val="20"/>
                <w:szCs w:val="20"/>
              </w:rPr>
              <w:t>0,34%</w:t>
            </w:r>
          </w:p>
        </w:tc>
        <w:tc>
          <w:tcPr>
            <w:tcW w:w="992" w:type="dxa"/>
            <w:shd w:val="clear" w:color="auto" w:fill="FFFFFF"/>
            <w:noWrap/>
            <w:vAlign w:val="center"/>
            <w:hideMark/>
          </w:tcPr>
          <w:p w14:paraId="61913AC9" w14:textId="77777777" w:rsidR="00290717" w:rsidRPr="00691816" w:rsidRDefault="00290717" w:rsidP="00290717">
            <w:pPr>
              <w:jc w:val="right"/>
              <w:rPr>
                <w:b/>
                <w:bCs/>
                <w:spacing w:val="-20"/>
                <w:w w:val="115"/>
                <w:sz w:val="20"/>
                <w:szCs w:val="20"/>
              </w:rPr>
            </w:pPr>
            <w:r w:rsidRPr="00691816">
              <w:rPr>
                <w:b/>
                <w:bCs/>
                <w:spacing w:val="-20"/>
                <w:w w:val="115"/>
                <w:sz w:val="20"/>
                <w:szCs w:val="20"/>
              </w:rPr>
              <w:t>0,32%</w:t>
            </w:r>
          </w:p>
        </w:tc>
        <w:tc>
          <w:tcPr>
            <w:tcW w:w="1134" w:type="dxa"/>
            <w:shd w:val="clear" w:color="auto" w:fill="FFFFFF"/>
            <w:noWrap/>
            <w:vAlign w:val="center"/>
            <w:hideMark/>
          </w:tcPr>
          <w:p w14:paraId="1B89120E" w14:textId="77777777" w:rsidR="00290717" w:rsidRPr="00691816" w:rsidRDefault="00290717" w:rsidP="00290717">
            <w:pPr>
              <w:jc w:val="right"/>
              <w:rPr>
                <w:b/>
                <w:bCs/>
                <w:spacing w:val="-20"/>
                <w:w w:val="115"/>
                <w:sz w:val="20"/>
                <w:szCs w:val="20"/>
              </w:rPr>
            </w:pPr>
            <w:r w:rsidRPr="00691816">
              <w:rPr>
                <w:b/>
                <w:bCs/>
                <w:spacing w:val="-20"/>
                <w:w w:val="115"/>
                <w:sz w:val="20"/>
                <w:szCs w:val="20"/>
              </w:rPr>
              <w:t>0,19%</w:t>
            </w:r>
          </w:p>
        </w:tc>
      </w:tr>
    </w:tbl>
    <w:p w14:paraId="61FE351C" w14:textId="77777777" w:rsidR="003B1419" w:rsidRPr="00543F68" w:rsidRDefault="003B1419" w:rsidP="003B1419">
      <w:pPr>
        <w:widowControl/>
        <w:adjustRightInd w:val="0"/>
        <w:jc w:val="center"/>
        <w:rPr>
          <w:spacing w:val="-20"/>
          <w:w w:val="115"/>
        </w:rPr>
      </w:pPr>
      <w:r w:rsidRPr="00543F68">
        <w:rPr>
          <w:rFonts w:cs="Century Gothic,BoldItalic"/>
          <w:b/>
          <w:bCs/>
          <w:iCs/>
          <w:spacing w:val="-20"/>
          <w:w w:val="115"/>
          <w:sz w:val="18"/>
          <w:szCs w:val="18"/>
          <w:lang w:eastAsia="el-GR"/>
        </w:rPr>
        <w:t xml:space="preserve">Στοιχεία </w:t>
      </w:r>
      <w:r w:rsidRPr="00543F68">
        <w:rPr>
          <w:rFonts w:cs="Century Gothic,BoldItalic"/>
          <w:b/>
          <w:bCs/>
          <w:iCs/>
          <w:spacing w:val="-20"/>
          <w:w w:val="115"/>
          <w:sz w:val="18"/>
          <w:szCs w:val="18"/>
          <w:lang w:val="en-US" w:eastAsia="el-GR"/>
        </w:rPr>
        <w:t>CYSTAT</w:t>
      </w:r>
      <w:r w:rsidRPr="00543F68">
        <w:rPr>
          <w:rFonts w:cs="Century Gothic,BoldItalic"/>
          <w:b/>
          <w:bCs/>
          <w:iCs/>
          <w:spacing w:val="-20"/>
          <w:w w:val="115"/>
          <w:sz w:val="18"/>
          <w:szCs w:val="18"/>
          <w:lang w:eastAsia="el-GR"/>
        </w:rPr>
        <w:t xml:space="preserve"> – Επεξεργασία Γραφείο ΟΕΥ</w:t>
      </w:r>
    </w:p>
    <w:p w14:paraId="7048656F" w14:textId="77777777" w:rsidR="00695AB6" w:rsidRPr="00B138D5" w:rsidRDefault="00B162F7" w:rsidP="00411838">
      <w:pPr>
        <w:pStyle w:val="a3"/>
        <w:spacing w:before="120"/>
        <w:jc w:val="both"/>
        <w:rPr>
          <w:spacing w:val="-20"/>
          <w:w w:val="115"/>
        </w:rPr>
      </w:pPr>
      <w:r w:rsidRPr="00B138D5">
        <w:rPr>
          <w:bCs/>
          <w:iCs/>
          <w:spacing w:val="-20"/>
          <w:w w:val="115"/>
        </w:rPr>
        <w:t>Αντίστοιχα, τ</w:t>
      </w:r>
      <w:r w:rsidRPr="00B138D5">
        <w:rPr>
          <w:spacing w:val="-20"/>
          <w:w w:val="115"/>
        </w:rPr>
        <w:t>ο 2022</w:t>
      </w:r>
      <w:r w:rsidR="00290717" w:rsidRPr="00B138D5">
        <w:rPr>
          <w:spacing w:val="-20"/>
          <w:w w:val="115"/>
        </w:rPr>
        <w:t>,</w:t>
      </w:r>
      <w:r w:rsidRPr="00B138D5">
        <w:rPr>
          <w:spacing w:val="-20"/>
          <w:w w:val="115"/>
        </w:rPr>
        <w:t xml:space="preserve"> οι</w:t>
      </w:r>
      <w:r w:rsidR="00691816" w:rsidRPr="00B138D5">
        <w:rPr>
          <w:spacing w:val="-20"/>
          <w:w w:val="115"/>
        </w:rPr>
        <w:t xml:space="preserve"> συνολικές </w:t>
      </w:r>
      <w:r w:rsidRPr="00B138D5">
        <w:rPr>
          <w:spacing w:val="-20"/>
          <w:w w:val="115"/>
        </w:rPr>
        <w:t xml:space="preserve"> εισαγωγές οίνου εμφανίζοντας </w:t>
      </w:r>
      <w:r w:rsidR="00691816" w:rsidRPr="00B138D5">
        <w:rPr>
          <w:spacing w:val="-20"/>
          <w:w w:val="115"/>
        </w:rPr>
        <w:t xml:space="preserve"> </w:t>
      </w:r>
      <w:r w:rsidRPr="00B138D5">
        <w:rPr>
          <w:spacing w:val="-20"/>
          <w:w w:val="115"/>
        </w:rPr>
        <w:t>μία συνεχή σειρά</w:t>
      </w:r>
      <w:r w:rsidR="00691816" w:rsidRPr="00B138D5">
        <w:rPr>
          <w:spacing w:val="-20"/>
          <w:w w:val="115"/>
        </w:rPr>
        <w:t>,</w:t>
      </w:r>
      <w:r w:rsidRPr="00B138D5">
        <w:rPr>
          <w:spacing w:val="-20"/>
          <w:w w:val="115"/>
        </w:rPr>
        <w:t xml:space="preserve"> </w:t>
      </w:r>
      <w:r w:rsidR="00691816" w:rsidRPr="00B138D5">
        <w:rPr>
          <w:spacing w:val="-20"/>
          <w:w w:val="115"/>
        </w:rPr>
        <w:t xml:space="preserve"> </w:t>
      </w:r>
      <w:r w:rsidRPr="00B138D5">
        <w:rPr>
          <w:spacing w:val="-20"/>
          <w:w w:val="115"/>
        </w:rPr>
        <w:t>σχεδόν συνεχούς αύξησης</w:t>
      </w:r>
      <w:r w:rsidR="00290717" w:rsidRPr="00B138D5">
        <w:rPr>
          <w:spacing w:val="-20"/>
          <w:w w:val="115"/>
        </w:rPr>
        <w:t>,</w:t>
      </w:r>
      <w:r w:rsidRPr="00B138D5">
        <w:rPr>
          <w:spacing w:val="-20"/>
          <w:w w:val="115"/>
        </w:rPr>
        <w:t xml:space="preserve"> από το 2015, ανήλθαν σε 8.732.343 Ευρώ, με ποσοστό</w:t>
      </w:r>
      <w:r w:rsidR="00290717" w:rsidRPr="00B138D5">
        <w:rPr>
          <w:spacing w:val="-20"/>
          <w:w w:val="115"/>
        </w:rPr>
        <w:t xml:space="preserve">, </w:t>
      </w:r>
      <w:r w:rsidRPr="00B138D5">
        <w:rPr>
          <w:spacing w:val="-20"/>
          <w:w w:val="115"/>
        </w:rPr>
        <w:t xml:space="preserve">7,80%, επί του συνόλου των κυπριακών εισαγωγών αλκοολούχων προϊόντων, </w:t>
      </w:r>
      <w:r w:rsidR="00691816" w:rsidRPr="00B138D5">
        <w:rPr>
          <w:spacing w:val="-20"/>
          <w:w w:val="115"/>
        </w:rPr>
        <w:t xml:space="preserve"> </w:t>
      </w:r>
      <w:r w:rsidRPr="00B138D5">
        <w:rPr>
          <w:spacing w:val="-20"/>
          <w:w w:val="115"/>
        </w:rPr>
        <w:t>οι οποίες</w:t>
      </w:r>
      <w:r w:rsidR="00290717" w:rsidRPr="00B138D5">
        <w:rPr>
          <w:spacing w:val="-20"/>
          <w:w w:val="115"/>
        </w:rPr>
        <w:t>,</w:t>
      </w:r>
      <w:r w:rsidRPr="00B138D5">
        <w:rPr>
          <w:spacing w:val="-20"/>
          <w:w w:val="115"/>
        </w:rPr>
        <w:t xml:space="preserve"> </w:t>
      </w:r>
      <w:r w:rsidR="00691816" w:rsidRPr="00B138D5">
        <w:rPr>
          <w:spacing w:val="-20"/>
          <w:w w:val="115"/>
        </w:rPr>
        <w:t xml:space="preserve"> </w:t>
      </w:r>
      <w:r w:rsidRPr="00B138D5">
        <w:rPr>
          <w:spacing w:val="-20"/>
          <w:w w:val="115"/>
        </w:rPr>
        <w:t xml:space="preserve">από </w:t>
      </w:r>
      <w:r w:rsidRPr="00B138D5">
        <w:rPr>
          <w:bCs/>
          <w:iCs/>
          <w:spacing w:val="-20"/>
          <w:w w:val="115"/>
        </w:rPr>
        <w:t>89.905.616</w:t>
      </w:r>
      <w:r w:rsidRPr="00B138D5">
        <w:rPr>
          <w:spacing w:val="-20"/>
          <w:w w:val="115"/>
        </w:rPr>
        <w:t xml:space="preserve"> Ευρώ</w:t>
      </w:r>
      <w:r w:rsidR="00290717" w:rsidRPr="00B138D5">
        <w:rPr>
          <w:spacing w:val="-20"/>
          <w:w w:val="115"/>
        </w:rPr>
        <w:t>,</w:t>
      </w:r>
      <w:r w:rsidRPr="00B138D5">
        <w:rPr>
          <w:spacing w:val="-20"/>
          <w:w w:val="115"/>
        </w:rPr>
        <w:t xml:space="preserve"> </w:t>
      </w:r>
      <w:r w:rsidR="00691816" w:rsidRPr="00B138D5">
        <w:rPr>
          <w:spacing w:val="-20"/>
          <w:w w:val="115"/>
        </w:rPr>
        <w:t xml:space="preserve"> </w:t>
      </w:r>
      <w:r w:rsidRPr="00B138D5">
        <w:rPr>
          <w:spacing w:val="-20"/>
          <w:w w:val="115"/>
        </w:rPr>
        <w:t>διαμορφώθηκαν</w:t>
      </w:r>
      <w:r w:rsidR="00290717" w:rsidRPr="00B138D5">
        <w:rPr>
          <w:spacing w:val="-20"/>
          <w:w w:val="115"/>
        </w:rPr>
        <w:t>,</w:t>
      </w:r>
      <w:r w:rsidRPr="00B138D5">
        <w:rPr>
          <w:spacing w:val="-20"/>
          <w:w w:val="115"/>
        </w:rPr>
        <w:t xml:space="preserve"> σε </w:t>
      </w:r>
      <w:r w:rsidRPr="00B138D5">
        <w:rPr>
          <w:bCs/>
          <w:iCs/>
          <w:spacing w:val="-20"/>
          <w:w w:val="115"/>
        </w:rPr>
        <w:t>111.917.381</w:t>
      </w:r>
      <w:r w:rsidR="00290717" w:rsidRPr="00B138D5">
        <w:rPr>
          <w:bCs/>
          <w:iCs/>
          <w:spacing w:val="-20"/>
          <w:w w:val="115"/>
        </w:rPr>
        <w:t xml:space="preserve"> Ευρώ</w:t>
      </w:r>
      <w:r w:rsidRPr="00B138D5">
        <w:rPr>
          <w:bCs/>
          <w:iCs/>
          <w:spacing w:val="-20"/>
          <w:w w:val="115"/>
        </w:rPr>
        <w:t xml:space="preserve">, αυξημένες, κατά </w:t>
      </w:r>
      <w:r w:rsidRPr="00B138D5">
        <w:rPr>
          <w:spacing w:val="-20"/>
          <w:w w:val="115"/>
        </w:rPr>
        <w:t xml:space="preserve">22.194.038 </w:t>
      </w:r>
      <w:r w:rsidR="003E2CB9" w:rsidRPr="00B138D5">
        <w:rPr>
          <w:spacing w:val="-20"/>
          <w:w w:val="115"/>
        </w:rPr>
        <w:t>Ευρώ  και ποσοστό + 24,68%</w:t>
      </w:r>
      <w:r w:rsidRPr="00B138D5">
        <w:rPr>
          <w:spacing w:val="-20"/>
          <w:w w:val="115"/>
        </w:rPr>
        <w:t xml:space="preserve"> </w:t>
      </w:r>
      <w:r w:rsidR="00691816" w:rsidRPr="00B138D5">
        <w:rPr>
          <w:spacing w:val="-20"/>
          <w:w w:val="115"/>
        </w:rPr>
        <w:t xml:space="preserve">, </w:t>
      </w:r>
      <w:r w:rsidRPr="00B138D5">
        <w:rPr>
          <w:spacing w:val="-20"/>
          <w:w w:val="115"/>
        </w:rPr>
        <w:t>ενώ οι εισαγωγές οίνου αυξήθηκαν</w:t>
      </w:r>
      <w:r w:rsidR="00691816" w:rsidRPr="00B138D5">
        <w:rPr>
          <w:spacing w:val="-20"/>
          <w:w w:val="115"/>
        </w:rPr>
        <w:t xml:space="preserve">, </w:t>
      </w:r>
      <w:r w:rsidRPr="00B138D5">
        <w:rPr>
          <w:spacing w:val="-20"/>
          <w:w w:val="115"/>
        </w:rPr>
        <w:t xml:space="preserve"> από 4.920.128 Ευρώ, το 2015</w:t>
      </w:r>
      <w:r w:rsidR="003E2CB9" w:rsidRPr="00B138D5">
        <w:rPr>
          <w:spacing w:val="-20"/>
          <w:w w:val="115"/>
        </w:rPr>
        <w:t>,</w:t>
      </w:r>
      <w:r w:rsidRPr="00B138D5">
        <w:rPr>
          <w:spacing w:val="-20"/>
          <w:w w:val="115"/>
        </w:rPr>
        <w:t xml:space="preserve"> </w:t>
      </w:r>
      <w:r w:rsidR="00691816" w:rsidRPr="00B138D5">
        <w:rPr>
          <w:spacing w:val="-20"/>
          <w:w w:val="115"/>
        </w:rPr>
        <w:t xml:space="preserve"> </w:t>
      </w:r>
      <w:r w:rsidRPr="00B138D5">
        <w:rPr>
          <w:spacing w:val="-20"/>
          <w:w w:val="115"/>
        </w:rPr>
        <w:t>σε 8.732.343 Ευρώ, το 2022, εμφανίζοντας αύξηση +3.</w:t>
      </w:r>
      <w:r w:rsidR="003E2CB9" w:rsidRPr="00B138D5">
        <w:rPr>
          <w:spacing w:val="-20"/>
          <w:w w:val="115"/>
        </w:rPr>
        <w:t xml:space="preserve">812.215 Ευρώ, </w:t>
      </w:r>
      <w:r w:rsidR="00691816" w:rsidRPr="00B138D5">
        <w:rPr>
          <w:spacing w:val="-20"/>
          <w:w w:val="115"/>
        </w:rPr>
        <w:t xml:space="preserve"> </w:t>
      </w:r>
      <w:r w:rsidR="003E2CB9" w:rsidRPr="00B138D5">
        <w:rPr>
          <w:spacing w:val="-20"/>
          <w:w w:val="115"/>
        </w:rPr>
        <w:t>με ποσοστό αύξησης +77.48%</w:t>
      </w:r>
      <w:r w:rsidRPr="00B138D5">
        <w:rPr>
          <w:spacing w:val="-20"/>
          <w:w w:val="115"/>
        </w:rPr>
        <w:t xml:space="preserve">. </w:t>
      </w:r>
    </w:p>
    <w:p w14:paraId="2468539A" w14:textId="77777777" w:rsidR="00292D74" w:rsidRPr="00B138D5" w:rsidRDefault="00B162F7" w:rsidP="00442B79">
      <w:pPr>
        <w:pStyle w:val="a3"/>
        <w:spacing w:before="245"/>
        <w:jc w:val="both"/>
        <w:rPr>
          <w:spacing w:val="-20"/>
          <w:w w:val="115"/>
        </w:rPr>
      </w:pPr>
      <w:r w:rsidRPr="00B138D5">
        <w:rPr>
          <w:spacing w:val="-20"/>
          <w:w w:val="115"/>
        </w:rPr>
        <w:t xml:space="preserve">Αντίστοιχα, </w:t>
      </w:r>
      <w:r w:rsidR="00691816" w:rsidRPr="00B138D5">
        <w:rPr>
          <w:spacing w:val="-20"/>
          <w:w w:val="115"/>
        </w:rPr>
        <w:t xml:space="preserve"> </w:t>
      </w:r>
      <w:r w:rsidRPr="00B138D5">
        <w:rPr>
          <w:spacing w:val="-20"/>
          <w:w w:val="115"/>
        </w:rPr>
        <w:t>το ποσοστό</w:t>
      </w:r>
      <w:r w:rsidR="00691816" w:rsidRPr="00B138D5">
        <w:rPr>
          <w:spacing w:val="-20"/>
          <w:w w:val="115"/>
        </w:rPr>
        <w:t xml:space="preserve"> </w:t>
      </w:r>
      <w:r w:rsidRPr="00B138D5">
        <w:rPr>
          <w:spacing w:val="-20"/>
          <w:w w:val="115"/>
        </w:rPr>
        <w:t xml:space="preserve"> εισαγωγών</w:t>
      </w:r>
      <w:r w:rsidR="00691816" w:rsidRPr="00B138D5">
        <w:rPr>
          <w:spacing w:val="-20"/>
          <w:w w:val="115"/>
        </w:rPr>
        <w:t xml:space="preserve"> </w:t>
      </w:r>
      <w:r w:rsidRPr="00B138D5">
        <w:rPr>
          <w:spacing w:val="-20"/>
          <w:w w:val="115"/>
        </w:rPr>
        <w:t xml:space="preserve"> οίνου </w:t>
      </w:r>
      <w:r w:rsidR="00691816" w:rsidRPr="00B138D5">
        <w:rPr>
          <w:spacing w:val="-20"/>
          <w:w w:val="115"/>
        </w:rPr>
        <w:t xml:space="preserve"> </w:t>
      </w:r>
      <w:r w:rsidRPr="00B138D5">
        <w:rPr>
          <w:spacing w:val="-20"/>
          <w:w w:val="115"/>
        </w:rPr>
        <w:t xml:space="preserve">επί του συνόλου εισαγωγών αλκοολούχων ποτών διαμορφώθηκε σε 5,47%, το 2015, σε 6,54%, το 2016, σε 6,27%, το 2017, σε 5,57%, το 2018, σε 6,41%, το 2019, σε 6,89%, το 2020, σε 8,65%, το 2021 και σε 7,80%, το 2022. </w:t>
      </w:r>
      <w:r w:rsidR="00411838" w:rsidRPr="00B138D5">
        <w:rPr>
          <w:spacing w:val="-20"/>
          <w:w w:val="115"/>
        </w:rPr>
        <w:t xml:space="preserve"> </w:t>
      </w:r>
      <w:r w:rsidRPr="00B138D5">
        <w:rPr>
          <w:spacing w:val="-20"/>
          <w:w w:val="115"/>
        </w:rPr>
        <w:t xml:space="preserve">Οι </w:t>
      </w:r>
      <w:r w:rsidR="00411838" w:rsidRPr="00B138D5">
        <w:rPr>
          <w:spacing w:val="-20"/>
          <w:w w:val="115"/>
        </w:rPr>
        <w:t xml:space="preserve"> </w:t>
      </w:r>
      <w:r w:rsidRPr="00B138D5">
        <w:rPr>
          <w:spacing w:val="-20"/>
          <w:w w:val="115"/>
        </w:rPr>
        <w:t xml:space="preserve">εισαγωγές </w:t>
      </w:r>
      <w:r w:rsidR="00411838" w:rsidRPr="00B138D5">
        <w:rPr>
          <w:spacing w:val="-20"/>
          <w:w w:val="115"/>
        </w:rPr>
        <w:t xml:space="preserve"> </w:t>
      </w:r>
      <w:r w:rsidRPr="00B138D5">
        <w:rPr>
          <w:spacing w:val="-20"/>
          <w:w w:val="115"/>
        </w:rPr>
        <w:t xml:space="preserve">αλκοολούχων </w:t>
      </w:r>
      <w:r w:rsidR="00411838" w:rsidRPr="00B138D5">
        <w:rPr>
          <w:spacing w:val="-20"/>
          <w:w w:val="115"/>
        </w:rPr>
        <w:t xml:space="preserve"> </w:t>
      </w:r>
      <w:r w:rsidRPr="00B138D5">
        <w:rPr>
          <w:spacing w:val="-20"/>
          <w:w w:val="115"/>
        </w:rPr>
        <w:t xml:space="preserve">ποτών </w:t>
      </w:r>
      <w:r w:rsidR="00411838" w:rsidRPr="00B138D5">
        <w:rPr>
          <w:spacing w:val="-20"/>
          <w:w w:val="115"/>
        </w:rPr>
        <w:t xml:space="preserve"> </w:t>
      </w:r>
      <w:r w:rsidRPr="00B138D5">
        <w:rPr>
          <w:spacing w:val="-20"/>
          <w:w w:val="115"/>
        </w:rPr>
        <w:t xml:space="preserve">ανέκαμψαν, </w:t>
      </w:r>
      <w:r w:rsidR="00411838" w:rsidRPr="00B138D5">
        <w:rPr>
          <w:spacing w:val="-20"/>
          <w:w w:val="115"/>
        </w:rPr>
        <w:t xml:space="preserve"> </w:t>
      </w:r>
      <w:r w:rsidRPr="00B138D5">
        <w:rPr>
          <w:spacing w:val="-20"/>
          <w:w w:val="115"/>
        </w:rPr>
        <w:t xml:space="preserve">το 2022, μετά την πανδημία του </w:t>
      </w:r>
      <w:r w:rsidRPr="00B138D5">
        <w:rPr>
          <w:spacing w:val="-20"/>
          <w:w w:val="115"/>
          <w:lang w:val="en-US"/>
        </w:rPr>
        <w:t>Covid</w:t>
      </w:r>
      <w:r w:rsidRPr="00B138D5">
        <w:rPr>
          <w:spacing w:val="-20"/>
          <w:w w:val="115"/>
        </w:rPr>
        <w:t>-19,</w:t>
      </w:r>
      <w:r w:rsidR="00411838" w:rsidRPr="00B138D5">
        <w:rPr>
          <w:spacing w:val="-20"/>
          <w:w w:val="115"/>
        </w:rPr>
        <w:t xml:space="preserve"> </w:t>
      </w:r>
      <w:r w:rsidRPr="00B138D5">
        <w:rPr>
          <w:spacing w:val="-20"/>
          <w:w w:val="115"/>
        </w:rPr>
        <w:t xml:space="preserve"> κατά τη διάρκεια της οποίας </w:t>
      </w:r>
      <w:r w:rsidR="00411838" w:rsidRPr="00B138D5">
        <w:rPr>
          <w:spacing w:val="-20"/>
          <w:w w:val="115"/>
        </w:rPr>
        <w:t xml:space="preserve"> </w:t>
      </w:r>
      <w:r w:rsidRPr="00B138D5">
        <w:rPr>
          <w:spacing w:val="-20"/>
          <w:w w:val="115"/>
        </w:rPr>
        <w:t xml:space="preserve">εμφάνισαν πτώση, </w:t>
      </w:r>
      <w:r w:rsidR="003E2CB9" w:rsidRPr="00B138D5">
        <w:rPr>
          <w:spacing w:val="-20"/>
          <w:w w:val="115"/>
        </w:rPr>
        <w:t xml:space="preserve">δηλ., </w:t>
      </w:r>
      <w:r w:rsidRPr="00B138D5">
        <w:rPr>
          <w:spacing w:val="-20"/>
          <w:w w:val="115"/>
        </w:rPr>
        <w:t>κατά τα έτη 2020 και 2021</w:t>
      </w:r>
      <w:r w:rsidR="003E2CB9" w:rsidRPr="00B138D5">
        <w:rPr>
          <w:spacing w:val="-20"/>
          <w:w w:val="115"/>
        </w:rPr>
        <w:t>,</w:t>
      </w:r>
      <w:r w:rsidRPr="00B138D5">
        <w:rPr>
          <w:spacing w:val="-20"/>
          <w:w w:val="115"/>
        </w:rPr>
        <w:t xml:space="preserve"> ενώ οι εισαγωγές οίνου δείχνουν να</w:t>
      </w:r>
      <w:r w:rsidR="00411838" w:rsidRPr="00B138D5">
        <w:rPr>
          <w:spacing w:val="-20"/>
          <w:w w:val="115"/>
        </w:rPr>
        <w:t xml:space="preserve"> </w:t>
      </w:r>
      <w:r w:rsidRPr="00B138D5">
        <w:rPr>
          <w:spacing w:val="-20"/>
          <w:w w:val="115"/>
        </w:rPr>
        <w:t xml:space="preserve"> αυξάνονται </w:t>
      </w:r>
      <w:r w:rsidR="00411838" w:rsidRPr="00B138D5">
        <w:rPr>
          <w:spacing w:val="-20"/>
          <w:w w:val="115"/>
        </w:rPr>
        <w:t xml:space="preserve"> </w:t>
      </w:r>
      <w:r w:rsidRPr="00B138D5">
        <w:rPr>
          <w:spacing w:val="-20"/>
          <w:w w:val="115"/>
        </w:rPr>
        <w:t>ως</w:t>
      </w:r>
      <w:r w:rsidR="00411838" w:rsidRPr="00B138D5">
        <w:rPr>
          <w:spacing w:val="-20"/>
          <w:w w:val="115"/>
        </w:rPr>
        <w:t xml:space="preserve"> </w:t>
      </w:r>
      <w:r w:rsidRPr="00B138D5">
        <w:rPr>
          <w:spacing w:val="-20"/>
          <w:w w:val="115"/>
        </w:rPr>
        <w:t xml:space="preserve"> ποσοστό του συνόλου των εισαγωγών αλκοολούχων ποτών, στοιχείο που υποδ</w:t>
      </w:r>
      <w:r w:rsidR="00F34D7F" w:rsidRPr="00B138D5">
        <w:rPr>
          <w:spacing w:val="-20"/>
          <w:w w:val="115"/>
        </w:rPr>
        <w:t xml:space="preserve">ηλώνει τη δυνατότητα αυξημένης </w:t>
      </w:r>
      <w:r w:rsidRPr="00B138D5">
        <w:rPr>
          <w:spacing w:val="-20"/>
          <w:w w:val="115"/>
        </w:rPr>
        <w:t>υποχωρούν σε ιδιαίτερα χαμηλά επίπεδα. Το ενδεκάμηνο του 2023, σύμφωνα με προσωρινά στοιχεία</w:t>
      </w:r>
      <w:r w:rsidR="00411838" w:rsidRPr="00B138D5">
        <w:rPr>
          <w:spacing w:val="-20"/>
          <w:w w:val="115"/>
        </w:rPr>
        <w:t xml:space="preserve">, </w:t>
      </w:r>
      <w:r w:rsidRPr="00B138D5">
        <w:rPr>
          <w:spacing w:val="-20"/>
          <w:w w:val="115"/>
        </w:rPr>
        <w:t xml:space="preserve"> οι εισαγωγές αλκοολούχων</w:t>
      </w:r>
      <w:r w:rsidR="00411838" w:rsidRPr="00B138D5">
        <w:rPr>
          <w:spacing w:val="-20"/>
          <w:w w:val="115"/>
        </w:rPr>
        <w:t xml:space="preserve"> ποτών</w:t>
      </w:r>
      <w:r w:rsidRPr="00B138D5">
        <w:rPr>
          <w:spacing w:val="-20"/>
          <w:w w:val="115"/>
        </w:rPr>
        <w:t xml:space="preserve"> ανέρχονται σε 116.071.651 Ευρώ έχοντας, ήδη, υπερβεί το ποσό του συνόλου των εισαγωγών </w:t>
      </w:r>
      <w:r w:rsidR="00411838" w:rsidRPr="00B138D5">
        <w:rPr>
          <w:spacing w:val="-20"/>
          <w:w w:val="115"/>
        </w:rPr>
        <w:t xml:space="preserve"> </w:t>
      </w:r>
      <w:r w:rsidRPr="00B138D5">
        <w:rPr>
          <w:spacing w:val="-20"/>
          <w:w w:val="115"/>
        </w:rPr>
        <w:t>του προηγουμένου έτους, οπότε αναμένεται να κινηθούν σε υψηλότερα επίπεδα</w:t>
      </w:r>
      <w:r w:rsidR="00411838" w:rsidRPr="00B138D5">
        <w:rPr>
          <w:spacing w:val="-20"/>
          <w:w w:val="115"/>
        </w:rPr>
        <w:t>.</w:t>
      </w:r>
    </w:p>
    <w:p w14:paraId="515C1396" w14:textId="77777777" w:rsidR="00695AB6" w:rsidRPr="00B138D5" w:rsidRDefault="00695AB6" w:rsidP="00411838">
      <w:pPr>
        <w:pStyle w:val="a3"/>
        <w:spacing w:before="120"/>
        <w:jc w:val="both"/>
        <w:rPr>
          <w:bCs/>
          <w:iCs/>
          <w:spacing w:val="-20"/>
          <w:w w:val="115"/>
        </w:rPr>
      </w:pPr>
      <w:r w:rsidRPr="00B138D5">
        <w:rPr>
          <w:spacing w:val="-20"/>
          <w:w w:val="115"/>
        </w:rPr>
        <w:t>Ακολούθως</w:t>
      </w:r>
      <w:r w:rsidR="00C910AB" w:rsidRPr="00B138D5">
        <w:rPr>
          <w:spacing w:val="-20"/>
          <w:w w:val="115"/>
        </w:rPr>
        <w:t>,</w:t>
      </w:r>
      <w:r w:rsidRPr="00B138D5">
        <w:rPr>
          <w:spacing w:val="-20"/>
          <w:w w:val="115"/>
        </w:rPr>
        <w:t xml:space="preserve"> παρατίθεται πίνακας με το</w:t>
      </w:r>
      <w:r w:rsidR="003C1245" w:rsidRPr="00B138D5">
        <w:rPr>
          <w:spacing w:val="-20"/>
          <w:w w:val="115"/>
        </w:rPr>
        <w:t xml:space="preserve"> </w:t>
      </w:r>
      <w:r w:rsidRPr="00B138D5">
        <w:rPr>
          <w:spacing w:val="-20"/>
          <w:w w:val="115"/>
        </w:rPr>
        <w:t>μερίδιο των εισαγωγών οίνου επί του συνόλου των εισαγωγών αλκοολούχων ποτών.</w:t>
      </w:r>
    </w:p>
    <w:p w14:paraId="546836C2" w14:textId="77777777" w:rsidR="008F0990" w:rsidRPr="00543F68" w:rsidRDefault="00290717" w:rsidP="00411838">
      <w:pPr>
        <w:pStyle w:val="a3"/>
        <w:spacing w:before="120"/>
        <w:jc w:val="center"/>
        <w:rPr>
          <w:b/>
          <w:bCs/>
          <w:iCs/>
          <w:spacing w:val="-20"/>
          <w:w w:val="115"/>
          <w:sz w:val="20"/>
          <w:szCs w:val="20"/>
        </w:rPr>
      </w:pPr>
      <w:r w:rsidRPr="00543F68">
        <w:rPr>
          <w:b/>
          <w:bCs/>
          <w:iCs/>
          <w:spacing w:val="-20"/>
          <w:w w:val="115"/>
          <w:sz w:val="20"/>
          <w:szCs w:val="20"/>
        </w:rPr>
        <w:t>ΠΙΝΑΚΑΣ 6</w:t>
      </w:r>
      <w:r w:rsidR="00057D18" w:rsidRPr="00543F68">
        <w:rPr>
          <w:b/>
          <w:bCs/>
          <w:iCs/>
          <w:spacing w:val="-20"/>
          <w:w w:val="115"/>
          <w:sz w:val="20"/>
          <w:szCs w:val="20"/>
        </w:rPr>
        <w:t xml:space="preserve"> - ΜΕΡΙΔΙΟ ΕΙΣΑΓΩΓΩΝ ΟΙΝΟΥ ΕΠΙ ΤΩΝ ΕΙΣΑΓΩΓΩΝ ΑΛΚΟΟΛΟΥΧΩΝ ΠΟΤΩΝ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081"/>
        <w:gridCol w:w="1082"/>
        <w:gridCol w:w="1082"/>
        <w:gridCol w:w="1168"/>
        <w:gridCol w:w="1168"/>
        <w:gridCol w:w="1071"/>
        <w:gridCol w:w="1071"/>
        <w:gridCol w:w="1168"/>
      </w:tblGrid>
      <w:tr w:rsidR="00057D18" w:rsidRPr="00411838" w14:paraId="1891F1B3" w14:textId="77777777" w:rsidTr="00B138D5">
        <w:trPr>
          <w:trHeight w:val="300"/>
        </w:trPr>
        <w:tc>
          <w:tcPr>
            <w:tcW w:w="788" w:type="pct"/>
            <w:shd w:val="clear" w:color="auto" w:fill="92CDDC"/>
            <w:hideMark/>
          </w:tcPr>
          <w:p w14:paraId="3D09A571" w14:textId="77777777" w:rsidR="00695AB6" w:rsidRPr="00411838" w:rsidRDefault="00695AB6" w:rsidP="00124877">
            <w:pPr>
              <w:pStyle w:val="a3"/>
              <w:spacing w:before="245"/>
              <w:jc w:val="both"/>
              <w:rPr>
                <w:b/>
                <w:bCs/>
                <w:iCs/>
                <w:spacing w:val="-20"/>
                <w:w w:val="115"/>
                <w:sz w:val="20"/>
                <w:szCs w:val="20"/>
              </w:rPr>
            </w:pPr>
            <w:r w:rsidRPr="00411838">
              <w:rPr>
                <w:b/>
                <w:bCs/>
                <w:iCs/>
                <w:spacing w:val="-20"/>
                <w:w w:val="115"/>
                <w:sz w:val="20"/>
                <w:szCs w:val="20"/>
              </w:rPr>
              <w:t>‘Ετος</w:t>
            </w:r>
          </w:p>
        </w:tc>
        <w:tc>
          <w:tcPr>
            <w:tcW w:w="546" w:type="pct"/>
            <w:shd w:val="clear" w:color="auto" w:fill="92CDDC"/>
            <w:noWrap/>
            <w:hideMark/>
          </w:tcPr>
          <w:p w14:paraId="361CA848"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2015</w:t>
            </w:r>
          </w:p>
        </w:tc>
        <w:tc>
          <w:tcPr>
            <w:tcW w:w="546" w:type="pct"/>
            <w:shd w:val="clear" w:color="auto" w:fill="92CDDC"/>
            <w:noWrap/>
            <w:hideMark/>
          </w:tcPr>
          <w:p w14:paraId="0470AFE5"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2016</w:t>
            </w:r>
          </w:p>
        </w:tc>
        <w:tc>
          <w:tcPr>
            <w:tcW w:w="546" w:type="pct"/>
            <w:shd w:val="clear" w:color="auto" w:fill="92CDDC"/>
            <w:noWrap/>
            <w:hideMark/>
          </w:tcPr>
          <w:p w14:paraId="7218A095"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2017</w:t>
            </w:r>
          </w:p>
        </w:tc>
        <w:tc>
          <w:tcPr>
            <w:tcW w:w="546" w:type="pct"/>
            <w:shd w:val="clear" w:color="auto" w:fill="92CDDC"/>
            <w:noWrap/>
            <w:hideMark/>
          </w:tcPr>
          <w:p w14:paraId="35D55D67"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2018</w:t>
            </w:r>
          </w:p>
        </w:tc>
        <w:tc>
          <w:tcPr>
            <w:tcW w:w="546" w:type="pct"/>
            <w:shd w:val="clear" w:color="auto" w:fill="92CDDC"/>
            <w:noWrap/>
            <w:hideMark/>
          </w:tcPr>
          <w:p w14:paraId="556D1A33"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2019</w:t>
            </w:r>
          </w:p>
        </w:tc>
        <w:tc>
          <w:tcPr>
            <w:tcW w:w="478" w:type="pct"/>
            <w:shd w:val="clear" w:color="auto" w:fill="92CDDC"/>
            <w:noWrap/>
            <w:hideMark/>
          </w:tcPr>
          <w:p w14:paraId="5592F1F0"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2020</w:t>
            </w:r>
          </w:p>
        </w:tc>
        <w:tc>
          <w:tcPr>
            <w:tcW w:w="477" w:type="pct"/>
            <w:shd w:val="clear" w:color="auto" w:fill="92CDDC"/>
            <w:noWrap/>
            <w:hideMark/>
          </w:tcPr>
          <w:p w14:paraId="0158751C"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2021</w:t>
            </w:r>
          </w:p>
        </w:tc>
        <w:tc>
          <w:tcPr>
            <w:tcW w:w="529" w:type="pct"/>
            <w:shd w:val="clear" w:color="auto" w:fill="92CDDC"/>
            <w:noWrap/>
            <w:hideMark/>
          </w:tcPr>
          <w:p w14:paraId="39915C62" w14:textId="77777777" w:rsidR="00695AB6" w:rsidRPr="00411838" w:rsidRDefault="00695AB6" w:rsidP="00695AB6">
            <w:pPr>
              <w:pStyle w:val="a3"/>
              <w:spacing w:before="245"/>
              <w:jc w:val="center"/>
              <w:rPr>
                <w:b/>
                <w:bCs/>
                <w:iCs/>
                <w:spacing w:val="-20"/>
                <w:w w:val="115"/>
                <w:sz w:val="20"/>
                <w:szCs w:val="20"/>
              </w:rPr>
            </w:pPr>
            <w:r w:rsidRPr="00411838">
              <w:rPr>
                <w:b/>
                <w:bCs/>
                <w:iCs/>
                <w:spacing w:val="-20"/>
                <w:w w:val="115"/>
                <w:sz w:val="20"/>
                <w:szCs w:val="20"/>
              </w:rPr>
              <w:t>2022</w:t>
            </w:r>
          </w:p>
        </w:tc>
      </w:tr>
      <w:tr w:rsidR="00057D18" w:rsidRPr="00411838" w14:paraId="332F7582" w14:textId="77777777" w:rsidTr="00B138D5">
        <w:trPr>
          <w:trHeight w:val="300"/>
        </w:trPr>
        <w:tc>
          <w:tcPr>
            <w:tcW w:w="788" w:type="pct"/>
            <w:tcBorders>
              <w:bottom w:val="single" w:sz="4" w:space="0" w:color="auto"/>
            </w:tcBorders>
            <w:hideMark/>
          </w:tcPr>
          <w:p w14:paraId="31F213A7" w14:textId="77777777" w:rsidR="00292D74" w:rsidRPr="00411838" w:rsidRDefault="00292D74" w:rsidP="00442B79">
            <w:pPr>
              <w:pStyle w:val="a3"/>
              <w:spacing w:before="245"/>
              <w:jc w:val="both"/>
              <w:rPr>
                <w:b/>
                <w:bCs/>
                <w:iCs/>
                <w:spacing w:val="-20"/>
                <w:w w:val="115"/>
                <w:sz w:val="20"/>
                <w:szCs w:val="20"/>
              </w:rPr>
            </w:pPr>
            <w:r w:rsidRPr="00411838">
              <w:rPr>
                <w:b/>
                <w:bCs/>
                <w:iCs/>
                <w:spacing w:val="-20"/>
                <w:w w:val="115"/>
                <w:sz w:val="20"/>
                <w:szCs w:val="20"/>
              </w:rPr>
              <w:t>Σύνολο Ε</w:t>
            </w:r>
            <w:r w:rsidR="00AF60B9" w:rsidRPr="00411838">
              <w:rPr>
                <w:b/>
                <w:bCs/>
                <w:iCs/>
                <w:spacing w:val="-20"/>
                <w:w w:val="115"/>
                <w:sz w:val="20"/>
                <w:szCs w:val="20"/>
              </w:rPr>
              <w:t>ισ</w:t>
            </w:r>
            <w:r w:rsidRPr="00411838">
              <w:rPr>
                <w:b/>
                <w:bCs/>
                <w:iCs/>
                <w:spacing w:val="-20"/>
                <w:w w:val="115"/>
                <w:sz w:val="20"/>
                <w:szCs w:val="20"/>
              </w:rPr>
              <w:t>αγωγών αλκοολούχων ποτών</w:t>
            </w:r>
          </w:p>
        </w:tc>
        <w:tc>
          <w:tcPr>
            <w:tcW w:w="546" w:type="pct"/>
            <w:tcBorders>
              <w:bottom w:val="single" w:sz="4" w:space="0" w:color="auto"/>
            </w:tcBorders>
            <w:noWrap/>
            <w:vAlign w:val="center"/>
            <w:hideMark/>
          </w:tcPr>
          <w:p w14:paraId="2EE8CD47"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89.905.616</w:t>
            </w:r>
          </w:p>
        </w:tc>
        <w:tc>
          <w:tcPr>
            <w:tcW w:w="546" w:type="pct"/>
            <w:tcBorders>
              <w:bottom w:val="single" w:sz="4" w:space="0" w:color="auto"/>
            </w:tcBorders>
            <w:noWrap/>
            <w:vAlign w:val="center"/>
            <w:hideMark/>
          </w:tcPr>
          <w:p w14:paraId="3417EDF1"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87.092.578</w:t>
            </w:r>
          </w:p>
        </w:tc>
        <w:tc>
          <w:tcPr>
            <w:tcW w:w="546" w:type="pct"/>
            <w:tcBorders>
              <w:bottom w:val="single" w:sz="4" w:space="0" w:color="auto"/>
            </w:tcBorders>
            <w:noWrap/>
            <w:vAlign w:val="center"/>
            <w:hideMark/>
          </w:tcPr>
          <w:p w14:paraId="15100587"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93.116.284</w:t>
            </w:r>
          </w:p>
        </w:tc>
        <w:tc>
          <w:tcPr>
            <w:tcW w:w="546" w:type="pct"/>
            <w:tcBorders>
              <w:bottom w:val="single" w:sz="4" w:space="0" w:color="auto"/>
            </w:tcBorders>
            <w:noWrap/>
            <w:vAlign w:val="center"/>
            <w:hideMark/>
          </w:tcPr>
          <w:p w14:paraId="22B0D0C1"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114.245.590</w:t>
            </w:r>
          </w:p>
        </w:tc>
        <w:tc>
          <w:tcPr>
            <w:tcW w:w="546" w:type="pct"/>
            <w:tcBorders>
              <w:bottom w:val="single" w:sz="4" w:space="0" w:color="auto"/>
            </w:tcBorders>
            <w:noWrap/>
            <w:vAlign w:val="center"/>
            <w:hideMark/>
          </w:tcPr>
          <w:p w14:paraId="7445453E"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103.584.173</w:t>
            </w:r>
          </w:p>
        </w:tc>
        <w:tc>
          <w:tcPr>
            <w:tcW w:w="478" w:type="pct"/>
            <w:tcBorders>
              <w:bottom w:val="single" w:sz="4" w:space="0" w:color="auto"/>
            </w:tcBorders>
            <w:noWrap/>
            <w:vAlign w:val="center"/>
            <w:hideMark/>
          </w:tcPr>
          <w:p w14:paraId="207E4028"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77.733.718</w:t>
            </w:r>
          </w:p>
        </w:tc>
        <w:tc>
          <w:tcPr>
            <w:tcW w:w="477" w:type="pct"/>
            <w:tcBorders>
              <w:bottom w:val="single" w:sz="4" w:space="0" w:color="auto"/>
            </w:tcBorders>
            <w:noWrap/>
            <w:vAlign w:val="center"/>
            <w:hideMark/>
          </w:tcPr>
          <w:p w14:paraId="266FEFE9"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83.809.036</w:t>
            </w:r>
          </w:p>
        </w:tc>
        <w:tc>
          <w:tcPr>
            <w:tcW w:w="529" w:type="pct"/>
            <w:tcBorders>
              <w:bottom w:val="single" w:sz="4" w:space="0" w:color="auto"/>
            </w:tcBorders>
            <w:noWrap/>
            <w:vAlign w:val="center"/>
            <w:hideMark/>
          </w:tcPr>
          <w:p w14:paraId="2F538C05" w14:textId="77777777" w:rsidR="00292D74" w:rsidRPr="00411838" w:rsidRDefault="00292D74" w:rsidP="00695AB6">
            <w:pPr>
              <w:pStyle w:val="a3"/>
              <w:spacing w:before="245"/>
              <w:jc w:val="right"/>
              <w:rPr>
                <w:b/>
                <w:bCs/>
                <w:iCs/>
                <w:spacing w:val="-20"/>
                <w:w w:val="115"/>
                <w:sz w:val="20"/>
                <w:szCs w:val="20"/>
              </w:rPr>
            </w:pPr>
            <w:r w:rsidRPr="00411838">
              <w:rPr>
                <w:b/>
                <w:bCs/>
                <w:iCs/>
                <w:spacing w:val="-20"/>
                <w:w w:val="115"/>
                <w:sz w:val="20"/>
                <w:szCs w:val="20"/>
              </w:rPr>
              <w:t>111.917.381</w:t>
            </w:r>
          </w:p>
        </w:tc>
      </w:tr>
      <w:tr w:rsidR="00057D18" w:rsidRPr="00411838" w14:paraId="0D2252BC" w14:textId="77777777" w:rsidTr="00B138D5">
        <w:trPr>
          <w:trHeight w:val="546"/>
        </w:trPr>
        <w:tc>
          <w:tcPr>
            <w:tcW w:w="788" w:type="pct"/>
            <w:shd w:val="clear" w:color="auto" w:fill="92CDDC"/>
            <w:hideMark/>
          </w:tcPr>
          <w:p w14:paraId="3EBBBFF6" w14:textId="77777777" w:rsidR="00AF60B9" w:rsidRPr="00411838" w:rsidRDefault="00AF60B9" w:rsidP="00442B79">
            <w:pPr>
              <w:pStyle w:val="a3"/>
              <w:spacing w:before="245"/>
              <w:jc w:val="both"/>
              <w:rPr>
                <w:b/>
                <w:bCs/>
                <w:iCs/>
                <w:spacing w:val="-20"/>
                <w:w w:val="115"/>
                <w:sz w:val="20"/>
                <w:szCs w:val="20"/>
              </w:rPr>
            </w:pPr>
            <w:r w:rsidRPr="00411838">
              <w:rPr>
                <w:b/>
                <w:bCs/>
                <w:iCs/>
                <w:spacing w:val="-20"/>
                <w:w w:val="115"/>
                <w:sz w:val="20"/>
                <w:szCs w:val="20"/>
              </w:rPr>
              <w:t>Εισαγωγές Οίνου</w:t>
            </w:r>
          </w:p>
        </w:tc>
        <w:tc>
          <w:tcPr>
            <w:tcW w:w="546" w:type="pct"/>
            <w:shd w:val="clear" w:color="auto" w:fill="92CDDC"/>
            <w:noWrap/>
            <w:vAlign w:val="center"/>
            <w:hideMark/>
          </w:tcPr>
          <w:p w14:paraId="43C02200" w14:textId="77777777" w:rsidR="00AF60B9" w:rsidRPr="00411838" w:rsidRDefault="00AF60B9" w:rsidP="00695AB6">
            <w:pPr>
              <w:jc w:val="right"/>
              <w:rPr>
                <w:b/>
                <w:spacing w:val="-20"/>
                <w:w w:val="115"/>
                <w:sz w:val="20"/>
                <w:szCs w:val="20"/>
              </w:rPr>
            </w:pPr>
            <w:r w:rsidRPr="00411838">
              <w:rPr>
                <w:b/>
                <w:spacing w:val="-20"/>
                <w:w w:val="115"/>
                <w:sz w:val="20"/>
                <w:szCs w:val="20"/>
              </w:rPr>
              <w:t>4.920.128</w:t>
            </w:r>
          </w:p>
        </w:tc>
        <w:tc>
          <w:tcPr>
            <w:tcW w:w="546" w:type="pct"/>
            <w:shd w:val="clear" w:color="auto" w:fill="92CDDC"/>
            <w:noWrap/>
            <w:vAlign w:val="center"/>
            <w:hideMark/>
          </w:tcPr>
          <w:p w14:paraId="3CE5277A" w14:textId="77777777" w:rsidR="00AF60B9" w:rsidRPr="00411838" w:rsidRDefault="00AF60B9" w:rsidP="00695AB6">
            <w:pPr>
              <w:jc w:val="right"/>
              <w:rPr>
                <w:b/>
                <w:spacing w:val="-20"/>
                <w:w w:val="115"/>
                <w:sz w:val="20"/>
                <w:szCs w:val="20"/>
              </w:rPr>
            </w:pPr>
            <w:r w:rsidRPr="00411838">
              <w:rPr>
                <w:b/>
                <w:spacing w:val="-20"/>
                <w:w w:val="115"/>
                <w:sz w:val="20"/>
                <w:szCs w:val="20"/>
              </w:rPr>
              <w:t>5.698.829</w:t>
            </w:r>
          </w:p>
        </w:tc>
        <w:tc>
          <w:tcPr>
            <w:tcW w:w="546" w:type="pct"/>
            <w:shd w:val="clear" w:color="auto" w:fill="92CDDC"/>
            <w:noWrap/>
            <w:vAlign w:val="center"/>
            <w:hideMark/>
          </w:tcPr>
          <w:p w14:paraId="3E28461E" w14:textId="77777777" w:rsidR="00AF60B9" w:rsidRPr="00411838" w:rsidRDefault="00AF60B9" w:rsidP="00695AB6">
            <w:pPr>
              <w:jc w:val="right"/>
              <w:rPr>
                <w:b/>
                <w:spacing w:val="-20"/>
                <w:w w:val="115"/>
                <w:sz w:val="20"/>
                <w:szCs w:val="20"/>
              </w:rPr>
            </w:pPr>
            <w:r w:rsidRPr="00411838">
              <w:rPr>
                <w:b/>
                <w:spacing w:val="-20"/>
                <w:w w:val="115"/>
                <w:sz w:val="20"/>
                <w:szCs w:val="20"/>
              </w:rPr>
              <w:t>5.840.970</w:t>
            </w:r>
          </w:p>
        </w:tc>
        <w:tc>
          <w:tcPr>
            <w:tcW w:w="546" w:type="pct"/>
            <w:shd w:val="clear" w:color="auto" w:fill="92CDDC"/>
            <w:noWrap/>
            <w:vAlign w:val="center"/>
            <w:hideMark/>
          </w:tcPr>
          <w:p w14:paraId="2A16BBBA" w14:textId="77777777" w:rsidR="00AF60B9" w:rsidRPr="00411838" w:rsidRDefault="00AF60B9" w:rsidP="00695AB6">
            <w:pPr>
              <w:jc w:val="right"/>
              <w:rPr>
                <w:b/>
                <w:spacing w:val="-20"/>
                <w:w w:val="115"/>
                <w:sz w:val="20"/>
                <w:szCs w:val="20"/>
              </w:rPr>
            </w:pPr>
            <w:r w:rsidRPr="00411838">
              <w:rPr>
                <w:b/>
                <w:spacing w:val="-20"/>
                <w:w w:val="115"/>
                <w:sz w:val="20"/>
                <w:szCs w:val="20"/>
              </w:rPr>
              <w:t>6.365.658</w:t>
            </w:r>
          </w:p>
        </w:tc>
        <w:tc>
          <w:tcPr>
            <w:tcW w:w="546" w:type="pct"/>
            <w:shd w:val="clear" w:color="auto" w:fill="92CDDC"/>
            <w:noWrap/>
            <w:vAlign w:val="center"/>
            <w:hideMark/>
          </w:tcPr>
          <w:p w14:paraId="452C8558" w14:textId="77777777" w:rsidR="00AF60B9" w:rsidRPr="00411838" w:rsidRDefault="00AF60B9" w:rsidP="00695AB6">
            <w:pPr>
              <w:jc w:val="right"/>
              <w:rPr>
                <w:b/>
                <w:spacing w:val="-20"/>
                <w:w w:val="115"/>
                <w:sz w:val="20"/>
                <w:szCs w:val="20"/>
              </w:rPr>
            </w:pPr>
            <w:r w:rsidRPr="00411838">
              <w:rPr>
                <w:b/>
                <w:spacing w:val="-20"/>
                <w:w w:val="115"/>
                <w:sz w:val="20"/>
                <w:szCs w:val="20"/>
              </w:rPr>
              <w:t>6.646.708</w:t>
            </w:r>
          </w:p>
        </w:tc>
        <w:tc>
          <w:tcPr>
            <w:tcW w:w="478" w:type="pct"/>
            <w:shd w:val="clear" w:color="auto" w:fill="92CDDC"/>
            <w:noWrap/>
            <w:vAlign w:val="center"/>
            <w:hideMark/>
          </w:tcPr>
          <w:p w14:paraId="58045257" w14:textId="77777777" w:rsidR="00AF60B9" w:rsidRPr="00411838" w:rsidRDefault="00AF60B9" w:rsidP="00695AB6">
            <w:pPr>
              <w:jc w:val="right"/>
              <w:rPr>
                <w:b/>
                <w:spacing w:val="-20"/>
                <w:w w:val="115"/>
                <w:sz w:val="20"/>
                <w:szCs w:val="20"/>
              </w:rPr>
            </w:pPr>
            <w:r w:rsidRPr="00411838">
              <w:rPr>
                <w:b/>
                <w:spacing w:val="-20"/>
                <w:w w:val="115"/>
                <w:sz w:val="20"/>
                <w:szCs w:val="20"/>
              </w:rPr>
              <w:t>5.359.878</w:t>
            </w:r>
          </w:p>
        </w:tc>
        <w:tc>
          <w:tcPr>
            <w:tcW w:w="477" w:type="pct"/>
            <w:shd w:val="clear" w:color="auto" w:fill="92CDDC"/>
            <w:noWrap/>
            <w:vAlign w:val="center"/>
            <w:hideMark/>
          </w:tcPr>
          <w:p w14:paraId="38D7B77C" w14:textId="77777777" w:rsidR="00AF60B9" w:rsidRPr="00411838" w:rsidRDefault="00AF60B9" w:rsidP="00695AB6">
            <w:pPr>
              <w:jc w:val="right"/>
              <w:rPr>
                <w:b/>
                <w:spacing w:val="-20"/>
                <w:w w:val="115"/>
                <w:sz w:val="20"/>
                <w:szCs w:val="20"/>
              </w:rPr>
            </w:pPr>
            <w:r w:rsidRPr="00411838">
              <w:rPr>
                <w:b/>
                <w:spacing w:val="-20"/>
                <w:w w:val="115"/>
                <w:sz w:val="20"/>
                <w:szCs w:val="20"/>
              </w:rPr>
              <w:t>7.251.981</w:t>
            </w:r>
          </w:p>
        </w:tc>
        <w:tc>
          <w:tcPr>
            <w:tcW w:w="529" w:type="pct"/>
            <w:shd w:val="clear" w:color="auto" w:fill="92CDDC"/>
            <w:noWrap/>
            <w:vAlign w:val="center"/>
            <w:hideMark/>
          </w:tcPr>
          <w:p w14:paraId="46A6EEC2" w14:textId="77777777" w:rsidR="00AF60B9" w:rsidRPr="00411838" w:rsidRDefault="00AF60B9" w:rsidP="00695AB6">
            <w:pPr>
              <w:jc w:val="right"/>
              <w:rPr>
                <w:b/>
                <w:spacing w:val="-20"/>
                <w:w w:val="115"/>
                <w:sz w:val="20"/>
                <w:szCs w:val="20"/>
              </w:rPr>
            </w:pPr>
            <w:r w:rsidRPr="00411838">
              <w:rPr>
                <w:b/>
                <w:spacing w:val="-20"/>
                <w:w w:val="115"/>
                <w:sz w:val="20"/>
                <w:szCs w:val="20"/>
              </w:rPr>
              <w:t>8.732.343</w:t>
            </w:r>
          </w:p>
        </w:tc>
      </w:tr>
      <w:tr w:rsidR="00057D18" w:rsidRPr="00411838" w14:paraId="1B7FDCB5" w14:textId="77777777" w:rsidTr="00B138D5">
        <w:trPr>
          <w:trHeight w:val="300"/>
        </w:trPr>
        <w:tc>
          <w:tcPr>
            <w:tcW w:w="788" w:type="pct"/>
            <w:hideMark/>
          </w:tcPr>
          <w:p w14:paraId="78CCA9FF" w14:textId="77777777" w:rsidR="00AF60B9" w:rsidRPr="00411838" w:rsidRDefault="00292D74" w:rsidP="001C194B">
            <w:pPr>
              <w:pStyle w:val="a3"/>
              <w:spacing w:before="245"/>
              <w:jc w:val="both"/>
              <w:rPr>
                <w:b/>
                <w:bCs/>
                <w:iCs/>
                <w:spacing w:val="-20"/>
                <w:w w:val="115"/>
                <w:sz w:val="20"/>
                <w:szCs w:val="20"/>
              </w:rPr>
            </w:pPr>
            <w:r w:rsidRPr="00411838">
              <w:rPr>
                <w:b/>
                <w:bCs/>
                <w:iCs/>
                <w:spacing w:val="-20"/>
                <w:w w:val="115"/>
                <w:sz w:val="20"/>
                <w:szCs w:val="20"/>
              </w:rPr>
              <w:t>Ποσοστ</w:t>
            </w:r>
            <w:r w:rsidR="00AF60B9" w:rsidRPr="00411838">
              <w:rPr>
                <w:b/>
                <w:bCs/>
                <w:iCs/>
                <w:spacing w:val="-20"/>
                <w:w w:val="115"/>
                <w:sz w:val="20"/>
                <w:szCs w:val="20"/>
              </w:rPr>
              <w:t>ό των εισ</w:t>
            </w:r>
            <w:r w:rsidRPr="00411838">
              <w:rPr>
                <w:b/>
                <w:bCs/>
                <w:iCs/>
                <w:spacing w:val="-20"/>
                <w:w w:val="115"/>
                <w:sz w:val="20"/>
                <w:szCs w:val="20"/>
              </w:rPr>
              <w:t>αγωγών οίνου επί του συνόλου των εξαγωγών αλκοολούχων ποτών</w:t>
            </w:r>
          </w:p>
        </w:tc>
        <w:tc>
          <w:tcPr>
            <w:tcW w:w="546" w:type="pct"/>
            <w:noWrap/>
            <w:hideMark/>
          </w:tcPr>
          <w:p w14:paraId="5EA28236"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5,47%</w:t>
            </w:r>
          </w:p>
        </w:tc>
        <w:tc>
          <w:tcPr>
            <w:tcW w:w="546" w:type="pct"/>
            <w:noWrap/>
            <w:hideMark/>
          </w:tcPr>
          <w:p w14:paraId="1B6A4516"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6,54%</w:t>
            </w:r>
          </w:p>
        </w:tc>
        <w:tc>
          <w:tcPr>
            <w:tcW w:w="546" w:type="pct"/>
            <w:noWrap/>
            <w:hideMark/>
          </w:tcPr>
          <w:p w14:paraId="56E90CF2"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6,27%</w:t>
            </w:r>
          </w:p>
        </w:tc>
        <w:tc>
          <w:tcPr>
            <w:tcW w:w="546" w:type="pct"/>
            <w:noWrap/>
            <w:hideMark/>
          </w:tcPr>
          <w:p w14:paraId="45A28358"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5,57%</w:t>
            </w:r>
          </w:p>
        </w:tc>
        <w:tc>
          <w:tcPr>
            <w:tcW w:w="546" w:type="pct"/>
            <w:noWrap/>
            <w:hideMark/>
          </w:tcPr>
          <w:p w14:paraId="0695A23C"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6,41%</w:t>
            </w:r>
          </w:p>
        </w:tc>
        <w:tc>
          <w:tcPr>
            <w:tcW w:w="478" w:type="pct"/>
            <w:noWrap/>
            <w:hideMark/>
          </w:tcPr>
          <w:p w14:paraId="357D946A"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6,89%</w:t>
            </w:r>
          </w:p>
        </w:tc>
        <w:tc>
          <w:tcPr>
            <w:tcW w:w="477" w:type="pct"/>
            <w:noWrap/>
            <w:hideMark/>
          </w:tcPr>
          <w:p w14:paraId="2DB37E53"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8,65%</w:t>
            </w:r>
          </w:p>
        </w:tc>
        <w:tc>
          <w:tcPr>
            <w:tcW w:w="529" w:type="pct"/>
            <w:noWrap/>
            <w:hideMark/>
          </w:tcPr>
          <w:p w14:paraId="5A020B7F" w14:textId="77777777" w:rsidR="00292D74" w:rsidRPr="00411838" w:rsidRDefault="00AF60B9" w:rsidP="00695AB6">
            <w:pPr>
              <w:pStyle w:val="a3"/>
              <w:spacing w:before="245"/>
              <w:jc w:val="right"/>
              <w:rPr>
                <w:b/>
                <w:bCs/>
                <w:iCs/>
                <w:spacing w:val="-20"/>
                <w:w w:val="115"/>
                <w:sz w:val="20"/>
                <w:szCs w:val="20"/>
              </w:rPr>
            </w:pPr>
            <w:r w:rsidRPr="00411838">
              <w:rPr>
                <w:b/>
                <w:bCs/>
                <w:iCs/>
                <w:spacing w:val="-20"/>
                <w:w w:val="115"/>
                <w:sz w:val="20"/>
                <w:szCs w:val="20"/>
              </w:rPr>
              <w:t>7,80%</w:t>
            </w:r>
          </w:p>
        </w:tc>
      </w:tr>
    </w:tbl>
    <w:p w14:paraId="1342CFDE" w14:textId="77777777" w:rsidR="003B1419" w:rsidRPr="00543F68" w:rsidRDefault="003B1419" w:rsidP="003B1419">
      <w:pPr>
        <w:widowControl/>
        <w:adjustRightInd w:val="0"/>
        <w:jc w:val="center"/>
        <w:rPr>
          <w:spacing w:val="-20"/>
          <w:w w:val="115"/>
        </w:rPr>
      </w:pPr>
      <w:r w:rsidRPr="00543F68">
        <w:rPr>
          <w:rFonts w:cs="Century Gothic,BoldItalic"/>
          <w:b/>
          <w:bCs/>
          <w:iCs/>
          <w:spacing w:val="-20"/>
          <w:w w:val="115"/>
          <w:sz w:val="18"/>
          <w:szCs w:val="18"/>
          <w:lang w:eastAsia="el-GR"/>
        </w:rPr>
        <w:t xml:space="preserve">Στοιχεία </w:t>
      </w:r>
      <w:r w:rsidRPr="00543F68">
        <w:rPr>
          <w:rFonts w:cs="Century Gothic,BoldItalic"/>
          <w:b/>
          <w:bCs/>
          <w:iCs/>
          <w:spacing w:val="-20"/>
          <w:w w:val="115"/>
          <w:sz w:val="18"/>
          <w:szCs w:val="18"/>
          <w:lang w:val="en-US" w:eastAsia="el-GR"/>
        </w:rPr>
        <w:t>CYSTAT</w:t>
      </w:r>
      <w:r w:rsidR="003E43E6">
        <w:rPr>
          <w:rFonts w:cs="Century Gothic,BoldItalic"/>
          <w:b/>
          <w:bCs/>
          <w:iCs/>
          <w:spacing w:val="-20"/>
          <w:w w:val="115"/>
          <w:sz w:val="18"/>
          <w:szCs w:val="18"/>
          <w:lang w:eastAsia="el-GR"/>
        </w:rPr>
        <w:t xml:space="preserve"> </w:t>
      </w:r>
      <w:r w:rsidR="003E43E6">
        <w:rPr>
          <w:rFonts w:cs="Century Gothic,BoldItalic"/>
          <w:b/>
          <w:bCs/>
          <w:iCs/>
          <w:spacing w:val="-20"/>
          <w:w w:val="115"/>
          <w:sz w:val="18"/>
          <w:szCs w:val="18"/>
          <w:lang w:val="en-US" w:eastAsia="el-GR"/>
        </w:rPr>
        <w:t>-</w:t>
      </w:r>
      <w:r w:rsidRPr="00543F68">
        <w:rPr>
          <w:rFonts w:cs="Century Gothic,BoldItalic"/>
          <w:b/>
          <w:bCs/>
          <w:iCs/>
          <w:spacing w:val="-20"/>
          <w:w w:val="115"/>
          <w:sz w:val="18"/>
          <w:szCs w:val="18"/>
          <w:lang w:eastAsia="el-GR"/>
        </w:rPr>
        <w:t xml:space="preserve"> Επεξεργασία Γραφείο ΟΕΥ</w:t>
      </w:r>
    </w:p>
    <w:p w14:paraId="052D2F66" w14:textId="77777777" w:rsidR="00DD10F2" w:rsidRPr="00B138D5" w:rsidRDefault="00DD10F2" w:rsidP="00442B79">
      <w:pPr>
        <w:pStyle w:val="a3"/>
        <w:spacing w:before="245"/>
        <w:jc w:val="both"/>
        <w:rPr>
          <w:b/>
          <w:bCs/>
          <w:iCs/>
          <w:spacing w:val="-20"/>
          <w:w w:val="115"/>
        </w:rPr>
      </w:pPr>
      <w:bookmarkStart w:id="35" w:name="B_1_1_1"/>
      <w:r w:rsidRPr="00B138D5">
        <w:rPr>
          <w:b/>
          <w:bCs/>
          <w:iCs/>
          <w:spacing w:val="-20"/>
          <w:w w:val="115"/>
        </w:rPr>
        <w:t xml:space="preserve">Β. ΠΡΟΣΦΟΡΑ </w:t>
      </w:r>
    </w:p>
    <w:p w14:paraId="318014ED" w14:textId="77777777" w:rsidR="00395077" w:rsidRPr="00B138D5" w:rsidRDefault="00793525" w:rsidP="00395077">
      <w:pPr>
        <w:pStyle w:val="a3"/>
        <w:jc w:val="both"/>
        <w:rPr>
          <w:b/>
          <w:bCs/>
          <w:iCs/>
          <w:spacing w:val="-20"/>
          <w:w w:val="115"/>
        </w:rPr>
      </w:pPr>
      <w:r w:rsidRPr="00B138D5">
        <w:rPr>
          <w:b/>
          <w:bCs/>
          <w:iCs/>
          <w:spacing w:val="-20"/>
          <w:w w:val="115"/>
        </w:rPr>
        <w:t xml:space="preserve">Β1.1 Γενικά  χαρακτηριστικά της </w:t>
      </w:r>
      <w:r w:rsidR="00E6303F" w:rsidRPr="00B138D5">
        <w:rPr>
          <w:b/>
          <w:bCs/>
          <w:iCs/>
          <w:spacing w:val="-20"/>
          <w:w w:val="115"/>
        </w:rPr>
        <w:t>εξέλιξη</w:t>
      </w:r>
      <w:r w:rsidRPr="00B138D5">
        <w:rPr>
          <w:b/>
          <w:bCs/>
          <w:iCs/>
          <w:spacing w:val="-20"/>
          <w:w w:val="115"/>
        </w:rPr>
        <w:t>ς</w:t>
      </w:r>
      <w:r w:rsidR="00E6303F" w:rsidRPr="00B138D5">
        <w:rPr>
          <w:b/>
          <w:bCs/>
          <w:iCs/>
          <w:spacing w:val="-20"/>
          <w:w w:val="115"/>
        </w:rPr>
        <w:t xml:space="preserve"> της διεθνούς προσφοράς οίνου</w:t>
      </w:r>
      <w:r w:rsidRPr="00B138D5">
        <w:rPr>
          <w:b/>
          <w:bCs/>
          <w:iCs/>
          <w:spacing w:val="-20"/>
          <w:w w:val="115"/>
        </w:rPr>
        <w:t xml:space="preserve"> και των διεθνών αγορών</w:t>
      </w:r>
    </w:p>
    <w:bookmarkEnd w:id="35"/>
    <w:p w14:paraId="19AF9CC5" w14:textId="77777777" w:rsidR="00E6303F" w:rsidRPr="00B138D5" w:rsidRDefault="00E6303F" w:rsidP="00411838">
      <w:pPr>
        <w:pStyle w:val="a3"/>
        <w:jc w:val="both"/>
        <w:rPr>
          <w:bCs/>
          <w:iCs/>
          <w:spacing w:val="-20"/>
          <w:w w:val="115"/>
        </w:rPr>
      </w:pPr>
      <w:r w:rsidRPr="00B138D5">
        <w:rPr>
          <w:bCs/>
          <w:iCs/>
          <w:spacing w:val="-20"/>
          <w:w w:val="115"/>
        </w:rPr>
        <w:t xml:space="preserve">Σε διεθνές επίπεδο υπάρχει μία κρίση στην παγκόσμια αγορά οίνου, αφενός, λόγω κόστους παραγωγής (εκτός </w:t>
      </w:r>
      <w:r w:rsidRPr="00B138D5">
        <w:rPr>
          <w:bCs/>
          <w:iCs/>
          <w:spacing w:val="-20"/>
          <w:w w:val="115"/>
        </w:rPr>
        <w:lastRenderedPageBreak/>
        <w:t xml:space="preserve">από τον Covid, το κόστος πρώτων υλών, των καυσίμων και των λιπασμάτων, έχει αυξηθεί λόγω του πολέμου στην Ουκρανία ενώ και τα ασφάλιστρα αυξάνονται, λόγω της κλιματικής αλλαγής, αφετέρου, λόγω του ότι, σύμφωνα με τα στοιχεία </w:t>
      </w:r>
      <w:r w:rsidR="0011271C" w:rsidRPr="00B138D5">
        <w:rPr>
          <w:bCs/>
          <w:iCs/>
          <w:spacing w:val="-20"/>
          <w:w w:val="115"/>
        </w:rPr>
        <w:t>του Διεθνή Οργανισμού</w:t>
      </w:r>
      <w:r w:rsidRPr="00B138D5">
        <w:rPr>
          <w:bCs/>
          <w:iCs/>
          <w:spacing w:val="-20"/>
          <w:w w:val="115"/>
        </w:rPr>
        <w:t xml:space="preserve"> Αμπέλου και Οίνου</w:t>
      </w:r>
      <w:r w:rsidR="00411838" w:rsidRPr="00B138D5">
        <w:rPr>
          <w:bCs/>
          <w:iCs/>
          <w:spacing w:val="-20"/>
          <w:w w:val="115"/>
        </w:rPr>
        <w:t>,</w:t>
      </w:r>
      <w:r w:rsidRPr="00B138D5">
        <w:rPr>
          <w:bCs/>
          <w:iCs/>
          <w:spacing w:val="-20"/>
          <w:w w:val="115"/>
        </w:rPr>
        <w:t xml:space="preserve"> η παγκόσμια κατανάλωση υπολείπεται σε σχέση με την παραγωγή κρασιού</w:t>
      </w:r>
      <w:r w:rsidR="0011271C" w:rsidRPr="00B138D5">
        <w:rPr>
          <w:bCs/>
          <w:iCs/>
          <w:spacing w:val="-20"/>
          <w:w w:val="115"/>
        </w:rPr>
        <w:t>,</w:t>
      </w:r>
      <w:r w:rsidRPr="00B138D5">
        <w:rPr>
          <w:bCs/>
          <w:iCs/>
          <w:spacing w:val="-20"/>
          <w:w w:val="115"/>
        </w:rPr>
        <w:t xml:space="preserve"> τουλάχιστον από το 1995, καθώς και διότι ο κλάδος έχει </w:t>
      </w:r>
      <w:r w:rsidR="00411838" w:rsidRPr="00B138D5">
        <w:rPr>
          <w:bCs/>
          <w:iCs/>
          <w:spacing w:val="-20"/>
          <w:w w:val="115"/>
        </w:rPr>
        <w:t>φθάσει σε σημείο καμπής, αφού</w:t>
      </w:r>
      <w:r w:rsidRPr="00B138D5">
        <w:rPr>
          <w:bCs/>
          <w:iCs/>
          <w:spacing w:val="-20"/>
          <w:w w:val="115"/>
        </w:rPr>
        <w:t xml:space="preserve"> τα μεταβαλλόμενα πρότυπα κατανάλωσης και οι δύσκολες οικονομικές συνθήκες φαίνεται ότι ήρθαν για να μείνουν</w:t>
      </w:r>
      <w:r w:rsidRPr="00B138D5">
        <w:rPr>
          <w:rStyle w:val="aa"/>
          <w:bCs/>
          <w:iCs/>
          <w:spacing w:val="-20"/>
          <w:w w:val="115"/>
        </w:rPr>
        <w:footnoteReference w:id="3"/>
      </w:r>
      <w:r w:rsidRPr="00B138D5">
        <w:rPr>
          <w:bCs/>
          <w:iCs/>
          <w:spacing w:val="-20"/>
          <w:w w:val="115"/>
        </w:rPr>
        <w:t>.</w:t>
      </w:r>
    </w:p>
    <w:p w14:paraId="011DEEC9" w14:textId="77777777" w:rsidR="00411838" w:rsidRPr="00B138D5" w:rsidRDefault="00411838" w:rsidP="00411838">
      <w:pPr>
        <w:pStyle w:val="a3"/>
        <w:jc w:val="both"/>
        <w:rPr>
          <w:bCs/>
          <w:iCs/>
          <w:spacing w:val="-20"/>
          <w:w w:val="115"/>
        </w:rPr>
      </w:pPr>
    </w:p>
    <w:p w14:paraId="745E57DA" w14:textId="77777777" w:rsidR="00E6303F" w:rsidRPr="00B138D5" w:rsidRDefault="00E6303F" w:rsidP="00411838">
      <w:pPr>
        <w:pStyle w:val="a3"/>
        <w:jc w:val="both"/>
        <w:rPr>
          <w:bCs/>
          <w:iCs/>
          <w:spacing w:val="-20"/>
          <w:w w:val="115"/>
        </w:rPr>
      </w:pPr>
      <w:r w:rsidRPr="00B138D5">
        <w:rPr>
          <w:bCs/>
          <w:iCs/>
          <w:spacing w:val="-20"/>
          <w:w w:val="115"/>
        </w:rPr>
        <w:t>Η τρέχουσα περίοδος χαρακτηρίζεται από τον «Οινοπόλεμο»</w:t>
      </w:r>
      <w:r w:rsidR="00BF779B" w:rsidRPr="00B138D5">
        <w:rPr>
          <w:bCs/>
          <w:iCs/>
          <w:spacing w:val="-20"/>
          <w:w w:val="115"/>
        </w:rPr>
        <w:t>,</w:t>
      </w:r>
      <w:r w:rsidRPr="00B138D5">
        <w:rPr>
          <w:bCs/>
          <w:iCs/>
          <w:spacing w:val="-20"/>
          <w:w w:val="115"/>
        </w:rPr>
        <w:t xml:space="preserve"> Αυστραλίας-Κίνας, «τις χειρότερες δυνατές ανισορροπίες</w:t>
      </w:r>
      <w:r w:rsidR="00BF779B" w:rsidRPr="00B138D5">
        <w:rPr>
          <w:bCs/>
          <w:iCs/>
          <w:spacing w:val="-20"/>
          <w:w w:val="115"/>
        </w:rPr>
        <w:t>,</w:t>
      </w:r>
      <w:r w:rsidRPr="00B138D5">
        <w:rPr>
          <w:bCs/>
          <w:iCs/>
          <w:spacing w:val="-20"/>
          <w:w w:val="115"/>
        </w:rPr>
        <w:t xml:space="preserve"> σε επίπεδο ζήτησης και προσφο</w:t>
      </w:r>
      <w:r w:rsidR="00411838" w:rsidRPr="00B138D5">
        <w:rPr>
          <w:bCs/>
          <w:iCs/>
          <w:spacing w:val="-20"/>
          <w:w w:val="115"/>
        </w:rPr>
        <w:t>ράς των τελευταίων 30 χρόνων», στην Καλιφόρνια, τη</w:t>
      </w:r>
      <w:r w:rsidRPr="00B138D5">
        <w:rPr>
          <w:bCs/>
          <w:iCs/>
          <w:spacing w:val="-20"/>
          <w:w w:val="115"/>
        </w:rPr>
        <w:t xml:space="preserve"> μικρότερη παραγωγή των τελευταίων δεκαπέντε ετών στην Αυστραλία</w:t>
      </w:r>
      <w:r w:rsidR="00BF779B" w:rsidRPr="00B138D5">
        <w:rPr>
          <w:bCs/>
          <w:iCs/>
          <w:spacing w:val="-20"/>
          <w:w w:val="115"/>
        </w:rPr>
        <w:t>,</w:t>
      </w:r>
      <w:r w:rsidRPr="00B138D5">
        <w:rPr>
          <w:bCs/>
          <w:iCs/>
          <w:spacing w:val="-20"/>
          <w:w w:val="115"/>
        </w:rPr>
        <w:t xml:space="preserve">  για τη σεζόν 2022-23, η οποία, όμως, συνεχίζει να βρίσκεται αντιμέτωπη</w:t>
      </w:r>
      <w:r w:rsidR="00BF779B" w:rsidRPr="00B138D5">
        <w:rPr>
          <w:bCs/>
          <w:iCs/>
          <w:spacing w:val="-20"/>
          <w:w w:val="115"/>
        </w:rPr>
        <w:t>,</w:t>
      </w:r>
      <w:r w:rsidRPr="00B138D5">
        <w:rPr>
          <w:bCs/>
          <w:iCs/>
          <w:spacing w:val="-20"/>
          <w:w w:val="115"/>
        </w:rPr>
        <w:t xml:space="preserve"> με ιστορικά υψηλά επίπεδα αποθεμάτων, σύμφωνα με έκθεση</w:t>
      </w:r>
      <w:r w:rsidR="00411838" w:rsidRPr="00B138D5">
        <w:rPr>
          <w:bCs/>
          <w:iCs/>
          <w:spacing w:val="-20"/>
          <w:w w:val="115"/>
        </w:rPr>
        <w:t>,</w:t>
      </w:r>
      <w:r w:rsidRPr="00B138D5">
        <w:rPr>
          <w:bCs/>
          <w:iCs/>
          <w:spacing w:val="-20"/>
          <w:w w:val="115"/>
        </w:rPr>
        <w:t xml:space="preserve"> του Νοεμβρίου </w:t>
      </w:r>
      <w:r w:rsidR="00BF779B" w:rsidRPr="00B138D5">
        <w:rPr>
          <w:bCs/>
          <w:iCs/>
          <w:spacing w:val="-20"/>
          <w:w w:val="115"/>
        </w:rPr>
        <w:t xml:space="preserve"> 2023</w:t>
      </w:r>
      <w:r w:rsidR="00411838" w:rsidRPr="00B138D5">
        <w:rPr>
          <w:bCs/>
          <w:iCs/>
          <w:spacing w:val="-20"/>
          <w:w w:val="115"/>
        </w:rPr>
        <w:t>,</w:t>
      </w:r>
      <w:r w:rsidR="00BF779B" w:rsidRPr="00B138D5">
        <w:rPr>
          <w:bCs/>
          <w:iCs/>
          <w:spacing w:val="-20"/>
          <w:w w:val="115"/>
        </w:rPr>
        <w:t xml:space="preserve"> </w:t>
      </w:r>
      <w:r w:rsidRPr="00B138D5">
        <w:rPr>
          <w:bCs/>
          <w:iCs/>
          <w:spacing w:val="-20"/>
          <w:w w:val="115"/>
        </w:rPr>
        <w:t>του βιομηχανικού ομίλου Wine Australia.</w:t>
      </w:r>
    </w:p>
    <w:p w14:paraId="625D474C" w14:textId="77777777" w:rsidR="00411838" w:rsidRPr="00B138D5" w:rsidRDefault="00411838" w:rsidP="00411838">
      <w:pPr>
        <w:pStyle w:val="a3"/>
        <w:jc w:val="both"/>
        <w:rPr>
          <w:bCs/>
          <w:iCs/>
          <w:spacing w:val="-20"/>
          <w:w w:val="115"/>
        </w:rPr>
      </w:pPr>
    </w:p>
    <w:p w14:paraId="2F8512CA" w14:textId="77777777" w:rsidR="00E6303F" w:rsidRPr="00B138D5" w:rsidRDefault="00E6303F" w:rsidP="00411838">
      <w:pPr>
        <w:pStyle w:val="a3"/>
        <w:jc w:val="both"/>
        <w:rPr>
          <w:bCs/>
          <w:iCs/>
          <w:spacing w:val="-20"/>
          <w:w w:val="115"/>
        </w:rPr>
      </w:pPr>
      <w:r w:rsidRPr="00B138D5">
        <w:rPr>
          <w:bCs/>
          <w:iCs/>
          <w:spacing w:val="-20"/>
          <w:w w:val="115"/>
        </w:rPr>
        <w:t>Την ίδια στιγμή, οι αλλαγές στις συνήθειες κατανάλωσης αλκοόλ εδραιώνονται, με το κόκκινο κρασί να δέχεται μεγαλύτερο πλήγμα. Περισσότεροι άνθρωποι πίνουν αφρώδη, ροζέ ή λευκά κρασιά με χαμηλότερη περιεκτικότητα σε αλκοόλ</w:t>
      </w:r>
      <w:r w:rsidR="00BF779B" w:rsidRPr="00B138D5">
        <w:rPr>
          <w:bCs/>
          <w:iCs/>
          <w:spacing w:val="-20"/>
          <w:w w:val="115"/>
        </w:rPr>
        <w:t>,</w:t>
      </w:r>
      <w:r w:rsidRPr="00B138D5">
        <w:rPr>
          <w:bCs/>
          <w:iCs/>
          <w:spacing w:val="-20"/>
          <w:w w:val="115"/>
        </w:rPr>
        <w:t xml:space="preserve"> αντί για κόκκινα, δήλωσε ο Christophe Chateau, εκπρόσωπος του Συμβουλίου Οίνου του Μπορντό. Οι καταναλωτές της γενιάς </w:t>
      </w:r>
      <w:r w:rsidR="00695AB6" w:rsidRPr="00B138D5">
        <w:rPr>
          <w:bCs/>
          <w:iCs/>
          <w:spacing w:val="-20"/>
          <w:w w:val="115"/>
        </w:rPr>
        <w:t>«</w:t>
      </w:r>
      <w:r w:rsidRPr="00B138D5">
        <w:rPr>
          <w:bCs/>
          <w:iCs/>
          <w:spacing w:val="-20"/>
          <w:w w:val="115"/>
        </w:rPr>
        <w:t>Gen Z</w:t>
      </w:r>
      <w:r w:rsidR="00695AB6" w:rsidRPr="00B138D5">
        <w:rPr>
          <w:bCs/>
          <w:iCs/>
          <w:spacing w:val="-20"/>
          <w:w w:val="115"/>
        </w:rPr>
        <w:t>»</w:t>
      </w:r>
      <w:r w:rsidRPr="00B138D5">
        <w:rPr>
          <w:bCs/>
          <w:iCs/>
          <w:spacing w:val="-20"/>
          <w:w w:val="115"/>
        </w:rPr>
        <w:t xml:space="preserve"> καταναλώνουν</w:t>
      </w:r>
      <w:r w:rsidR="00BF779B" w:rsidRPr="00B138D5">
        <w:rPr>
          <w:bCs/>
          <w:iCs/>
          <w:spacing w:val="-20"/>
          <w:w w:val="115"/>
        </w:rPr>
        <w:t>,</w:t>
      </w:r>
      <w:r w:rsidRPr="00B138D5">
        <w:rPr>
          <w:bCs/>
          <w:iCs/>
          <w:spacing w:val="-20"/>
          <w:w w:val="115"/>
        </w:rPr>
        <w:t xml:space="preserve"> </w:t>
      </w:r>
      <w:r w:rsidR="00BF779B" w:rsidRPr="00B138D5">
        <w:rPr>
          <w:bCs/>
          <w:iCs/>
          <w:spacing w:val="-20"/>
          <w:w w:val="115"/>
        </w:rPr>
        <w:t>επίσης,</w:t>
      </w:r>
      <w:r w:rsidRPr="00B138D5">
        <w:rPr>
          <w:bCs/>
          <w:iCs/>
          <w:spacing w:val="-20"/>
          <w:w w:val="115"/>
        </w:rPr>
        <w:t xml:space="preserve"> λιγότερο αλκοόλ, τροφοδοτώντας μια έκρηξη στα μη αλκοολούχα ποτά. Στην Ισπανία, υπάρχει υπερπροσφορά ερυθρών Rioja, σύμφωνα με</w:t>
      </w:r>
      <w:r w:rsidR="00BF779B" w:rsidRPr="00B138D5">
        <w:rPr>
          <w:bCs/>
          <w:iCs/>
          <w:spacing w:val="-20"/>
          <w:w w:val="115"/>
        </w:rPr>
        <w:t xml:space="preserve"> τον José Luis Benítez, Γενικό Δ</w:t>
      </w:r>
      <w:r w:rsidRPr="00B138D5">
        <w:rPr>
          <w:bCs/>
          <w:iCs/>
          <w:spacing w:val="-20"/>
          <w:w w:val="115"/>
        </w:rPr>
        <w:t>ιευθυντή του βιομηχανικού ομίλου Federación Española del Vino, ενώ η ζήτηση για λευκό κρασί είναι υψηλή. Παράλληλα, η γαλλική κυβέρνηση διέθε</w:t>
      </w:r>
      <w:r w:rsidR="00695AB6" w:rsidRPr="00B138D5">
        <w:rPr>
          <w:bCs/>
          <w:iCs/>
          <w:spacing w:val="-20"/>
          <w:w w:val="115"/>
        </w:rPr>
        <w:t>σε αρχικά 200 εκ</w:t>
      </w:r>
      <w:r w:rsidR="0011271C" w:rsidRPr="00B138D5">
        <w:rPr>
          <w:bCs/>
          <w:iCs/>
          <w:spacing w:val="-20"/>
          <w:w w:val="115"/>
        </w:rPr>
        <w:t>. Ε</w:t>
      </w:r>
      <w:r w:rsidRPr="00B138D5">
        <w:rPr>
          <w:bCs/>
          <w:iCs/>
          <w:spacing w:val="-20"/>
          <w:w w:val="115"/>
        </w:rPr>
        <w:t>υρώ για να βοηθήσει τους αγρότες</w:t>
      </w:r>
      <w:r w:rsidR="00695AB6" w:rsidRPr="00B138D5">
        <w:rPr>
          <w:bCs/>
          <w:iCs/>
          <w:spacing w:val="-20"/>
          <w:w w:val="115"/>
        </w:rPr>
        <w:t>,</w:t>
      </w:r>
      <w:r w:rsidRPr="00B138D5">
        <w:rPr>
          <w:bCs/>
          <w:iCs/>
          <w:spacing w:val="-20"/>
          <w:w w:val="115"/>
        </w:rPr>
        <w:t xml:space="preserve"> σε εθνικό επίπεδο</w:t>
      </w:r>
      <w:r w:rsidR="00695AB6" w:rsidRPr="00B138D5">
        <w:rPr>
          <w:bCs/>
          <w:iCs/>
          <w:spacing w:val="-20"/>
          <w:w w:val="115"/>
        </w:rPr>
        <w:t>,</w:t>
      </w:r>
      <w:r w:rsidRPr="00B138D5">
        <w:rPr>
          <w:bCs/>
          <w:iCs/>
          <w:spacing w:val="-20"/>
          <w:w w:val="115"/>
        </w:rPr>
        <w:t xml:space="preserve"> να αναπτύξουν αμπελώνες και να στείλουν το κρασί τους στη βιομηχανία για να μετατραπεί σε αιθανόλη, υποσχόμενη σε κάθε αγρότη</w:t>
      </w:r>
      <w:r w:rsidR="00BF779B" w:rsidRPr="00B138D5">
        <w:rPr>
          <w:bCs/>
          <w:iCs/>
          <w:spacing w:val="-20"/>
          <w:w w:val="115"/>
        </w:rPr>
        <w:t>,</w:t>
      </w:r>
      <w:r w:rsidRPr="00B138D5">
        <w:rPr>
          <w:bCs/>
          <w:iCs/>
          <w:spacing w:val="-20"/>
          <w:w w:val="115"/>
        </w:rPr>
        <w:t xml:space="preserve"> 75 Ε</w:t>
      </w:r>
      <w:r w:rsidR="00793525" w:rsidRPr="00B138D5">
        <w:rPr>
          <w:bCs/>
          <w:iCs/>
          <w:spacing w:val="-20"/>
          <w:w w:val="115"/>
        </w:rPr>
        <w:t>υρώ</w:t>
      </w:r>
      <w:r w:rsidR="00695AB6" w:rsidRPr="00B138D5">
        <w:rPr>
          <w:bCs/>
          <w:iCs/>
          <w:spacing w:val="-20"/>
          <w:w w:val="115"/>
        </w:rPr>
        <w:t>,</w:t>
      </w:r>
      <w:r w:rsidR="00793525" w:rsidRPr="00B138D5">
        <w:rPr>
          <w:bCs/>
          <w:iCs/>
          <w:spacing w:val="-20"/>
          <w:w w:val="115"/>
        </w:rPr>
        <w:t xml:space="preserve"> ανά εκατόλιτρο. Το Μπορντώ</w:t>
      </w:r>
      <w:r w:rsidRPr="00B138D5">
        <w:rPr>
          <w:bCs/>
          <w:iCs/>
          <w:spacing w:val="-20"/>
          <w:w w:val="115"/>
        </w:rPr>
        <w:t>, μια σημαντική περιοχή παραγωγής κόκκινου κρασιού, έλαβε πρόσθετη χρηματοδότηση.</w:t>
      </w:r>
    </w:p>
    <w:p w14:paraId="1F2EA39B" w14:textId="77777777" w:rsidR="00411838" w:rsidRPr="00B138D5" w:rsidRDefault="00411838" w:rsidP="00411838">
      <w:pPr>
        <w:pStyle w:val="a3"/>
        <w:jc w:val="both"/>
        <w:rPr>
          <w:bCs/>
          <w:iCs/>
          <w:spacing w:val="-20"/>
          <w:w w:val="115"/>
        </w:rPr>
      </w:pPr>
    </w:p>
    <w:p w14:paraId="5B472B14" w14:textId="77777777" w:rsidR="00E6303F" w:rsidRPr="00B138D5" w:rsidRDefault="00E6303F" w:rsidP="00411838">
      <w:pPr>
        <w:pStyle w:val="a3"/>
        <w:jc w:val="both"/>
        <w:rPr>
          <w:bCs/>
          <w:iCs/>
          <w:spacing w:val="-20"/>
          <w:w w:val="115"/>
        </w:rPr>
      </w:pPr>
      <w:r w:rsidRPr="00B138D5">
        <w:rPr>
          <w:bCs/>
          <w:iCs/>
          <w:spacing w:val="-20"/>
          <w:w w:val="115"/>
        </w:rPr>
        <w:t xml:space="preserve">Αλλά η κατάρρευση </w:t>
      </w:r>
      <w:r w:rsidR="00BF779B" w:rsidRPr="00B138D5">
        <w:rPr>
          <w:bCs/>
          <w:iCs/>
          <w:spacing w:val="-20"/>
          <w:w w:val="115"/>
        </w:rPr>
        <w:t>της προσφοράς δεν έχει σημαντικές</w:t>
      </w:r>
      <w:r w:rsidR="00F825AF" w:rsidRPr="00B138D5">
        <w:rPr>
          <w:bCs/>
          <w:iCs/>
          <w:spacing w:val="-20"/>
          <w:w w:val="115"/>
        </w:rPr>
        <w:t xml:space="preserve"> επι</w:t>
      </w:r>
      <w:r w:rsidR="00BF779B" w:rsidRPr="00B138D5">
        <w:rPr>
          <w:bCs/>
          <w:iCs/>
          <w:spacing w:val="-20"/>
          <w:w w:val="115"/>
        </w:rPr>
        <w:t>πτώσεις</w:t>
      </w:r>
      <w:r w:rsidR="00695AB6" w:rsidRPr="00B138D5">
        <w:rPr>
          <w:bCs/>
          <w:iCs/>
          <w:spacing w:val="-20"/>
          <w:w w:val="115"/>
        </w:rPr>
        <w:t>, προς το παρόν</w:t>
      </w:r>
      <w:r w:rsidRPr="00B138D5">
        <w:rPr>
          <w:bCs/>
          <w:iCs/>
          <w:spacing w:val="-20"/>
          <w:w w:val="115"/>
        </w:rPr>
        <w:t>. Η Γαλλία ξεπέρασε την Ιταλία και έγινε ο μεγαλύτερος παραγωγός κρασιού στον κόσμο</w:t>
      </w:r>
      <w:r w:rsidR="007B5CB8" w:rsidRPr="00B138D5">
        <w:rPr>
          <w:bCs/>
          <w:iCs/>
          <w:spacing w:val="-20"/>
          <w:w w:val="115"/>
        </w:rPr>
        <w:t>,</w:t>
      </w:r>
      <w:r w:rsidRPr="00B138D5">
        <w:rPr>
          <w:bCs/>
          <w:iCs/>
          <w:spacing w:val="-20"/>
          <w:w w:val="115"/>
        </w:rPr>
        <w:t xml:space="preserve"> το 2023. Οι εγγραφές στο πρόγραμμα αιθανόλης</w:t>
      </w:r>
      <w:r w:rsidR="007B5CB8" w:rsidRPr="00B138D5">
        <w:rPr>
          <w:bCs/>
          <w:iCs/>
          <w:spacing w:val="-20"/>
          <w:w w:val="115"/>
        </w:rPr>
        <w:t xml:space="preserve"> (μετατροπή αδιαθετων οίνων σε οινόπνευμα)</w:t>
      </w:r>
      <w:r w:rsidRPr="00B138D5">
        <w:rPr>
          <w:bCs/>
          <w:iCs/>
          <w:spacing w:val="-20"/>
          <w:w w:val="115"/>
        </w:rPr>
        <w:t xml:space="preserve"> ήταν</w:t>
      </w:r>
      <w:r w:rsidR="007B5CB8" w:rsidRPr="00B138D5">
        <w:rPr>
          <w:bCs/>
          <w:iCs/>
          <w:spacing w:val="-20"/>
          <w:w w:val="115"/>
        </w:rPr>
        <w:t>,</w:t>
      </w:r>
      <w:r w:rsidRPr="00B138D5">
        <w:rPr>
          <w:bCs/>
          <w:iCs/>
          <w:spacing w:val="-20"/>
          <w:w w:val="115"/>
        </w:rPr>
        <w:t xml:space="preserve"> τόσο μεγάλες</w:t>
      </w:r>
      <w:r w:rsidR="007B5CB8" w:rsidRPr="00B138D5">
        <w:rPr>
          <w:bCs/>
          <w:iCs/>
          <w:spacing w:val="-20"/>
          <w:w w:val="115"/>
        </w:rPr>
        <w:t>,</w:t>
      </w:r>
      <w:r w:rsidRPr="00B138D5">
        <w:rPr>
          <w:bCs/>
          <w:iCs/>
          <w:spacing w:val="-20"/>
          <w:w w:val="115"/>
        </w:rPr>
        <w:t xml:space="preserve"> που κάθε αγρότης μπορούσε να εκφορτώσει μόνο το ήμισυ της ποσότητας που ήθελε. </w:t>
      </w:r>
      <w:r w:rsidR="0011271C" w:rsidRPr="00B138D5">
        <w:rPr>
          <w:bCs/>
          <w:iCs/>
          <w:spacing w:val="-20"/>
          <w:w w:val="115"/>
        </w:rPr>
        <w:t>Οι καλλιεργητές του Μπορντώ</w:t>
      </w:r>
      <w:r w:rsidRPr="00B138D5">
        <w:rPr>
          <w:bCs/>
          <w:iCs/>
          <w:spacing w:val="-20"/>
          <w:w w:val="115"/>
        </w:rPr>
        <w:t xml:space="preserve"> συμμετείχαν στις ευρύτερες διαμαρτυρίες των Γάλλων αγροτών</w:t>
      </w:r>
      <w:r w:rsidR="00F825AF" w:rsidRPr="00B138D5">
        <w:rPr>
          <w:bCs/>
          <w:iCs/>
          <w:spacing w:val="-20"/>
          <w:w w:val="115"/>
        </w:rPr>
        <w:t>,</w:t>
      </w:r>
      <w:r w:rsidRPr="00B138D5">
        <w:rPr>
          <w:bCs/>
          <w:iCs/>
          <w:spacing w:val="-20"/>
          <w:w w:val="115"/>
        </w:rPr>
        <w:t xml:space="preserve"> τον Ιανουάριο</w:t>
      </w:r>
      <w:r w:rsidR="007B5CB8" w:rsidRPr="00B138D5">
        <w:rPr>
          <w:bCs/>
          <w:iCs/>
          <w:spacing w:val="-20"/>
          <w:w w:val="115"/>
        </w:rPr>
        <w:t xml:space="preserve"> του 2024</w:t>
      </w:r>
      <w:r w:rsidRPr="00B138D5">
        <w:rPr>
          <w:bCs/>
          <w:iCs/>
          <w:spacing w:val="-20"/>
          <w:w w:val="115"/>
        </w:rPr>
        <w:t>, αποκλείοντας δρόμους σε όλη τη χώρα, λόγω της κατάργησης των επιδοτήσεων στα καύσιμα αλλά και των πράσινων πολιτικών της ΕΕ</w:t>
      </w:r>
      <w:r w:rsidR="007B5CB8" w:rsidRPr="00B138D5">
        <w:rPr>
          <w:bCs/>
          <w:iCs/>
          <w:spacing w:val="-20"/>
          <w:w w:val="115"/>
        </w:rPr>
        <w:t xml:space="preserve"> (άλλωστε δομικό στοιχείο της Πράσινης Συμφωνίας αποτελεί η παραδοχή των ειδικών ότι</w:t>
      </w:r>
      <w:r w:rsidR="00695AB6" w:rsidRPr="00B138D5">
        <w:rPr>
          <w:bCs/>
          <w:iCs/>
          <w:spacing w:val="-20"/>
          <w:w w:val="115"/>
        </w:rPr>
        <w:t>,</w:t>
      </w:r>
      <w:r w:rsidR="007B5CB8" w:rsidRPr="00B138D5">
        <w:rPr>
          <w:bCs/>
          <w:iCs/>
          <w:spacing w:val="-20"/>
          <w:w w:val="115"/>
        </w:rPr>
        <w:t xml:space="preserve"> μέχρι το 2050</w:t>
      </w:r>
      <w:r w:rsidR="00695AB6" w:rsidRPr="00B138D5">
        <w:rPr>
          <w:bCs/>
          <w:iCs/>
          <w:spacing w:val="-20"/>
          <w:w w:val="115"/>
        </w:rPr>
        <w:t>,</w:t>
      </w:r>
      <w:r w:rsidR="007B5CB8" w:rsidRPr="00B138D5">
        <w:rPr>
          <w:bCs/>
          <w:iCs/>
          <w:spacing w:val="-20"/>
          <w:w w:val="115"/>
        </w:rPr>
        <w:t xml:space="preserve"> αναμένεται αύξηση των τιμών των τροφ</w:t>
      </w:r>
      <w:r w:rsidR="0011271C" w:rsidRPr="00B138D5">
        <w:rPr>
          <w:bCs/>
          <w:iCs/>
          <w:spacing w:val="-20"/>
          <w:w w:val="115"/>
        </w:rPr>
        <w:t>ίμων, η</w:t>
      </w:r>
      <w:r w:rsidR="007B5CB8" w:rsidRPr="00B138D5">
        <w:rPr>
          <w:bCs/>
          <w:iCs/>
          <w:spacing w:val="-20"/>
          <w:w w:val="115"/>
        </w:rPr>
        <w:t xml:space="preserve"> οποία ελπίζεται ότι θα καταστεί εφικτό να αντισταθμιστεί από την αύξηση των μισθών)</w:t>
      </w:r>
      <w:r w:rsidRPr="00B138D5">
        <w:rPr>
          <w:bCs/>
          <w:iCs/>
          <w:spacing w:val="-20"/>
          <w:w w:val="115"/>
        </w:rPr>
        <w:t>. Οι αμπελοκαλλιεργητές κέρδισαν</w:t>
      </w:r>
      <w:r w:rsidR="00F825AF" w:rsidRPr="00B138D5">
        <w:rPr>
          <w:bCs/>
          <w:iCs/>
          <w:spacing w:val="-20"/>
          <w:w w:val="115"/>
        </w:rPr>
        <w:t>,</w:t>
      </w:r>
      <w:r w:rsidRPr="00B138D5">
        <w:rPr>
          <w:bCs/>
          <w:iCs/>
          <w:spacing w:val="-20"/>
          <w:w w:val="115"/>
        </w:rPr>
        <w:t xml:space="preserve"> επιπλέον 150 εκατομμύρια Ευρώ</w:t>
      </w:r>
      <w:r w:rsidR="00F825AF" w:rsidRPr="00B138D5">
        <w:rPr>
          <w:bCs/>
          <w:iCs/>
          <w:spacing w:val="-20"/>
          <w:w w:val="115"/>
        </w:rPr>
        <w:t>,</w:t>
      </w:r>
      <w:r w:rsidRPr="00B138D5">
        <w:rPr>
          <w:bCs/>
          <w:iCs/>
          <w:spacing w:val="-20"/>
          <w:w w:val="115"/>
        </w:rPr>
        <w:t xml:space="preserve"> για το ξερίζωμα των αμπελιών και την ενασχόληση με εναλλακτικές καλλιέργειες. </w:t>
      </w:r>
    </w:p>
    <w:p w14:paraId="544C79D4" w14:textId="77777777" w:rsidR="00411838" w:rsidRPr="00B138D5" w:rsidRDefault="00411838" w:rsidP="00411838">
      <w:pPr>
        <w:pStyle w:val="a3"/>
        <w:jc w:val="both"/>
        <w:rPr>
          <w:bCs/>
          <w:iCs/>
          <w:spacing w:val="-20"/>
          <w:w w:val="115"/>
        </w:rPr>
      </w:pPr>
    </w:p>
    <w:p w14:paraId="14EA9282" w14:textId="77777777" w:rsidR="00E6303F" w:rsidRPr="00B138D5" w:rsidRDefault="00F825AF" w:rsidP="00411838">
      <w:pPr>
        <w:pStyle w:val="a3"/>
        <w:jc w:val="both"/>
        <w:rPr>
          <w:bCs/>
          <w:iCs/>
          <w:spacing w:val="-20"/>
          <w:w w:val="115"/>
        </w:rPr>
      </w:pPr>
      <w:r w:rsidRPr="00B138D5">
        <w:rPr>
          <w:bCs/>
          <w:iCs/>
          <w:spacing w:val="-20"/>
          <w:w w:val="115"/>
        </w:rPr>
        <w:t>Εντούτοις,</w:t>
      </w:r>
      <w:r w:rsidR="00C910AB" w:rsidRPr="00B138D5">
        <w:rPr>
          <w:bCs/>
          <w:iCs/>
          <w:spacing w:val="-20"/>
          <w:w w:val="115"/>
        </w:rPr>
        <w:t xml:space="preserve"> σημαντικές </w:t>
      </w:r>
      <w:r w:rsidR="00E6303F" w:rsidRPr="00B138D5">
        <w:rPr>
          <w:bCs/>
          <w:iCs/>
          <w:spacing w:val="-20"/>
          <w:w w:val="115"/>
        </w:rPr>
        <w:t xml:space="preserve"> προσαρμογές είναι ιδιαίτερα δύσκολο να γίνουν σε μια βιομηχανία</w:t>
      </w:r>
      <w:r w:rsidR="0011271C" w:rsidRPr="00B138D5">
        <w:rPr>
          <w:bCs/>
          <w:iCs/>
          <w:spacing w:val="-20"/>
          <w:w w:val="115"/>
        </w:rPr>
        <w:t>,</w:t>
      </w:r>
      <w:r w:rsidR="00E6303F" w:rsidRPr="00B138D5">
        <w:rPr>
          <w:bCs/>
          <w:iCs/>
          <w:spacing w:val="-20"/>
          <w:w w:val="115"/>
        </w:rPr>
        <w:t xml:space="preserve"> όπως </w:t>
      </w:r>
      <w:r w:rsidRPr="00B138D5">
        <w:rPr>
          <w:bCs/>
          <w:iCs/>
          <w:spacing w:val="-20"/>
          <w:w w:val="115"/>
        </w:rPr>
        <w:t>η οινική.</w:t>
      </w:r>
      <w:r w:rsidR="00E6303F" w:rsidRPr="00B138D5">
        <w:rPr>
          <w:bCs/>
          <w:iCs/>
          <w:spacing w:val="-20"/>
          <w:w w:val="115"/>
        </w:rPr>
        <w:t xml:space="preserve"> </w:t>
      </w:r>
      <w:r w:rsidR="00695AB6" w:rsidRPr="00B138D5">
        <w:rPr>
          <w:bCs/>
          <w:iCs/>
          <w:spacing w:val="-20"/>
          <w:w w:val="115"/>
        </w:rPr>
        <w:t>Πολλοί οινοπαραγωγοί έχουν παράδοση γενεών</w:t>
      </w:r>
      <w:r w:rsidR="00E6303F" w:rsidRPr="00B138D5">
        <w:rPr>
          <w:bCs/>
          <w:iCs/>
          <w:spacing w:val="-20"/>
          <w:w w:val="115"/>
        </w:rPr>
        <w:t xml:space="preserve"> πίσω </w:t>
      </w:r>
      <w:r w:rsidR="00695AB6" w:rsidRPr="00B138D5">
        <w:rPr>
          <w:bCs/>
          <w:iCs/>
          <w:spacing w:val="-20"/>
          <w:w w:val="115"/>
        </w:rPr>
        <w:t xml:space="preserve">τους </w:t>
      </w:r>
      <w:r w:rsidR="00E6303F" w:rsidRPr="00B138D5">
        <w:rPr>
          <w:bCs/>
          <w:iCs/>
          <w:spacing w:val="-20"/>
          <w:w w:val="115"/>
        </w:rPr>
        <w:t xml:space="preserve">και είναι εμποτισμένοι με </w:t>
      </w:r>
      <w:r w:rsidR="00695AB6" w:rsidRPr="00B138D5">
        <w:rPr>
          <w:bCs/>
          <w:iCs/>
          <w:spacing w:val="-20"/>
          <w:w w:val="115"/>
        </w:rPr>
        <w:t xml:space="preserve">αυτήν </w:t>
      </w:r>
      <w:r w:rsidR="00E6303F" w:rsidRPr="00B138D5">
        <w:rPr>
          <w:bCs/>
          <w:iCs/>
          <w:spacing w:val="-20"/>
          <w:w w:val="115"/>
        </w:rPr>
        <w:t>την</w:t>
      </w:r>
      <w:r w:rsidR="00695AB6" w:rsidRPr="00B138D5">
        <w:rPr>
          <w:bCs/>
          <w:iCs/>
          <w:spacing w:val="-20"/>
          <w:w w:val="115"/>
        </w:rPr>
        <w:t xml:space="preserve"> οικογενειακή</w:t>
      </w:r>
      <w:r w:rsidR="00E6303F" w:rsidRPr="00B138D5">
        <w:rPr>
          <w:bCs/>
          <w:iCs/>
          <w:spacing w:val="-20"/>
          <w:w w:val="115"/>
        </w:rPr>
        <w:t xml:space="preserve"> παράδοση, ενώ η φύση της αμπελοκαλλιέργειας σημαίνει μεγάλους χρόνους </w:t>
      </w:r>
      <w:r w:rsidR="00695AB6" w:rsidRPr="00B138D5">
        <w:rPr>
          <w:bCs/>
          <w:iCs/>
          <w:spacing w:val="-20"/>
          <w:w w:val="115"/>
        </w:rPr>
        <w:t>επεξεργασίας</w:t>
      </w:r>
      <w:r w:rsidR="00E6303F" w:rsidRPr="00B138D5">
        <w:rPr>
          <w:bCs/>
          <w:iCs/>
          <w:spacing w:val="-20"/>
          <w:w w:val="115"/>
        </w:rPr>
        <w:t xml:space="preserve"> </w:t>
      </w:r>
      <w:r w:rsidR="0085419B" w:rsidRPr="00B138D5">
        <w:rPr>
          <w:bCs/>
          <w:iCs/>
          <w:spacing w:val="-20"/>
          <w:w w:val="115"/>
        </w:rPr>
        <w:t>του προϊ</w:t>
      </w:r>
      <w:r w:rsidRPr="00B138D5">
        <w:rPr>
          <w:bCs/>
          <w:iCs/>
          <w:spacing w:val="-20"/>
          <w:w w:val="115"/>
        </w:rPr>
        <w:t xml:space="preserve">όντος </w:t>
      </w:r>
      <w:r w:rsidR="00E6303F" w:rsidRPr="00B138D5">
        <w:rPr>
          <w:bCs/>
          <w:iCs/>
          <w:spacing w:val="-20"/>
          <w:w w:val="115"/>
        </w:rPr>
        <w:t>και τα ίδια τα σταφύλια δεν μπορούν εύκολα να πωληθούν και να επαναχρησιμοποιηθούν. Επίσης, οι επωνυμίες</w:t>
      </w:r>
      <w:r w:rsidR="0085419B" w:rsidRPr="00B138D5">
        <w:rPr>
          <w:bCs/>
          <w:iCs/>
          <w:spacing w:val="-20"/>
          <w:w w:val="115"/>
        </w:rPr>
        <w:t xml:space="preserve"> οινοβιομηχανίες</w:t>
      </w:r>
      <w:r w:rsidR="00E6303F" w:rsidRPr="00B138D5">
        <w:rPr>
          <w:bCs/>
          <w:iCs/>
          <w:spacing w:val="-20"/>
          <w:w w:val="115"/>
        </w:rPr>
        <w:t xml:space="preserve"> δεν έχουν κάνει αρκετά για να ανταποκριθούν στις νέες αλλαγές,  ενώ η εστίαση στην ανάπτυξη επωνυμιών υψηλής ποιότητας</w:t>
      </w:r>
      <w:r w:rsidRPr="00B138D5">
        <w:rPr>
          <w:bCs/>
          <w:iCs/>
          <w:spacing w:val="-20"/>
          <w:w w:val="115"/>
        </w:rPr>
        <w:t>,</w:t>
      </w:r>
      <w:r w:rsidR="00E6303F" w:rsidRPr="00B138D5">
        <w:rPr>
          <w:bCs/>
          <w:iCs/>
          <w:spacing w:val="-20"/>
          <w:w w:val="115"/>
        </w:rPr>
        <w:t xml:space="preserve"> σε μια εποχή που οι προϋπολογισμοί των </w:t>
      </w:r>
      <w:r w:rsidR="007B5CB8" w:rsidRPr="00B138D5">
        <w:rPr>
          <w:bCs/>
          <w:iCs/>
          <w:spacing w:val="-20"/>
          <w:w w:val="115"/>
        </w:rPr>
        <w:t>καταναλωτών</w:t>
      </w:r>
      <w:r w:rsidR="00E6303F" w:rsidRPr="00B138D5">
        <w:rPr>
          <w:bCs/>
          <w:iCs/>
          <w:spacing w:val="-20"/>
          <w:w w:val="115"/>
        </w:rPr>
        <w:t xml:space="preserve"> συμπιέζονται</w:t>
      </w:r>
      <w:r w:rsidRPr="00B138D5">
        <w:rPr>
          <w:bCs/>
          <w:iCs/>
          <w:spacing w:val="-20"/>
          <w:w w:val="115"/>
        </w:rPr>
        <w:t>,</w:t>
      </w:r>
      <w:r w:rsidR="00E6303F" w:rsidRPr="00B138D5">
        <w:rPr>
          <w:bCs/>
          <w:iCs/>
          <w:spacing w:val="-20"/>
          <w:w w:val="115"/>
        </w:rPr>
        <w:t xml:space="preserve"> σημαίνει ότι η βιομηχανία αποτυγχάνει να δημιουργήσει μια νέα γενιά από </w:t>
      </w:r>
      <w:r w:rsidR="0085419B" w:rsidRPr="00B138D5">
        <w:rPr>
          <w:bCs/>
          <w:iCs/>
          <w:spacing w:val="-20"/>
          <w:w w:val="115"/>
        </w:rPr>
        <w:t>«</w:t>
      </w:r>
      <w:r w:rsidR="00E6303F" w:rsidRPr="00B138D5">
        <w:rPr>
          <w:bCs/>
          <w:iCs/>
          <w:spacing w:val="-20"/>
          <w:w w:val="115"/>
        </w:rPr>
        <w:t>οινοπότες</w:t>
      </w:r>
      <w:r w:rsidR="0085419B" w:rsidRPr="00B138D5">
        <w:rPr>
          <w:bCs/>
          <w:iCs/>
          <w:spacing w:val="-20"/>
          <w:w w:val="115"/>
        </w:rPr>
        <w:t>»</w:t>
      </w:r>
      <w:r w:rsidR="00E6303F" w:rsidRPr="00B138D5">
        <w:rPr>
          <w:bCs/>
          <w:iCs/>
          <w:spacing w:val="-20"/>
          <w:w w:val="115"/>
        </w:rPr>
        <w:t>. Συνεπώς</w:t>
      </w:r>
      <w:r w:rsidR="00793525" w:rsidRPr="00B138D5">
        <w:rPr>
          <w:bCs/>
          <w:iCs/>
          <w:spacing w:val="-20"/>
          <w:w w:val="115"/>
        </w:rPr>
        <w:t>,</w:t>
      </w:r>
      <w:r w:rsidR="00695AB6" w:rsidRPr="00B138D5">
        <w:rPr>
          <w:bCs/>
          <w:iCs/>
          <w:spacing w:val="-20"/>
          <w:w w:val="115"/>
        </w:rPr>
        <w:t xml:space="preserve"> χρειάζονται φθ</w:t>
      </w:r>
      <w:r w:rsidR="00E6303F" w:rsidRPr="00B138D5">
        <w:rPr>
          <w:bCs/>
          <w:iCs/>
          <w:spacing w:val="-20"/>
          <w:w w:val="115"/>
        </w:rPr>
        <w:t>ηνές, οικονομικές, αξιόπιστες μάρκες κρασιού, αλλιώς οι νεότεροι, ιδίως</w:t>
      </w:r>
      <w:r w:rsidR="0085419B" w:rsidRPr="00B138D5">
        <w:rPr>
          <w:bCs/>
          <w:iCs/>
          <w:spacing w:val="-20"/>
          <w:w w:val="115"/>
        </w:rPr>
        <w:t>,</w:t>
      </w:r>
      <w:r w:rsidR="00E6303F" w:rsidRPr="00B138D5">
        <w:rPr>
          <w:bCs/>
          <w:iCs/>
          <w:spacing w:val="-20"/>
          <w:w w:val="115"/>
        </w:rPr>
        <w:t xml:space="preserve"> καταναλωτές θα αφήσουν το κρασί και θα κατευθυνθούν </w:t>
      </w:r>
      <w:r w:rsidR="00695AB6" w:rsidRPr="00B138D5">
        <w:rPr>
          <w:bCs/>
          <w:iCs/>
          <w:spacing w:val="-20"/>
          <w:w w:val="115"/>
        </w:rPr>
        <w:t>σε έτοιμα</w:t>
      </w:r>
      <w:r w:rsidRPr="00B138D5">
        <w:rPr>
          <w:bCs/>
          <w:iCs/>
          <w:spacing w:val="-20"/>
          <w:w w:val="115"/>
        </w:rPr>
        <w:t>,</w:t>
      </w:r>
      <w:r w:rsidR="00695AB6" w:rsidRPr="00B138D5">
        <w:rPr>
          <w:bCs/>
          <w:iCs/>
          <w:spacing w:val="-20"/>
          <w:w w:val="115"/>
        </w:rPr>
        <w:t xml:space="preserve"> προς κατανάλωση κοκτέϊ</w:t>
      </w:r>
      <w:r w:rsidR="00E6303F" w:rsidRPr="00B138D5">
        <w:rPr>
          <w:bCs/>
          <w:iCs/>
          <w:spacing w:val="-20"/>
          <w:w w:val="115"/>
        </w:rPr>
        <w:t>λ ή μπύρες</w:t>
      </w:r>
      <w:r w:rsidRPr="00B138D5">
        <w:rPr>
          <w:bCs/>
          <w:iCs/>
          <w:spacing w:val="-20"/>
          <w:w w:val="115"/>
        </w:rPr>
        <w:t>,</w:t>
      </w:r>
      <w:r w:rsidR="00E6303F" w:rsidRPr="00B138D5">
        <w:rPr>
          <w:bCs/>
          <w:iCs/>
          <w:spacing w:val="-20"/>
          <w:w w:val="115"/>
        </w:rPr>
        <w:t xml:space="preserve"> ή φθηνές μάρκες αλκοολούχων ποτών». Παρ</w:t>
      </w:r>
      <w:r w:rsidR="00793525" w:rsidRPr="00B138D5">
        <w:rPr>
          <w:bCs/>
          <w:iCs/>
          <w:spacing w:val="-20"/>
          <w:w w:val="115"/>
        </w:rPr>
        <w:t>άλληλα,</w:t>
      </w:r>
      <w:r w:rsidR="00E6303F" w:rsidRPr="00B138D5">
        <w:rPr>
          <w:bCs/>
          <w:iCs/>
          <w:spacing w:val="-20"/>
          <w:w w:val="115"/>
        </w:rPr>
        <w:t xml:space="preserve"> η χρήση κάνναβης, όπου επιτρέπεται, από τη γενιά </w:t>
      </w:r>
      <w:r w:rsidR="00695AB6" w:rsidRPr="00B138D5">
        <w:rPr>
          <w:bCs/>
          <w:iCs/>
          <w:spacing w:val="-20"/>
          <w:w w:val="115"/>
        </w:rPr>
        <w:t>«</w:t>
      </w:r>
      <w:r w:rsidR="00E6303F" w:rsidRPr="00B138D5">
        <w:rPr>
          <w:bCs/>
          <w:iCs/>
          <w:spacing w:val="-20"/>
          <w:w w:val="115"/>
        </w:rPr>
        <w:t>Gen Z</w:t>
      </w:r>
      <w:r w:rsidR="00695AB6" w:rsidRPr="00B138D5">
        <w:rPr>
          <w:bCs/>
          <w:iCs/>
          <w:spacing w:val="-20"/>
          <w:w w:val="115"/>
        </w:rPr>
        <w:t>»</w:t>
      </w:r>
      <w:r w:rsidR="00E6303F" w:rsidRPr="00B138D5">
        <w:rPr>
          <w:bCs/>
          <w:iCs/>
          <w:spacing w:val="-20"/>
          <w:w w:val="115"/>
        </w:rPr>
        <w:t xml:space="preserve"> έχει</w:t>
      </w:r>
      <w:r w:rsidR="00C910AB" w:rsidRPr="00B138D5">
        <w:rPr>
          <w:bCs/>
          <w:iCs/>
          <w:spacing w:val="-20"/>
          <w:w w:val="115"/>
        </w:rPr>
        <w:t>,</w:t>
      </w:r>
      <w:r w:rsidR="00E6303F" w:rsidRPr="00B138D5">
        <w:rPr>
          <w:bCs/>
          <w:iCs/>
          <w:spacing w:val="-20"/>
          <w:w w:val="115"/>
        </w:rPr>
        <w:t xml:space="preserve"> </w:t>
      </w:r>
      <w:r w:rsidR="00C910AB" w:rsidRPr="00B138D5">
        <w:rPr>
          <w:bCs/>
          <w:iCs/>
          <w:spacing w:val="-20"/>
          <w:w w:val="115"/>
        </w:rPr>
        <w:t>επίσης,</w:t>
      </w:r>
      <w:r w:rsidR="00E6303F" w:rsidRPr="00B138D5">
        <w:rPr>
          <w:bCs/>
          <w:iCs/>
          <w:spacing w:val="-20"/>
          <w:w w:val="115"/>
        </w:rPr>
        <w:t xml:space="preserve"> μειώσει την ελκυστικότητα του κρασιού.</w:t>
      </w:r>
    </w:p>
    <w:p w14:paraId="06034C90" w14:textId="77777777" w:rsidR="00411838" w:rsidRPr="00B138D5" w:rsidRDefault="00411838" w:rsidP="00411838">
      <w:pPr>
        <w:pStyle w:val="a3"/>
        <w:jc w:val="both"/>
        <w:rPr>
          <w:bCs/>
          <w:iCs/>
          <w:spacing w:val="-20"/>
          <w:w w:val="115"/>
        </w:rPr>
      </w:pPr>
    </w:p>
    <w:p w14:paraId="479CE0CA" w14:textId="77777777" w:rsidR="00C910AB" w:rsidRPr="00B138D5" w:rsidRDefault="00E6303F" w:rsidP="00411838">
      <w:pPr>
        <w:pStyle w:val="a3"/>
        <w:jc w:val="both"/>
        <w:rPr>
          <w:bCs/>
          <w:iCs/>
          <w:spacing w:val="-20"/>
          <w:w w:val="115"/>
        </w:rPr>
      </w:pPr>
      <w:r w:rsidRPr="00B138D5">
        <w:rPr>
          <w:bCs/>
          <w:iCs/>
          <w:spacing w:val="-20"/>
          <w:w w:val="115"/>
        </w:rPr>
        <w:t>Αυτό δεν αφήνει άλλη επιλογή για πολλούς αγρότες</w:t>
      </w:r>
      <w:r w:rsidR="00793525" w:rsidRPr="00B138D5">
        <w:rPr>
          <w:bCs/>
          <w:iCs/>
          <w:spacing w:val="-20"/>
          <w:w w:val="115"/>
        </w:rPr>
        <w:t>,</w:t>
      </w:r>
      <w:r w:rsidRPr="00B138D5">
        <w:rPr>
          <w:bCs/>
          <w:iCs/>
          <w:spacing w:val="-20"/>
          <w:w w:val="115"/>
        </w:rPr>
        <w:t xml:space="preserve"> </w:t>
      </w:r>
      <w:r w:rsidR="00C910AB" w:rsidRPr="00B138D5">
        <w:rPr>
          <w:bCs/>
          <w:iCs/>
          <w:spacing w:val="-20"/>
          <w:w w:val="115"/>
        </w:rPr>
        <w:t>παρά να εγκαταλείψουν εντελώς το</w:t>
      </w:r>
      <w:r w:rsidRPr="00B138D5">
        <w:rPr>
          <w:bCs/>
          <w:iCs/>
          <w:spacing w:val="-20"/>
          <w:w w:val="115"/>
        </w:rPr>
        <w:t>ν κλάδο</w:t>
      </w:r>
      <w:r w:rsidR="0011271C" w:rsidRPr="00B138D5">
        <w:rPr>
          <w:bCs/>
          <w:iCs/>
          <w:spacing w:val="-20"/>
          <w:w w:val="115"/>
        </w:rPr>
        <w:t>, στοιχείο που μπορεί</w:t>
      </w:r>
      <w:r w:rsidR="00C910AB" w:rsidRPr="00B138D5">
        <w:rPr>
          <w:bCs/>
          <w:iCs/>
          <w:spacing w:val="-20"/>
          <w:w w:val="115"/>
        </w:rPr>
        <w:t>,</w:t>
      </w:r>
      <w:r w:rsidR="0011271C" w:rsidRPr="00B138D5">
        <w:rPr>
          <w:bCs/>
          <w:iCs/>
          <w:spacing w:val="-20"/>
          <w:w w:val="115"/>
        </w:rPr>
        <w:t xml:space="preserve"> </w:t>
      </w:r>
      <w:r w:rsidR="00C910AB" w:rsidRPr="00B138D5">
        <w:rPr>
          <w:bCs/>
          <w:iCs/>
          <w:spacing w:val="-20"/>
          <w:w w:val="115"/>
        </w:rPr>
        <w:t>επίσης,</w:t>
      </w:r>
      <w:r w:rsidR="0011271C" w:rsidRPr="00B138D5">
        <w:rPr>
          <w:bCs/>
          <w:iCs/>
          <w:spacing w:val="-20"/>
          <w:w w:val="115"/>
        </w:rPr>
        <w:t xml:space="preserve"> να επηρεάσει τις τιμές ανοδικ</w:t>
      </w:r>
      <w:r w:rsidR="00C910AB" w:rsidRPr="00B138D5">
        <w:rPr>
          <w:bCs/>
          <w:iCs/>
          <w:spacing w:val="-20"/>
          <w:w w:val="115"/>
        </w:rPr>
        <w:t>ά, εάν δεν αντισταθμιστούν από νέ</w:t>
      </w:r>
      <w:r w:rsidR="0011271C" w:rsidRPr="00B138D5">
        <w:rPr>
          <w:bCs/>
          <w:iCs/>
          <w:spacing w:val="-20"/>
          <w:w w:val="115"/>
        </w:rPr>
        <w:t xml:space="preserve">ες αμπελοκαλλιέργειες σε </w:t>
      </w:r>
      <w:r w:rsidR="0011271C" w:rsidRPr="00B138D5">
        <w:rPr>
          <w:bCs/>
          <w:iCs/>
          <w:spacing w:val="-20"/>
          <w:w w:val="115"/>
        </w:rPr>
        <w:lastRenderedPageBreak/>
        <w:t>άλλες περιοχές του κόσμου</w:t>
      </w:r>
      <w:r w:rsidRPr="00B138D5">
        <w:rPr>
          <w:bCs/>
          <w:iCs/>
          <w:spacing w:val="-20"/>
          <w:w w:val="115"/>
        </w:rPr>
        <w:t>. Μια έρευνα που πραγματοποιήθηκε από την Riverland Wine</w:t>
      </w:r>
      <w:r w:rsidR="007B5CB8" w:rsidRPr="00B138D5">
        <w:rPr>
          <w:rStyle w:val="aa"/>
          <w:bCs/>
          <w:iCs/>
          <w:spacing w:val="-20"/>
          <w:w w:val="115"/>
        </w:rPr>
        <w:footnoteReference w:id="4"/>
      </w:r>
      <w:r w:rsidR="007B5CB8" w:rsidRPr="00B138D5">
        <w:rPr>
          <w:bCs/>
          <w:iCs/>
          <w:spacing w:val="-20"/>
          <w:w w:val="115"/>
        </w:rPr>
        <w:t>,</w:t>
      </w:r>
      <w:r w:rsidRPr="00B138D5">
        <w:rPr>
          <w:bCs/>
          <w:iCs/>
          <w:spacing w:val="-20"/>
          <w:w w:val="115"/>
        </w:rPr>
        <w:t xml:space="preserve"> το 2022</w:t>
      </w:r>
      <w:r w:rsidR="007B5CB8" w:rsidRPr="00B138D5">
        <w:rPr>
          <w:bCs/>
          <w:iCs/>
          <w:spacing w:val="-20"/>
          <w:w w:val="115"/>
        </w:rPr>
        <w:t>,</w:t>
      </w:r>
      <w:r w:rsidRPr="00B138D5">
        <w:rPr>
          <w:bCs/>
          <w:iCs/>
          <w:spacing w:val="-20"/>
          <w:w w:val="115"/>
        </w:rPr>
        <w:t xml:space="preserve"> διαπίστωσε ότι</w:t>
      </w:r>
      <w:r w:rsidR="00C910AB" w:rsidRPr="00B138D5">
        <w:rPr>
          <w:bCs/>
          <w:iCs/>
          <w:spacing w:val="-20"/>
          <w:w w:val="115"/>
        </w:rPr>
        <w:t>,</w:t>
      </w:r>
      <w:r w:rsidRPr="00B138D5">
        <w:rPr>
          <w:bCs/>
          <w:iCs/>
          <w:spacing w:val="-20"/>
          <w:w w:val="115"/>
        </w:rPr>
        <w:t xml:space="preserve"> περίπου</w:t>
      </w:r>
      <w:r w:rsidR="00C910AB" w:rsidRPr="00B138D5">
        <w:rPr>
          <w:bCs/>
          <w:iCs/>
          <w:spacing w:val="-20"/>
          <w:w w:val="115"/>
        </w:rPr>
        <w:t>,</w:t>
      </w:r>
      <w:r w:rsidRPr="00B138D5">
        <w:rPr>
          <w:bCs/>
          <w:iCs/>
          <w:spacing w:val="-20"/>
          <w:w w:val="115"/>
        </w:rPr>
        <w:t xml:space="preserve"> το ένα τέταρτο των καλλιεργητών της περιοχής σχεδιάζει να αποσυρθεί</w:t>
      </w:r>
      <w:r w:rsidR="00C910AB" w:rsidRPr="00B138D5">
        <w:rPr>
          <w:bCs/>
          <w:iCs/>
          <w:spacing w:val="-20"/>
          <w:w w:val="115"/>
        </w:rPr>
        <w:t>,</w:t>
      </w:r>
      <w:r w:rsidRPr="00B138D5">
        <w:rPr>
          <w:bCs/>
          <w:iCs/>
          <w:spacing w:val="-20"/>
          <w:w w:val="115"/>
        </w:rPr>
        <w:t xml:space="preserve"> τα επόμενα τρία χρόνια.</w:t>
      </w:r>
    </w:p>
    <w:p w14:paraId="6868933A" w14:textId="77777777" w:rsidR="00C910AB" w:rsidRPr="00B138D5" w:rsidRDefault="00C910AB" w:rsidP="00C910AB">
      <w:pPr>
        <w:pStyle w:val="a3"/>
        <w:jc w:val="both"/>
        <w:rPr>
          <w:bCs/>
          <w:iCs/>
          <w:spacing w:val="-20"/>
          <w:w w:val="115"/>
        </w:rPr>
      </w:pPr>
    </w:p>
    <w:p w14:paraId="0EE4FCDA" w14:textId="77777777" w:rsidR="00C910AB" w:rsidRPr="00B138D5" w:rsidRDefault="00793525" w:rsidP="00C910AB">
      <w:pPr>
        <w:pStyle w:val="a3"/>
        <w:jc w:val="both"/>
        <w:rPr>
          <w:b/>
          <w:bCs/>
          <w:iCs/>
          <w:spacing w:val="-20"/>
          <w:w w:val="115"/>
        </w:rPr>
      </w:pPr>
      <w:bookmarkStart w:id="36" w:name="B_1_2"/>
      <w:r w:rsidRPr="00B138D5">
        <w:rPr>
          <w:b/>
          <w:bCs/>
          <w:iCs/>
          <w:spacing w:val="-20"/>
          <w:w w:val="115"/>
        </w:rPr>
        <w:t>Β.1.2</w:t>
      </w:r>
      <w:r w:rsidR="0011271C" w:rsidRPr="00B138D5">
        <w:rPr>
          <w:b/>
          <w:bCs/>
          <w:iCs/>
          <w:spacing w:val="-20"/>
          <w:w w:val="115"/>
        </w:rPr>
        <w:t xml:space="preserve">. </w:t>
      </w:r>
      <w:bookmarkEnd w:id="36"/>
      <w:r w:rsidR="0011271C" w:rsidRPr="00B138D5">
        <w:rPr>
          <w:b/>
          <w:bCs/>
          <w:iCs/>
          <w:spacing w:val="-20"/>
          <w:w w:val="115"/>
        </w:rPr>
        <w:t>Η παγκόσμια παραγωγή</w:t>
      </w:r>
      <w:r w:rsidRPr="00B138D5">
        <w:rPr>
          <w:b/>
          <w:bCs/>
          <w:iCs/>
          <w:spacing w:val="-20"/>
          <w:w w:val="115"/>
        </w:rPr>
        <w:t xml:space="preserve"> οίνου και η Κύπρος</w:t>
      </w:r>
    </w:p>
    <w:p w14:paraId="01C4F670" w14:textId="77777777" w:rsidR="00793525" w:rsidRPr="00B138D5" w:rsidRDefault="00793525" w:rsidP="00DF3C6D">
      <w:pPr>
        <w:pStyle w:val="a3"/>
        <w:jc w:val="both"/>
        <w:rPr>
          <w:bCs/>
          <w:iCs/>
          <w:spacing w:val="-20"/>
          <w:w w:val="115"/>
        </w:rPr>
      </w:pPr>
      <w:r w:rsidRPr="00B138D5">
        <w:rPr>
          <w:bCs/>
          <w:iCs/>
          <w:spacing w:val="-20"/>
          <w:w w:val="115"/>
        </w:rPr>
        <w:t>Η παγκόσμια παραγωγή κρασιού</w:t>
      </w:r>
      <w:r w:rsidR="0085419B" w:rsidRPr="00B138D5">
        <w:rPr>
          <w:bCs/>
          <w:iCs/>
          <w:spacing w:val="-20"/>
          <w:w w:val="115"/>
        </w:rPr>
        <w:t>,</w:t>
      </w:r>
      <w:r w:rsidRPr="00B138D5">
        <w:rPr>
          <w:bCs/>
          <w:iCs/>
          <w:spacing w:val="-20"/>
          <w:w w:val="115"/>
        </w:rPr>
        <w:t xml:space="preserve"> το 2022</w:t>
      </w:r>
      <w:r w:rsidR="0085419B" w:rsidRPr="00B138D5">
        <w:rPr>
          <w:bCs/>
          <w:iCs/>
          <w:spacing w:val="-20"/>
          <w:w w:val="115"/>
        </w:rPr>
        <w:t>,</w:t>
      </w:r>
      <w:r w:rsidRPr="00B138D5">
        <w:rPr>
          <w:bCs/>
          <w:iCs/>
          <w:spacing w:val="-20"/>
          <w:w w:val="115"/>
        </w:rPr>
        <w:t xml:space="preserve"> υπολογίζεται σε 258 mhl</w:t>
      </w:r>
      <w:r w:rsidR="00C910AB" w:rsidRPr="00B138D5">
        <w:rPr>
          <w:bCs/>
          <w:iCs/>
          <w:spacing w:val="-20"/>
          <w:w w:val="115"/>
        </w:rPr>
        <w:t xml:space="preserve"> (εκατομμύρια εκατόλιτρα)</w:t>
      </w:r>
      <w:r w:rsidRPr="00B138D5">
        <w:rPr>
          <w:bCs/>
          <w:iCs/>
          <w:spacing w:val="-20"/>
          <w:w w:val="115"/>
        </w:rPr>
        <w:t>, μια μεταβολή από το 2021</w:t>
      </w:r>
      <w:r w:rsidR="0085419B" w:rsidRPr="00B138D5">
        <w:rPr>
          <w:bCs/>
          <w:iCs/>
          <w:spacing w:val="-20"/>
          <w:w w:val="115"/>
        </w:rPr>
        <w:t>,</w:t>
      </w:r>
      <w:r w:rsidRPr="00B138D5">
        <w:rPr>
          <w:bCs/>
          <w:iCs/>
          <w:spacing w:val="-20"/>
          <w:w w:val="115"/>
        </w:rPr>
        <w:t xml:space="preserve"> κατά -1%. Οι τρεις πρώτες χώρες είναι η Ιταλία (50 mhl), η Γαλλία (46 mhl) και η Ισπανία (36 mhl). Μαζί, οι δέκα μεγαλύτερες χώρες αντιπροσωπεύουν το 84% του παγκόσμιου συνόλου. Ακολούθως, παρατίθεται διάγραμμα, αναφορικά με την παγκόσμια παραγωγή οίνου, από το 2010 έως το 2020</w:t>
      </w:r>
      <w:r w:rsidR="006668FF" w:rsidRPr="00B138D5">
        <w:rPr>
          <w:bCs/>
          <w:iCs/>
          <w:spacing w:val="-20"/>
          <w:w w:val="115"/>
        </w:rPr>
        <w:t>.</w:t>
      </w:r>
    </w:p>
    <w:p w14:paraId="7C2EE5D9" w14:textId="77777777" w:rsidR="00C26062" w:rsidRPr="00B138D5" w:rsidRDefault="00C26062" w:rsidP="00DF3C6D">
      <w:pPr>
        <w:pStyle w:val="a3"/>
        <w:jc w:val="both"/>
        <w:rPr>
          <w:bCs/>
          <w:iCs/>
          <w:spacing w:val="-20"/>
          <w:w w:val="115"/>
        </w:rPr>
      </w:pPr>
    </w:p>
    <w:p w14:paraId="2E34BAC2" w14:textId="77777777" w:rsidR="006668FF" w:rsidRPr="00411838" w:rsidRDefault="006668FF" w:rsidP="00C26062">
      <w:pPr>
        <w:pStyle w:val="a3"/>
        <w:jc w:val="center"/>
        <w:rPr>
          <w:b/>
          <w:bCs/>
          <w:iCs/>
          <w:spacing w:val="-20"/>
          <w:w w:val="115"/>
          <w:sz w:val="22"/>
          <w:szCs w:val="22"/>
        </w:rPr>
      </w:pPr>
      <w:r w:rsidRPr="00411838">
        <w:rPr>
          <w:b/>
          <w:bCs/>
          <w:iCs/>
          <w:spacing w:val="-20"/>
          <w:w w:val="115"/>
          <w:sz w:val="22"/>
          <w:szCs w:val="22"/>
        </w:rPr>
        <w:t>ΠΙΝΑΚΑΣ 7</w:t>
      </w:r>
      <w:r w:rsidR="00E40BD9">
        <w:rPr>
          <w:b/>
          <w:bCs/>
          <w:iCs/>
          <w:spacing w:val="-20"/>
          <w:w w:val="115"/>
          <w:sz w:val="22"/>
          <w:szCs w:val="22"/>
        </w:rPr>
        <w:t xml:space="preserve"> – ΕΞΕΛΙΞΗ ΠΑΓΚΟΣΜΙΑΣ ΠΑΡΑΓΩΓΗΣ</w:t>
      </w:r>
      <w:r w:rsidR="00DF3C6D">
        <w:rPr>
          <w:b/>
          <w:bCs/>
          <w:iCs/>
          <w:spacing w:val="-20"/>
          <w:w w:val="115"/>
          <w:sz w:val="22"/>
          <w:szCs w:val="22"/>
        </w:rPr>
        <w:t xml:space="preserve"> 2000 - 2022</w:t>
      </w:r>
    </w:p>
    <w:p w14:paraId="37ED77DF" w14:textId="77777777" w:rsidR="00793525" w:rsidRPr="003B1419" w:rsidRDefault="00793525" w:rsidP="00C26062">
      <w:pPr>
        <w:pStyle w:val="a3"/>
        <w:pBdr>
          <w:top w:val="single" w:sz="4" w:space="1" w:color="auto"/>
          <w:left w:val="single" w:sz="4" w:space="4" w:color="auto"/>
          <w:bottom w:val="single" w:sz="4" w:space="1" w:color="auto"/>
          <w:right w:val="single" w:sz="4" w:space="4" w:color="auto"/>
          <w:between w:val="single" w:sz="4" w:space="1" w:color="auto"/>
          <w:bar w:val="single" w:sz="4" w:color="auto"/>
        </w:pBdr>
        <w:jc w:val="center"/>
        <w:rPr>
          <w:bCs/>
          <w:iCs/>
          <w:color w:val="FF0000"/>
          <w:spacing w:val="-20"/>
          <w:w w:val="115"/>
          <w:sz w:val="22"/>
          <w:szCs w:val="22"/>
        </w:rPr>
      </w:pPr>
      <w:r w:rsidRPr="00411838">
        <w:rPr>
          <w:bCs/>
          <w:iCs/>
          <w:color w:val="FF0000"/>
          <w:spacing w:val="-20"/>
          <w:w w:val="115"/>
          <w:sz w:val="22"/>
          <w:szCs w:val="22"/>
        </w:rPr>
        <w:t>.</w:t>
      </w:r>
      <w:r w:rsidR="00D660AF">
        <w:rPr>
          <w:bCs/>
          <w:iCs/>
          <w:noProof/>
          <w:color w:val="FF0000"/>
          <w:spacing w:val="-20"/>
          <w:w w:val="115"/>
          <w:sz w:val="22"/>
          <w:szCs w:val="22"/>
          <w:lang w:eastAsia="el-GR"/>
        </w:rPr>
        <w:drawing>
          <wp:inline distT="0" distB="0" distL="0" distR="0" wp14:anchorId="0E7C9502" wp14:editId="5C6D1C68">
            <wp:extent cx="6419850" cy="23387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419850" cy="2338705"/>
                    </a:xfrm>
                    <a:prstGeom prst="rect">
                      <a:avLst/>
                    </a:prstGeom>
                    <a:noFill/>
                    <a:ln w="9525">
                      <a:noFill/>
                      <a:miter lim="800000"/>
                      <a:headEnd/>
                      <a:tailEnd/>
                    </a:ln>
                  </pic:spPr>
                </pic:pic>
              </a:graphicData>
            </a:graphic>
          </wp:inline>
        </w:drawing>
      </w:r>
      <w:r w:rsidR="003B1419">
        <w:rPr>
          <w:bCs/>
          <w:iCs/>
          <w:color w:val="FF0000"/>
          <w:spacing w:val="-20"/>
          <w:w w:val="115"/>
          <w:sz w:val="22"/>
          <w:szCs w:val="22"/>
        </w:rPr>
        <w:t>σΣΣ</w:t>
      </w:r>
      <w:r w:rsidRPr="00411838">
        <w:rPr>
          <w:b/>
          <w:bCs/>
          <w:iCs/>
          <w:spacing w:val="-20"/>
          <w:w w:val="115"/>
          <w:sz w:val="22"/>
          <w:szCs w:val="22"/>
        </w:rPr>
        <w:t xml:space="preserve">Στοιχεία - Παγκόσμιος Οργανισμός Αμπέλου και Οίνου. </w:t>
      </w:r>
      <w:r w:rsidRPr="00411838">
        <w:rPr>
          <w:b/>
          <w:bCs/>
          <w:iCs/>
          <w:spacing w:val="-20"/>
          <w:w w:val="115"/>
          <w:sz w:val="22"/>
          <w:szCs w:val="22"/>
          <w:lang w:val="en-US"/>
        </w:rPr>
        <w:t>Annual</w:t>
      </w:r>
      <w:r w:rsidRPr="00411838">
        <w:rPr>
          <w:b/>
          <w:bCs/>
          <w:iCs/>
          <w:spacing w:val="-20"/>
          <w:w w:val="115"/>
          <w:sz w:val="22"/>
          <w:szCs w:val="22"/>
        </w:rPr>
        <w:t xml:space="preserve"> </w:t>
      </w:r>
      <w:r w:rsidRPr="00411838">
        <w:rPr>
          <w:b/>
          <w:bCs/>
          <w:iCs/>
          <w:spacing w:val="-20"/>
          <w:w w:val="115"/>
          <w:sz w:val="22"/>
          <w:szCs w:val="22"/>
          <w:lang w:val="en-US"/>
        </w:rPr>
        <w:t>Assessment</w:t>
      </w:r>
      <w:r w:rsidRPr="00411838">
        <w:rPr>
          <w:b/>
          <w:bCs/>
          <w:iCs/>
          <w:spacing w:val="-20"/>
          <w:w w:val="115"/>
          <w:sz w:val="22"/>
          <w:szCs w:val="22"/>
        </w:rPr>
        <w:t xml:space="preserve"> 2022</w:t>
      </w:r>
    </w:p>
    <w:p w14:paraId="2C1C8639" w14:textId="77777777" w:rsidR="006668FF" w:rsidRDefault="00793525" w:rsidP="00793525">
      <w:pPr>
        <w:pStyle w:val="a3"/>
        <w:spacing w:before="245"/>
        <w:jc w:val="both"/>
        <w:rPr>
          <w:bCs/>
          <w:iCs/>
          <w:spacing w:val="-20"/>
          <w:w w:val="115"/>
          <w:sz w:val="22"/>
          <w:szCs w:val="22"/>
        </w:rPr>
      </w:pPr>
      <w:r w:rsidRPr="00411838">
        <w:rPr>
          <w:bCs/>
          <w:iCs/>
          <w:spacing w:val="-20"/>
          <w:w w:val="115"/>
          <w:sz w:val="22"/>
          <w:szCs w:val="22"/>
        </w:rPr>
        <w:t>Αναλ</w:t>
      </w:r>
      <w:r w:rsidR="007B5CB8" w:rsidRPr="00411838">
        <w:rPr>
          <w:bCs/>
          <w:iCs/>
          <w:spacing w:val="-20"/>
          <w:w w:val="115"/>
          <w:sz w:val="22"/>
          <w:szCs w:val="22"/>
        </w:rPr>
        <w:t>υ</w:t>
      </w:r>
      <w:r w:rsidRPr="00411838">
        <w:rPr>
          <w:bCs/>
          <w:iCs/>
          <w:spacing w:val="-20"/>
          <w:w w:val="115"/>
          <w:sz w:val="22"/>
          <w:szCs w:val="22"/>
        </w:rPr>
        <w:t>τικότε</w:t>
      </w:r>
      <w:r w:rsidR="007B5CB8" w:rsidRPr="00411838">
        <w:rPr>
          <w:bCs/>
          <w:iCs/>
          <w:spacing w:val="-20"/>
          <w:w w:val="115"/>
          <w:sz w:val="22"/>
          <w:szCs w:val="22"/>
        </w:rPr>
        <w:t>ρ</w:t>
      </w:r>
      <w:r w:rsidRPr="00411838">
        <w:rPr>
          <w:bCs/>
          <w:iCs/>
          <w:spacing w:val="-20"/>
          <w:w w:val="115"/>
          <w:sz w:val="22"/>
          <w:szCs w:val="22"/>
        </w:rPr>
        <w:t>α, παρατίθεται ο ακόλουθος πίνακας, στον οποίο εμφαίνεται, με ακριβή ποσοτικά στοιχεία η εξέλιξη της παραγωγής οίνου, των δέκα κορυφαίων παραγωγών οίνου διεθνώς, κατά την περίοδο</w:t>
      </w:r>
      <w:r w:rsidR="003E43E6">
        <w:rPr>
          <w:bCs/>
          <w:iCs/>
          <w:spacing w:val="-20"/>
          <w:w w:val="115"/>
          <w:sz w:val="22"/>
          <w:szCs w:val="22"/>
        </w:rPr>
        <w:t>,</w:t>
      </w:r>
      <w:r w:rsidRPr="00411838">
        <w:rPr>
          <w:bCs/>
          <w:iCs/>
          <w:spacing w:val="-20"/>
          <w:w w:val="115"/>
          <w:sz w:val="22"/>
          <w:szCs w:val="22"/>
        </w:rPr>
        <w:t xml:space="preserve"> 2013-2022.</w:t>
      </w:r>
    </w:p>
    <w:p w14:paraId="5D55F4DF" w14:textId="77777777" w:rsidR="00D3074E" w:rsidRDefault="00D3074E" w:rsidP="00793525">
      <w:pPr>
        <w:pStyle w:val="a3"/>
        <w:spacing w:before="245"/>
        <w:jc w:val="both"/>
        <w:rPr>
          <w:bCs/>
          <w:iCs/>
          <w:spacing w:val="-20"/>
          <w:w w:val="115"/>
          <w:sz w:val="22"/>
          <w:szCs w:val="22"/>
        </w:rPr>
      </w:pPr>
    </w:p>
    <w:p w14:paraId="45A009BF" w14:textId="77777777" w:rsidR="003E43E6" w:rsidRPr="003E43E6" w:rsidRDefault="003E43E6" w:rsidP="003E43E6">
      <w:pPr>
        <w:pStyle w:val="a3"/>
        <w:spacing w:before="245"/>
        <w:jc w:val="center"/>
        <w:rPr>
          <w:b/>
          <w:bCs/>
          <w:iCs/>
          <w:spacing w:val="-20"/>
          <w:w w:val="115"/>
          <w:sz w:val="20"/>
          <w:szCs w:val="20"/>
        </w:rPr>
      </w:pPr>
      <w:r w:rsidRPr="003E43E6">
        <w:rPr>
          <w:b/>
          <w:bCs/>
          <w:iCs/>
          <w:spacing w:val="-20"/>
          <w:w w:val="115"/>
          <w:sz w:val="20"/>
          <w:szCs w:val="20"/>
        </w:rPr>
        <w:t>ΠΙΝΑΚΑΣ 8 - ΟΙ ΔΕΚΑ ΜΕΓΑΛΥΤΕΡΟΙ ΠΑΡΑΓΩΓΟΙ ΟΙΝΟΥ ΠΑΓΚΟΣΜΙΩΣ 2013 - 2022</w:t>
      </w:r>
    </w:p>
    <w:p w14:paraId="27A2AC18" w14:textId="77777777" w:rsidR="00793525" w:rsidRPr="00411838" w:rsidRDefault="00D660AF" w:rsidP="003E43E6">
      <w:pPr>
        <w:pStyle w:val="a3"/>
        <w:jc w:val="center"/>
        <w:rPr>
          <w:bCs/>
          <w:iCs/>
          <w:spacing w:val="-20"/>
          <w:w w:val="115"/>
          <w:sz w:val="22"/>
          <w:szCs w:val="22"/>
        </w:rPr>
      </w:pPr>
      <w:r>
        <w:rPr>
          <w:bCs/>
          <w:iCs/>
          <w:noProof/>
          <w:color w:val="FF0000"/>
          <w:spacing w:val="-20"/>
          <w:w w:val="115"/>
          <w:sz w:val="22"/>
          <w:szCs w:val="22"/>
          <w:lang w:eastAsia="el-GR"/>
        </w:rPr>
        <w:lastRenderedPageBreak/>
        <w:drawing>
          <wp:inline distT="0" distB="0" distL="0" distR="0" wp14:anchorId="60E7A1D6" wp14:editId="313889B3">
            <wp:extent cx="6667500" cy="5139055"/>
            <wp:effectExtent l="19050" t="19050" r="1905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667500" cy="5139055"/>
                    </a:xfrm>
                    <a:prstGeom prst="rect">
                      <a:avLst/>
                    </a:prstGeom>
                    <a:noFill/>
                    <a:ln w="6350" cmpd="sng">
                      <a:solidFill>
                        <a:srgbClr val="000000"/>
                      </a:solidFill>
                      <a:miter lim="800000"/>
                      <a:headEnd/>
                      <a:tailEnd/>
                    </a:ln>
                    <a:effectLst/>
                  </pic:spPr>
                </pic:pic>
              </a:graphicData>
            </a:graphic>
          </wp:inline>
        </w:drawing>
      </w:r>
    </w:p>
    <w:p w14:paraId="26B0E80A" w14:textId="77777777" w:rsidR="00793525" w:rsidRPr="00411838" w:rsidRDefault="00793525" w:rsidP="00DF3C6D">
      <w:pPr>
        <w:pStyle w:val="a3"/>
        <w:jc w:val="center"/>
        <w:rPr>
          <w:b/>
          <w:bCs/>
          <w:iCs/>
          <w:spacing w:val="-20"/>
          <w:w w:val="115"/>
          <w:sz w:val="22"/>
          <w:szCs w:val="22"/>
        </w:rPr>
      </w:pPr>
      <w:r w:rsidRPr="00411838">
        <w:rPr>
          <w:b/>
          <w:bCs/>
          <w:iCs/>
          <w:spacing w:val="-20"/>
          <w:w w:val="115"/>
          <w:sz w:val="22"/>
          <w:szCs w:val="22"/>
        </w:rPr>
        <w:t xml:space="preserve">Στοιχεία - Παγκόσμιος Οργανισμός Αμπέλου και Οίνου. </w:t>
      </w:r>
      <w:r w:rsidRPr="00411838">
        <w:rPr>
          <w:b/>
          <w:bCs/>
          <w:iCs/>
          <w:spacing w:val="-20"/>
          <w:w w:val="115"/>
          <w:sz w:val="22"/>
          <w:szCs w:val="22"/>
          <w:lang w:val="en-US"/>
        </w:rPr>
        <w:t>Annual</w:t>
      </w:r>
      <w:r w:rsidRPr="00411838">
        <w:rPr>
          <w:b/>
          <w:bCs/>
          <w:iCs/>
          <w:spacing w:val="-20"/>
          <w:w w:val="115"/>
          <w:sz w:val="22"/>
          <w:szCs w:val="22"/>
        </w:rPr>
        <w:t xml:space="preserve"> </w:t>
      </w:r>
      <w:r w:rsidRPr="00411838">
        <w:rPr>
          <w:b/>
          <w:bCs/>
          <w:iCs/>
          <w:spacing w:val="-20"/>
          <w:w w:val="115"/>
          <w:sz w:val="22"/>
          <w:szCs w:val="22"/>
          <w:lang w:val="en-US"/>
        </w:rPr>
        <w:t>Assessment</w:t>
      </w:r>
      <w:r w:rsidRPr="00411838">
        <w:rPr>
          <w:b/>
          <w:bCs/>
          <w:iCs/>
          <w:spacing w:val="-20"/>
          <w:w w:val="115"/>
          <w:sz w:val="22"/>
          <w:szCs w:val="22"/>
        </w:rPr>
        <w:t xml:space="preserve"> 2022</w:t>
      </w:r>
    </w:p>
    <w:p w14:paraId="6BC2A0DF" w14:textId="77777777" w:rsidR="00DF3C6D" w:rsidRDefault="00DF3C6D" w:rsidP="00DF3C6D">
      <w:pPr>
        <w:pStyle w:val="a3"/>
        <w:jc w:val="both"/>
        <w:rPr>
          <w:bCs/>
          <w:iCs/>
          <w:spacing w:val="-20"/>
          <w:w w:val="115"/>
          <w:sz w:val="22"/>
          <w:szCs w:val="22"/>
        </w:rPr>
      </w:pPr>
    </w:p>
    <w:p w14:paraId="24A271AA" w14:textId="77777777" w:rsidR="00793525" w:rsidRPr="00411838" w:rsidRDefault="00793525" w:rsidP="00DF3C6D">
      <w:pPr>
        <w:pStyle w:val="a3"/>
        <w:jc w:val="both"/>
        <w:rPr>
          <w:bCs/>
          <w:iCs/>
          <w:spacing w:val="-20"/>
          <w:w w:val="115"/>
          <w:sz w:val="22"/>
          <w:szCs w:val="22"/>
        </w:rPr>
      </w:pPr>
      <w:r w:rsidRPr="00411838">
        <w:rPr>
          <w:bCs/>
          <w:iCs/>
          <w:spacing w:val="-20"/>
          <w:w w:val="115"/>
          <w:sz w:val="22"/>
          <w:szCs w:val="22"/>
        </w:rPr>
        <w:t>Από τον ανωτέρω πίνακα, για το έτος 2022, έναντι του 2013, προκύπτει μείωση</w:t>
      </w:r>
      <w:r w:rsidR="00695AB6" w:rsidRPr="00411838">
        <w:rPr>
          <w:bCs/>
          <w:iCs/>
          <w:spacing w:val="-20"/>
          <w:w w:val="115"/>
          <w:sz w:val="22"/>
          <w:szCs w:val="22"/>
        </w:rPr>
        <w:t xml:space="preserve"> της παραγωγής της Ιταλίας, κατά</w:t>
      </w:r>
      <w:r w:rsidRPr="00411838">
        <w:rPr>
          <w:bCs/>
          <w:iCs/>
          <w:spacing w:val="-20"/>
          <w:w w:val="115"/>
          <w:sz w:val="22"/>
          <w:szCs w:val="22"/>
        </w:rPr>
        <w:t xml:space="preserve"> 4,2 </w:t>
      </w:r>
      <w:r w:rsidRPr="00411838">
        <w:rPr>
          <w:bCs/>
          <w:iCs/>
          <w:spacing w:val="-20"/>
          <w:w w:val="115"/>
          <w:sz w:val="22"/>
          <w:szCs w:val="22"/>
          <w:lang w:val="en-US"/>
        </w:rPr>
        <w:t>mhl</w:t>
      </w:r>
      <w:r w:rsidRPr="00411838">
        <w:rPr>
          <w:bCs/>
          <w:iCs/>
          <w:spacing w:val="-20"/>
          <w:w w:val="115"/>
          <w:sz w:val="22"/>
          <w:szCs w:val="22"/>
        </w:rPr>
        <w:t xml:space="preserve"> (1</w:t>
      </w:r>
      <w:r w:rsidRPr="00411838">
        <w:rPr>
          <w:bCs/>
          <w:iCs/>
          <w:spacing w:val="-20"/>
          <w:w w:val="115"/>
          <w:sz w:val="22"/>
          <w:szCs w:val="22"/>
          <w:vertAlign w:val="superscript"/>
        </w:rPr>
        <w:t>η</w:t>
      </w:r>
      <w:r w:rsidRPr="00411838">
        <w:rPr>
          <w:bCs/>
          <w:iCs/>
          <w:spacing w:val="-20"/>
          <w:w w:val="115"/>
          <w:sz w:val="22"/>
          <w:szCs w:val="22"/>
        </w:rPr>
        <w:t xml:space="preserve"> θέση</w:t>
      </w:r>
      <w:r w:rsidR="006668FF" w:rsidRPr="00411838">
        <w:rPr>
          <w:bCs/>
          <w:iCs/>
          <w:spacing w:val="-20"/>
          <w:w w:val="115"/>
          <w:sz w:val="22"/>
          <w:szCs w:val="22"/>
        </w:rPr>
        <w:t>,</w:t>
      </w:r>
      <w:r w:rsidRPr="00411838">
        <w:rPr>
          <w:bCs/>
          <w:iCs/>
          <w:spacing w:val="-20"/>
          <w:w w:val="115"/>
          <w:sz w:val="22"/>
          <w:szCs w:val="22"/>
        </w:rPr>
        <w:t xml:space="preserve"> το 2022), αύξηση της παραγωγής της Γαλλίας, κατά 3,5 </w:t>
      </w:r>
      <w:r w:rsidRPr="00411838">
        <w:rPr>
          <w:bCs/>
          <w:iCs/>
          <w:spacing w:val="-20"/>
          <w:w w:val="115"/>
          <w:sz w:val="22"/>
          <w:szCs w:val="22"/>
          <w:lang w:val="en-US"/>
        </w:rPr>
        <w:t>mhl</w:t>
      </w:r>
      <w:r w:rsidRPr="00411838">
        <w:rPr>
          <w:bCs/>
          <w:iCs/>
          <w:spacing w:val="-20"/>
          <w:w w:val="115"/>
          <w:sz w:val="22"/>
          <w:szCs w:val="22"/>
        </w:rPr>
        <w:t xml:space="preserve"> (2</w:t>
      </w:r>
      <w:r w:rsidRPr="00411838">
        <w:rPr>
          <w:bCs/>
          <w:iCs/>
          <w:spacing w:val="-20"/>
          <w:w w:val="115"/>
          <w:sz w:val="22"/>
          <w:szCs w:val="22"/>
          <w:vertAlign w:val="superscript"/>
        </w:rPr>
        <w:t>η</w:t>
      </w:r>
      <w:r w:rsidRPr="00411838">
        <w:rPr>
          <w:bCs/>
          <w:iCs/>
          <w:spacing w:val="-20"/>
          <w:w w:val="115"/>
          <w:sz w:val="22"/>
          <w:szCs w:val="22"/>
        </w:rPr>
        <w:t xml:space="preserve"> θέση το 2022), με την οποία ανταγωνίζεται για την πρώτη θέση, μείωση της παραγωγής της Ισπανίας, κατά 9,6 </w:t>
      </w:r>
      <w:r w:rsidRPr="00411838">
        <w:rPr>
          <w:bCs/>
          <w:iCs/>
          <w:spacing w:val="-20"/>
          <w:w w:val="115"/>
          <w:sz w:val="22"/>
          <w:szCs w:val="22"/>
          <w:lang w:val="en-US"/>
        </w:rPr>
        <w:t>mhl</w:t>
      </w:r>
      <w:r w:rsidRPr="00411838">
        <w:rPr>
          <w:bCs/>
          <w:iCs/>
          <w:spacing w:val="-20"/>
          <w:w w:val="115"/>
          <w:sz w:val="22"/>
          <w:szCs w:val="22"/>
        </w:rPr>
        <w:t xml:space="preserve"> (3</w:t>
      </w:r>
      <w:r w:rsidRPr="00411838">
        <w:rPr>
          <w:bCs/>
          <w:iCs/>
          <w:spacing w:val="-20"/>
          <w:w w:val="115"/>
          <w:sz w:val="22"/>
          <w:szCs w:val="22"/>
          <w:vertAlign w:val="superscript"/>
        </w:rPr>
        <w:t>η</w:t>
      </w:r>
      <w:r w:rsidRPr="00411838">
        <w:rPr>
          <w:bCs/>
          <w:iCs/>
          <w:spacing w:val="-20"/>
          <w:w w:val="115"/>
          <w:sz w:val="22"/>
          <w:szCs w:val="22"/>
        </w:rPr>
        <w:t xml:space="preserve"> θέση το 2022), μείωση της παραγωγής των ΗΠΑ, κατά 3,2 </w:t>
      </w:r>
      <w:r w:rsidRPr="00411838">
        <w:rPr>
          <w:bCs/>
          <w:iCs/>
          <w:spacing w:val="-20"/>
          <w:w w:val="115"/>
          <w:sz w:val="22"/>
          <w:szCs w:val="22"/>
          <w:lang w:val="en-US"/>
        </w:rPr>
        <w:t>mhl</w:t>
      </w:r>
      <w:r w:rsidRPr="00411838">
        <w:rPr>
          <w:bCs/>
          <w:iCs/>
          <w:spacing w:val="-20"/>
          <w:w w:val="115"/>
          <w:sz w:val="22"/>
          <w:szCs w:val="22"/>
        </w:rPr>
        <w:t xml:space="preserve"> (4</w:t>
      </w:r>
      <w:r w:rsidRPr="00411838">
        <w:rPr>
          <w:bCs/>
          <w:iCs/>
          <w:spacing w:val="-20"/>
          <w:w w:val="115"/>
          <w:sz w:val="22"/>
          <w:szCs w:val="22"/>
          <w:vertAlign w:val="superscript"/>
        </w:rPr>
        <w:t>η</w:t>
      </w:r>
      <w:r w:rsidRPr="00411838">
        <w:rPr>
          <w:bCs/>
          <w:iCs/>
          <w:spacing w:val="-20"/>
          <w:w w:val="115"/>
          <w:sz w:val="22"/>
          <w:szCs w:val="22"/>
        </w:rPr>
        <w:t xml:space="preserve"> θέση το 2022), αύξηση της παραγωγής της Αυστραλίας, κατά 0,4 </w:t>
      </w:r>
      <w:r w:rsidRPr="00411838">
        <w:rPr>
          <w:bCs/>
          <w:iCs/>
          <w:spacing w:val="-20"/>
          <w:w w:val="115"/>
          <w:sz w:val="22"/>
          <w:szCs w:val="22"/>
          <w:lang w:val="en-US"/>
        </w:rPr>
        <w:t>mhl</w:t>
      </w:r>
      <w:r w:rsidRPr="00411838">
        <w:rPr>
          <w:bCs/>
          <w:iCs/>
          <w:spacing w:val="-20"/>
          <w:w w:val="115"/>
          <w:sz w:val="22"/>
          <w:szCs w:val="22"/>
        </w:rPr>
        <w:t xml:space="preserve"> (5</w:t>
      </w:r>
      <w:r w:rsidRPr="00411838">
        <w:rPr>
          <w:bCs/>
          <w:iCs/>
          <w:spacing w:val="-20"/>
          <w:w w:val="115"/>
          <w:sz w:val="22"/>
          <w:szCs w:val="22"/>
          <w:vertAlign w:val="superscript"/>
        </w:rPr>
        <w:t>η</w:t>
      </w:r>
      <w:r w:rsidRPr="00411838">
        <w:rPr>
          <w:bCs/>
          <w:iCs/>
          <w:spacing w:val="-20"/>
          <w:w w:val="115"/>
          <w:sz w:val="22"/>
          <w:szCs w:val="22"/>
        </w:rPr>
        <w:t xml:space="preserve"> θέση το 2022), μείωση της παραγωγής της Χιλής, κατά 0,4 </w:t>
      </w:r>
      <w:r w:rsidRPr="00411838">
        <w:rPr>
          <w:bCs/>
          <w:iCs/>
          <w:spacing w:val="-20"/>
          <w:w w:val="115"/>
          <w:sz w:val="22"/>
          <w:szCs w:val="22"/>
          <w:lang w:val="en-US"/>
        </w:rPr>
        <w:t>mhl</w:t>
      </w:r>
      <w:r w:rsidRPr="00411838">
        <w:rPr>
          <w:bCs/>
          <w:iCs/>
          <w:spacing w:val="-20"/>
          <w:w w:val="115"/>
          <w:sz w:val="22"/>
          <w:szCs w:val="22"/>
        </w:rPr>
        <w:t xml:space="preserve"> (6</w:t>
      </w:r>
      <w:r w:rsidRPr="00411838">
        <w:rPr>
          <w:bCs/>
          <w:iCs/>
          <w:spacing w:val="-20"/>
          <w:w w:val="115"/>
          <w:sz w:val="22"/>
          <w:szCs w:val="22"/>
          <w:vertAlign w:val="superscript"/>
        </w:rPr>
        <w:t>η</w:t>
      </w:r>
      <w:r w:rsidRPr="00411838">
        <w:rPr>
          <w:bCs/>
          <w:iCs/>
          <w:spacing w:val="-20"/>
          <w:w w:val="115"/>
          <w:sz w:val="22"/>
          <w:szCs w:val="22"/>
        </w:rPr>
        <w:t xml:space="preserve"> θέση το 2022), της Νοτίου Αφρικής, μείωση, κατά 0,8 </w:t>
      </w:r>
      <w:r w:rsidRPr="00411838">
        <w:rPr>
          <w:bCs/>
          <w:iCs/>
          <w:spacing w:val="-20"/>
          <w:w w:val="115"/>
          <w:sz w:val="22"/>
          <w:szCs w:val="22"/>
          <w:lang w:val="en-US"/>
        </w:rPr>
        <w:t>mhl</w:t>
      </w:r>
      <w:r w:rsidRPr="00411838">
        <w:rPr>
          <w:bCs/>
          <w:iCs/>
          <w:spacing w:val="-20"/>
          <w:w w:val="115"/>
          <w:sz w:val="22"/>
          <w:szCs w:val="22"/>
        </w:rPr>
        <w:t xml:space="preserve"> (7</w:t>
      </w:r>
      <w:r w:rsidRPr="00411838">
        <w:rPr>
          <w:bCs/>
          <w:iCs/>
          <w:spacing w:val="-20"/>
          <w:w w:val="115"/>
          <w:sz w:val="22"/>
          <w:szCs w:val="22"/>
          <w:vertAlign w:val="superscript"/>
        </w:rPr>
        <w:t>η</w:t>
      </w:r>
      <w:r w:rsidRPr="00411838">
        <w:rPr>
          <w:bCs/>
          <w:iCs/>
          <w:spacing w:val="-20"/>
          <w:w w:val="115"/>
          <w:sz w:val="22"/>
          <w:szCs w:val="22"/>
        </w:rPr>
        <w:t xml:space="preserve"> θέση το 2022), της Γερμανίας, αύξηση, κατά 0,5 </w:t>
      </w:r>
      <w:r w:rsidRPr="00411838">
        <w:rPr>
          <w:bCs/>
          <w:iCs/>
          <w:spacing w:val="-20"/>
          <w:w w:val="115"/>
          <w:sz w:val="22"/>
          <w:szCs w:val="22"/>
          <w:lang w:val="en-US"/>
        </w:rPr>
        <w:t>mhl</w:t>
      </w:r>
      <w:r w:rsidRPr="00411838">
        <w:rPr>
          <w:bCs/>
          <w:iCs/>
          <w:spacing w:val="-20"/>
          <w:w w:val="115"/>
          <w:sz w:val="22"/>
          <w:szCs w:val="22"/>
        </w:rPr>
        <w:t xml:space="preserve"> (9</w:t>
      </w:r>
      <w:r w:rsidRPr="00411838">
        <w:rPr>
          <w:bCs/>
          <w:iCs/>
          <w:spacing w:val="-20"/>
          <w:w w:val="115"/>
          <w:sz w:val="22"/>
          <w:szCs w:val="22"/>
          <w:vertAlign w:val="superscript"/>
        </w:rPr>
        <w:t>η</w:t>
      </w:r>
      <w:r w:rsidRPr="00411838">
        <w:rPr>
          <w:bCs/>
          <w:iCs/>
          <w:spacing w:val="-20"/>
          <w:w w:val="115"/>
          <w:sz w:val="22"/>
          <w:szCs w:val="22"/>
        </w:rPr>
        <w:t xml:space="preserve"> θέση το 2022), της Πορτογαλίας, αύξηση, κατά 0,6</w:t>
      </w:r>
      <w:r w:rsidRPr="00411838">
        <w:rPr>
          <w:bCs/>
          <w:iCs/>
          <w:spacing w:val="-20"/>
          <w:w w:val="115"/>
          <w:sz w:val="22"/>
          <w:szCs w:val="22"/>
          <w:lang w:val="en-US"/>
        </w:rPr>
        <w:t>mhl</w:t>
      </w:r>
      <w:r w:rsidRPr="00411838">
        <w:rPr>
          <w:bCs/>
          <w:iCs/>
          <w:spacing w:val="-20"/>
          <w:w w:val="115"/>
          <w:sz w:val="22"/>
          <w:szCs w:val="22"/>
        </w:rPr>
        <w:t xml:space="preserve"> (9</w:t>
      </w:r>
      <w:r w:rsidRPr="00411838">
        <w:rPr>
          <w:bCs/>
          <w:iCs/>
          <w:spacing w:val="-20"/>
          <w:w w:val="115"/>
          <w:sz w:val="22"/>
          <w:szCs w:val="22"/>
          <w:vertAlign w:val="superscript"/>
        </w:rPr>
        <w:t>η</w:t>
      </w:r>
      <w:r w:rsidRPr="00411838">
        <w:rPr>
          <w:bCs/>
          <w:iCs/>
          <w:spacing w:val="-20"/>
          <w:w w:val="115"/>
          <w:sz w:val="22"/>
          <w:szCs w:val="22"/>
        </w:rPr>
        <w:t xml:space="preserve"> θέση το 2022), ενώ οι υπολοιπες χώρες, εμφάνισαν συνολικά μείωση, κατά 17 </w:t>
      </w:r>
      <w:r w:rsidRPr="00411838">
        <w:rPr>
          <w:bCs/>
          <w:iCs/>
          <w:spacing w:val="-20"/>
          <w:w w:val="115"/>
          <w:sz w:val="22"/>
          <w:szCs w:val="22"/>
          <w:lang w:val="en-US"/>
        </w:rPr>
        <w:t>mhl</w:t>
      </w:r>
      <w:r w:rsidR="00695AB6" w:rsidRPr="00411838">
        <w:rPr>
          <w:bCs/>
          <w:iCs/>
          <w:spacing w:val="-20"/>
          <w:w w:val="115"/>
          <w:sz w:val="22"/>
          <w:szCs w:val="22"/>
        </w:rPr>
        <w:t>.</w:t>
      </w:r>
      <w:r w:rsidRPr="00411838">
        <w:rPr>
          <w:bCs/>
          <w:iCs/>
          <w:spacing w:val="-20"/>
          <w:w w:val="115"/>
          <w:sz w:val="22"/>
          <w:szCs w:val="22"/>
        </w:rPr>
        <w:t xml:space="preserve"> </w:t>
      </w:r>
      <w:r w:rsidRPr="00411838">
        <w:rPr>
          <w:bCs/>
          <w:iCs/>
          <w:spacing w:val="-20"/>
          <w:w w:val="115"/>
          <w:sz w:val="22"/>
          <w:szCs w:val="22"/>
          <w:lang w:val="en-US"/>
        </w:rPr>
        <w:t>H</w:t>
      </w:r>
      <w:r w:rsidRPr="00411838">
        <w:rPr>
          <w:bCs/>
          <w:iCs/>
          <w:spacing w:val="-20"/>
          <w:w w:val="115"/>
          <w:sz w:val="22"/>
          <w:szCs w:val="22"/>
        </w:rPr>
        <w:t xml:space="preserve"> παγκόσμια παραγωγή μειώθηκε, κατά την προαναφερόμενη περίοδο, κατά 34 </w:t>
      </w:r>
      <w:r w:rsidRPr="00411838">
        <w:rPr>
          <w:bCs/>
          <w:iCs/>
          <w:spacing w:val="-20"/>
          <w:w w:val="115"/>
          <w:sz w:val="22"/>
          <w:szCs w:val="22"/>
          <w:lang w:val="en-US"/>
        </w:rPr>
        <w:t>mhl</w:t>
      </w:r>
      <w:r w:rsidRPr="00411838">
        <w:rPr>
          <w:bCs/>
          <w:iCs/>
          <w:spacing w:val="-20"/>
          <w:w w:val="115"/>
          <w:sz w:val="22"/>
          <w:szCs w:val="22"/>
        </w:rPr>
        <w:t xml:space="preserve"> (-11,64%) έναντι του 2013.</w:t>
      </w:r>
    </w:p>
    <w:p w14:paraId="06EF5AE8" w14:textId="77777777" w:rsidR="006668FF" w:rsidRDefault="00793525" w:rsidP="0085419B">
      <w:pPr>
        <w:pStyle w:val="a3"/>
        <w:spacing w:before="120"/>
        <w:jc w:val="both"/>
        <w:rPr>
          <w:bCs/>
          <w:iCs/>
          <w:spacing w:val="-20"/>
          <w:w w:val="115"/>
          <w:sz w:val="22"/>
          <w:szCs w:val="22"/>
        </w:rPr>
      </w:pPr>
      <w:r w:rsidRPr="00411838">
        <w:rPr>
          <w:bCs/>
          <w:iCs/>
          <w:spacing w:val="-20"/>
          <w:w w:val="115"/>
          <w:sz w:val="22"/>
          <w:szCs w:val="22"/>
        </w:rPr>
        <w:t>Οι χώρες με τα μεγαλύτερα μερίδια παραγωγής. το 2022</w:t>
      </w:r>
      <w:r w:rsidR="000061F9">
        <w:rPr>
          <w:bCs/>
          <w:iCs/>
          <w:spacing w:val="-20"/>
          <w:w w:val="115"/>
          <w:sz w:val="22"/>
          <w:szCs w:val="22"/>
        </w:rPr>
        <w:t>,</w:t>
      </w:r>
      <w:r w:rsidRPr="00411838">
        <w:rPr>
          <w:bCs/>
          <w:iCs/>
          <w:spacing w:val="-20"/>
          <w:w w:val="115"/>
          <w:sz w:val="22"/>
          <w:szCs w:val="22"/>
        </w:rPr>
        <w:t xml:space="preserve"> απεικονίζονται στο ακόλουθο κυκλικό διάγραμμα, στο οποίο παρουσιάζεται μία απεικόνιση των μεριδίων παραγωγής των κυριότερων παραγωγών παγκοσμίως: </w:t>
      </w:r>
    </w:p>
    <w:p w14:paraId="277F2916" w14:textId="77777777" w:rsidR="00DF3C6D" w:rsidRDefault="00DF3C6D" w:rsidP="00DF3C6D">
      <w:pPr>
        <w:pStyle w:val="a3"/>
        <w:jc w:val="center"/>
        <w:rPr>
          <w:b/>
          <w:bCs/>
          <w:iCs/>
          <w:spacing w:val="-20"/>
          <w:w w:val="115"/>
        </w:rPr>
      </w:pPr>
    </w:p>
    <w:p w14:paraId="5457EA50" w14:textId="77777777" w:rsidR="00D3074E" w:rsidRDefault="00D3074E" w:rsidP="00DF3C6D">
      <w:pPr>
        <w:pStyle w:val="a3"/>
        <w:jc w:val="center"/>
        <w:rPr>
          <w:b/>
          <w:bCs/>
          <w:iCs/>
          <w:spacing w:val="-20"/>
          <w:w w:val="115"/>
          <w:sz w:val="20"/>
          <w:szCs w:val="20"/>
        </w:rPr>
      </w:pPr>
    </w:p>
    <w:p w14:paraId="4BC4D72E" w14:textId="77777777" w:rsidR="00D3074E" w:rsidRDefault="00D3074E" w:rsidP="00DF3C6D">
      <w:pPr>
        <w:pStyle w:val="a3"/>
        <w:jc w:val="center"/>
        <w:rPr>
          <w:b/>
          <w:bCs/>
          <w:iCs/>
          <w:spacing w:val="-20"/>
          <w:w w:val="115"/>
          <w:sz w:val="20"/>
          <w:szCs w:val="20"/>
        </w:rPr>
      </w:pPr>
    </w:p>
    <w:p w14:paraId="597FCA90" w14:textId="77777777" w:rsidR="00D3074E" w:rsidRDefault="00D3074E" w:rsidP="00DF3C6D">
      <w:pPr>
        <w:pStyle w:val="a3"/>
        <w:jc w:val="center"/>
        <w:rPr>
          <w:b/>
          <w:bCs/>
          <w:iCs/>
          <w:spacing w:val="-20"/>
          <w:w w:val="115"/>
          <w:sz w:val="20"/>
          <w:szCs w:val="20"/>
        </w:rPr>
      </w:pPr>
    </w:p>
    <w:p w14:paraId="168AE1C3" w14:textId="77777777" w:rsidR="00D3074E" w:rsidRDefault="00D3074E" w:rsidP="00DF3C6D">
      <w:pPr>
        <w:pStyle w:val="a3"/>
        <w:jc w:val="center"/>
        <w:rPr>
          <w:b/>
          <w:bCs/>
          <w:iCs/>
          <w:spacing w:val="-20"/>
          <w:w w:val="115"/>
          <w:sz w:val="20"/>
          <w:szCs w:val="20"/>
        </w:rPr>
      </w:pPr>
    </w:p>
    <w:p w14:paraId="6903BB72" w14:textId="77777777" w:rsidR="00D3074E" w:rsidRDefault="00D3074E" w:rsidP="00DF3C6D">
      <w:pPr>
        <w:pStyle w:val="a3"/>
        <w:jc w:val="center"/>
        <w:rPr>
          <w:b/>
          <w:bCs/>
          <w:iCs/>
          <w:spacing w:val="-20"/>
          <w:w w:val="115"/>
          <w:sz w:val="20"/>
          <w:szCs w:val="20"/>
        </w:rPr>
      </w:pPr>
    </w:p>
    <w:p w14:paraId="4F3AFACD" w14:textId="77777777" w:rsidR="00D3074E" w:rsidRDefault="00D3074E" w:rsidP="00DF3C6D">
      <w:pPr>
        <w:pStyle w:val="a3"/>
        <w:jc w:val="center"/>
        <w:rPr>
          <w:b/>
          <w:bCs/>
          <w:iCs/>
          <w:spacing w:val="-20"/>
          <w:w w:val="115"/>
          <w:sz w:val="20"/>
          <w:szCs w:val="20"/>
        </w:rPr>
      </w:pPr>
    </w:p>
    <w:p w14:paraId="24B46404" w14:textId="77777777" w:rsidR="00D3074E" w:rsidRDefault="00D3074E" w:rsidP="00DF3C6D">
      <w:pPr>
        <w:pStyle w:val="a3"/>
        <w:jc w:val="center"/>
        <w:rPr>
          <w:b/>
          <w:bCs/>
          <w:iCs/>
          <w:spacing w:val="-20"/>
          <w:w w:val="115"/>
          <w:sz w:val="20"/>
          <w:szCs w:val="20"/>
        </w:rPr>
      </w:pPr>
    </w:p>
    <w:p w14:paraId="376DA341" w14:textId="77777777" w:rsidR="006668FF" w:rsidRPr="003E43E6" w:rsidRDefault="006668FF" w:rsidP="00DF3C6D">
      <w:pPr>
        <w:pStyle w:val="a3"/>
        <w:jc w:val="center"/>
        <w:rPr>
          <w:b/>
          <w:bCs/>
          <w:iCs/>
          <w:spacing w:val="-20"/>
          <w:w w:val="115"/>
          <w:sz w:val="20"/>
          <w:szCs w:val="20"/>
        </w:rPr>
      </w:pPr>
      <w:r w:rsidRPr="003E43E6">
        <w:rPr>
          <w:b/>
          <w:bCs/>
          <w:iCs/>
          <w:spacing w:val="-20"/>
          <w:w w:val="115"/>
          <w:sz w:val="20"/>
          <w:szCs w:val="20"/>
        </w:rPr>
        <w:t>ΠΙΝΑΚΑΣ 9</w:t>
      </w:r>
      <w:r w:rsidR="00A00C34" w:rsidRPr="003E43E6">
        <w:rPr>
          <w:b/>
          <w:bCs/>
          <w:iCs/>
          <w:spacing w:val="-20"/>
          <w:w w:val="115"/>
          <w:sz w:val="20"/>
          <w:szCs w:val="20"/>
        </w:rPr>
        <w:t xml:space="preserve"> – ΚΑΤΑΝΟΜΗ ΠΑΓΚΟΣΜΙΑΣ ΠΑΡΑΓΩΓΗΣ ΟΙΝΟΥ – ΜΕΓΑΛΥΤΕΡΟΙ ΠΑΡΑΓΩΓΟΙ</w:t>
      </w:r>
    </w:p>
    <w:p w14:paraId="041CB821" w14:textId="77777777" w:rsidR="00793525" w:rsidRPr="00543F68" w:rsidRDefault="00D660AF" w:rsidP="00793525">
      <w:pPr>
        <w:pStyle w:val="a3"/>
        <w:spacing w:before="245"/>
        <w:jc w:val="center"/>
        <w:rPr>
          <w:bCs/>
          <w:iCs/>
          <w:spacing w:val="-20"/>
          <w:w w:val="115"/>
        </w:rPr>
      </w:pPr>
      <w:r>
        <w:rPr>
          <w:bCs/>
          <w:iCs/>
          <w:noProof/>
          <w:spacing w:val="-20"/>
          <w:w w:val="115"/>
          <w:lang w:eastAsia="el-GR"/>
        </w:rPr>
        <w:lastRenderedPageBreak/>
        <w:drawing>
          <wp:inline distT="0" distB="0" distL="0" distR="0" wp14:anchorId="610774A3" wp14:editId="76127E88">
            <wp:extent cx="2900680" cy="2500630"/>
            <wp:effectExtent l="19050" t="19050" r="1397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900680" cy="2500630"/>
                    </a:xfrm>
                    <a:prstGeom prst="rect">
                      <a:avLst/>
                    </a:prstGeom>
                    <a:noFill/>
                    <a:ln w="6350" cmpd="sng">
                      <a:solidFill>
                        <a:srgbClr val="000000"/>
                      </a:solidFill>
                      <a:miter lim="800000"/>
                      <a:headEnd/>
                      <a:tailEnd/>
                    </a:ln>
                    <a:effectLst/>
                  </pic:spPr>
                </pic:pic>
              </a:graphicData>
            </a:graphic>
          </wp:inline>
        </w:drawing>
      </w:r>
    </w:p>
    <w:p w14:paraId="5CD0705A" w14:textId="77777777" w:rsidR="00793525" w:rsidRPr="00543F68" w:rsidRDefault="00793525" w:rsidP="00793525">
      <w:pPr>
        <w:pStyle w:val="a3"/>
        <w:spacing w:before="245"/>
        <w:jc w:val="center"/>
        <w:rPr>
          <w:bCs/>
          <w:iCs/>
          <w:spacing w:val="-20"/>
          <w:w w:val="115"/>
          <w:sz w:val="18"/>
          <w:szCs w:val="18"/>
        </w:rPr>
      </w:pPr>
      <w:r w:rsidRPr="00543F68">
        <w:rPr>
          <w:bCs/>
          <w:iCs/>
          <w:spacing w:val="-20"/>
          <w:w w:val="115"/>
          <w:sz w:val="18"/>
          <w:szCs w:val="18"/>
        </w:rPr>
        <w:t>Στοιχεία -</w:t>
      </w:r>
      <w:r w:rsidR="00C26062">
        <w:rPr>
          <w:bCs/>
          <w:iCs/>
          <w:spacing w:val="-20"/>
          <w:w w:val="115"/>
          <w:sz w:val="18"/>
          <w:szCs w:val="18"/>
        </w:rPr>
        <w:t xml:space="preserve">  </w:t>
      </w:r>
      <w:r w:rsidRPr="00543F68">
        <w:rPr>
          <w:bCs/>
          <w:iCs/>
          <w:spacing w:val="-20"/>
          <w:w w:val="115"/>
          <w:sz w:val="18"/>
          <w:szCs w:val="18"/>
        </w:rPr>
        <w:t xml:space="preserve">Παγκόσμιος Οργανισμός Αμπέλου και Οίνου. </w:t>
      </w:r>
      <w:r w:rsidRPr="00543F68">
        <w:rPr>
          <w:bCs/>
          <w:iCs/>
          <w:spacing w:val="-20"/>
          <w:w w:val="115"/>
          <w:sz w:val="18"/>
          <w:szCs w:val="18"/>
          <w:lang w:val="en-US"/>
        </w:rPr>
        <w:t>Annual</w:t>
      </w:r>
      <w:r w:rsidRPr="00543F68">
        <w:rPr>
          <w:bCs/>
          <w:iCs/>
          <w:spacing w:val="-20"/>
          <w:w w:val="115"/>
          <w:sz w:val="18"/>
          <w:szCs w:val="18"/>
        </w:rPr>
        <w:t xml:space="preserve"> </w:t>
      </w:r>
      <w:r w:rsidRPr="00543F68">
        <w:rPr>
          <w:bCs/>
          <w:iCs/>
          <w:spacing w:val="-20"/>
          <w:w w:val="115"/>
          <w:sz w:val="18"/>
          <w:szCs w:val="18"/>
          <w:lang w:val="en-US"/>
        </w:rPr>
        <w:t>Assessment</w:t>
      </w:r>
      <w:r w:rsidRPr="00543F68">
        <w:rPr>
          <w:bCs/>
          <w:iCs/>
          <w:spacing w:val="-20"/>
          <w:w w:val="115"/>
          <w:sz w:val="18"/>
          <w:szCs w:val="18"/>
        </w:rPr>
        <w:t xml:space="preserve"> 2022</w:t>
      </w:r>
    </w:p>
    <w:p w14:paraId="43730689" w14:textId="77777777" w:rsidR="00E6303F" w:rsidRPr="00D3074E" w:rsidRDefault="00793525" w:rsidP="00442B79">
      <w:pPr>
        <w:pStyle w:val="a3"/>
        <w:spacing w:before="245"/>
        <w:jc w:val="both"/>
        <w:rPr>
          <w:bCs/>
          <w:iCs/>
          <w:spacing w:val="-20"/>
          <w:w w:val="115"/>
        </w:rPr>
      </w:pPr>
      <w:r w:rsidRPr="00D3074E">
        <w:rPr>
          <w:bCs/>
          <w:iCs/>
          <w:spacing w:val="-20"/>
          <w:w w:val="115"/>
        </w:rPr>
        <w:t xml:space="preserve">Κατά σειρά μεγέθους, η Ιταλία έχει, το 2022, </w:t>
      </w:r>
      <w:r w:rsidR="00F34D7F" w:rsidRPr="00D3074E">
        <w:rPr>
          <w:bCs/>
          <w:iCs/>
          <w:spacing w:val="-20"/>
          <w:w w:val="115"/>
        </w:rPr>
        <w:t>επί</w:t>
      </w:r>
      <w:r w:rsidRPr="00D3074E">
        <w:rPr>
          <w:bCs/>
          <w:iCs/>
          <w:spacing w:val="-20"/>
          <w:w w:val="115"/>
        </w:rPr>
        <w:t xml:space="preserve"> της παγκόσμιας παραγωγής οίνου, ποσοστό 19%, η Γαλλία 1</w:t>
      </w:r>
      <w:r w:rsidR="00695AB6" w:rsidRPr="00D3074E">
        <w:rPr>
          <w:bCs/>
          <w:iCs/>
          <w:spacing w:val="-20"/>
          <w:w w:val="115"/>
        </w:rPr>
        <w:t>8%, η Ισπανία, 14%, οι ΗΠΑ 9%, η</w:t>
      </w:r>
      <w:r w:rsidRPr="00D3074E">
        <w:rPr>
          <w:bCs/>
          <w:iCs/>
          <w:spacing w:val="-20"/>
          <w:w w:val="115"/>
        </w:rPr>
        <w:t xml:space="preserve"> Αυστραλία, 5%, η Χιλή, 5%, η Αργεντινή 4%, η Νότιος Αφρική, 4%, η Γερμανία, 3%, η Πορτογαλία, 3%, ενώ όλες οι υπόλοιπες χώρες</w:t>
      </w:r>
      <w:r w:rsidR="00695AB6" w:rsidRPr="00D3074E">
        <w:rPr>
          <w:bCs/>
          <w:iCs/>
          <w:spacing w:val="-20"/>
          <w:w w:val="115"/>
        </w:rPr>
        <w:t xml:space="preserve"> μαζί</w:t>
      </w:r>
      <w:r w:rsidRPr="00D3074E">
        <w:rPr>
          <w:bCs/>
          <w:iCs/>
          <w:spacing w:val="-20"/>
          <w:w w:val="115"/>
        </w:rPr>
        <w:t xml:space="preserve">, ποσοστό 16%.  </w:t>
      </w:r>
    </w:p>
    <w:p w14:paraId="2ECE8771" w14:textId="77777777" w:rsidR="00DD10F2" w:rsidRPr="00D3074E" w:rsidRDefault="006668FF" w:rsidP="00442B79">
      <w:pPr>
        <w:pStyle w:val="a3"/>
        <w:spacing w:before="245"/>
        <w:jc w:val="both"/>
        <w:rPr>
          <w:b/>
          <w:bCs/>
          <w:iCs/>
          <w:spacing w:val="-20"/>
          <w:w w:val="115"/>
        </w:rPr>
      </w:pPr>
      <w:bookmarkStart w:id="37" w:name="B_2"/>
      <w:r w:rsidRPr="00D3074E">
        <w:rPr>
          <w:b/>
          <w:bCs/>
          <w:iCs/>
          <w:spacing w:val="-20"/>
          <w:w w:val="115"/>
        </w:rPr>
        <w:t>Β.2</w:t>
      </w:r>
      <w:r w:rsidR="00DD10F2" w:rsidRPr="00D3074E">
        <w:rPr>
          <w:b/>
          <w:bCs/>
          <w:iCs/>
          <w:spacing w:val="-20"/>
          <w:w w:val="115"/>
        </w:rPr>
        <w:t xml:space="preserve"> </w:t>
      </w:r>
      <w:bookmarkEnd w:id="37"/>
      <w:r w:rsidR="00DD10F2" w:rsidRPr="00D3074E">
        <w:rPr>
          <w:b/>
          <w:bCs/>
          <w:iCs/>
          <w:spacing w:val="-20"/>
          <w:w w:val="115"/>
        </w:rPr>
        <w:t xml:space="preserve">Δομή </w:t>
      </w:r>
      <w:r w:rsidR="00DC2AF3" w:rsidRPr="00D3074E">
        <w:rPr>
          <w:b/>
          <w:bCs/>
          <w:iCs/>
          <w:spacing w:val="-20"/>
          <w:w w:val="115"/>
        </w:rPr>
        <w:t xml:space="preserve">Εγχώριας </w:t>
      </w:r>
      <w:r w:rsidR="00DD10F2" w:rsidRPr="00D3074E">
        <w:rPr>
          <w:b/>
          <w:bCs/>
          <w:iCs/>
          <w:spacing w:val="-20"/>
          <w:w w:val="115"/>
        </w:rPr>
        <w:t xml:space="preserve">Παραγωγής </w:t>
      </w:r>
    </w:p>
    <w:p w14:paraId="442ED371" w14:textId="77777777" w:rsidR="007B5CB8" w:rsidRPr="00D3074E" w:rsidRDefault="007B5CB8" w:rsidP="007B5CB8">
      <w:pPr>
        <w:pStyle w:val="a3"/>
        <w:jc w:val="both"/>
        <w:rPr>
          <w:bCs/>
          <w:iCs/>
          <w:spacing w:val="-20"/>
          <w:w w:val="115"/>
        </w:rPr>
      </w:pPr>
      <w:r w:rsidRPr="00D3074E">
        <w:rPr>
          <w:bCs/>
          <w:iCs/>
          <w:spacing w:val="-20"/>
          <w:w w:val="115"/>
        </w:rPr>
        <w:t>Η παραγωγή κρασιού στην Κύπρο έχει ιδιαίτερα μακρά παράδοση και ξεκινά από τα αρχαιότατα χρόνια. Εδώ γίνεται αναφορά αποκλειστικά στις υπάρχουσες οινοβιομηχανίες. Στην Κύπρο λειτουργούν τέσσερις μεγάλες οινοβιομηχανίες που όλες έχουν τις κύριες εγκαταστάσεις τους στην πόλη της Λεμεσού, αλλά και βοηθητικές ή και άλλες εγκαταστάσεις και παραρτήματα σε άλλα αμπελουργικά μέρη της Κύπρου (Πάφος, Πέρα Πεδί, Ζανατζιά, Πολέμι κ.α.). Ο</w:t>
      </w:r>
      <w:r w:rsidR="00695AB6" w:rsidRPr="00D3074E">
        <w:rPr>
          <w:bCs/>
          <w:iCs/>
          <w:spacing w:val="-20"/>
          <w:w w:val="115"/>
        </w:rPr>
        <w:t>ι μεγάλες αυτές μονάδες είναι (η</w:t>
      </w:r>
      <w:r w:rsidRPr="00D3074E">
        <w:rPr>
          <w:bCs/>
          <w:iCs/>
          <w:spacing w:val="-20"/>
          <w:w w:val="115"/>
        </w:rPr>
        <w:t xml:space="preserve"> σειρά με την οποία οι μονάδες αυτές αναφέρονται, είναι σύμφωνα προς την αρχαιότητά τους): </w:t>
      </w:r>
    </w:p>
    <w:p w14:paraId="53726446" w14:textId="77777777" w:rsidR="007B5CB8" w:rsidRPr="00D3074E" w:rsidRDefault="007B5CB8" w:rsidP="007B5CB8">
      <w:pPr>
        <w:pStyle w:val="a3"/>
        <w:jc w:val="both"/>
        <w:rPr>
          <w:bCs/>
          <w:iCs/>
          <w:spacing w:val="-20"/>
          <w:w w:val="115"/>
        </w:rPr>
      </w:pPr>
      <w:r w:rsidRPr="00D3074E">
        <w:rPr>
          <w:bCs/>
          <w:iCs/>
          <w:spacing w:val="-20"/>
          <w:w w:val="115"/>
        </w:rPr>
        <w:t>1. </w:t>
      </w:r>
      <w:hyperlink r:id="rId18" w:history="1">
        <w:r w:rsidRPr="00D3074E">
          <w:rPr>
            <w:rStyle w:val="-"/>
            <w:bCs/>
            <w:iCs/>
            <w:color w:val="auto"/>
            <w:spacing w:val="-20"/>
            <w:w w:val="115"/>
          </w:rPr>
          <w:t>ΕΤ.Κ.Ο.</w:t>
        </w:r>
      </w:hyperlink>
      <w:r w:rsidRPr="00D3074E">
        <w:rPr>
          <w:bCs/>
          <w:iCs/>
          <w:spacing w:val="-20"/>
          <w:w w:val="115"/>
        </w:rPr>
        <w:t> (=Εταιρεία Κυπριακών Οίνων).</w:t>
      </w:r>
    </w:p>
    <w:p w14:paraId="667DC38B" w14:textId="77777777" w:rsidR="007B5CB8" w:rsidRPr="00D3074E" w:rsidRDefault="007B5CB8" w:rsidP="007B5CB8">
      <w:pPr>
        <w:pStyle w:val="a3"/>
        <w:jc w:val="both"/>
        <w:rPr>
          <w:bCs/>
          <w:iCs/>
          <w:spacing w:val="-20"/>
          <w:w w:val="115"/>
        </w:rPr>
      </w:pPr>
      <w:r w:rsidRPr="00D3074E">
        <w:rPr>
          <w:bCs/>
          <w:iCs/>
          <w:spacing w:val="-20"/>
          <w:w w:val="115"/>
        </w:rPr>
        <w:t>2. </w:t>
      </w:r>
      <w:hyperlink r:id="rId19" w:history="1">
        <w:r w:rsidRPr="00D3074E">
          <w:rPr>
            <w:rStyle w:val="-"/>
            <w:bCs/>
            <w:iCs/>
            <w:color w:val="auto"/>
            <w:spacing w:val="-20"/>
            <w:w w:val="115"/>
          </w:rPr>
          <w:t>Κ.Ε.Ο</w:t>
        </w:r>
      </w:hyperlink>
      <w:r w:rsidRPr="00D3074E">
        <w:rPr>
          <w:bCs/>
          <w:iCs/>
          <w:spacing w:val="-20"/>
          <w:w w:val="115"/>
        </w:rPr>
        <w:t>. (=Κυπριακή Εταιρεία Οίνων).</w:t>
      </w:r>
    </w:p>
    <w:p w14:paraId="01C39DD7" w14:textId="77777777" w:rsidR="007B5CB8" w:rsidRPr="00D3074E" w:rsidRDefault="007B5CB8" w:rsidP="007B5CB8">
      <w:pPr>
        <w:pStyle w:val="a3"/>
        <w:jc w:val="both"/>
        <w:rPr>
          <w:bCs/>
          <w:iCs/>
          <w:spacing w:val="-20"/>
          <w:w w:val="115"/>
        </w:rPr>
      </w:pPr>
      <w:r w:rsidRPr="00D3074E">
        <w:rPr>
          <w:bCs/>
          <w:iCs/>
          <w:spacing w:val="-20"/>
          <w:w w:val="115"/>
        </w:rPr>
        <w:t>3. </w:t>
      </w:r>
      <w:hyperlink r:id="rId20" w:history="1">
        <w:r w:rsidRPr="00D3074E">
          <w:rPr>
            <w:rStyle w:val="-"/>
            <w:bCs/>
            <w:iCs/>
            <w:color w:val="auto"/>
            <w:spacing w:val="-20"/>
            <w:w w:val="115"/>
          </w:rPr>
          <w:t>Λ.Ο.Ε.Λ.</w:t>
        </w:r>
      </w:hyperlink>
      <w:r w:rsidRPr="00D3074E">
        <w:rPr>
          <w:bCs/>
          <w:iCs/>
          <w:spacing w:val="-20"/>
          <w:w w:val="115"/>
        </w:rPr>
        <w:t> (=Λαϊκή Οινοπνευματοποιητική Εταιρεία Λεμεσού).</w:t>
      </w:r>
    </w:p>
    <w:p w14:paraId="488AFBA0" w14:textId="77777777" w:rsidR="007B5CB8" w:rsidRPr="00D3074E" w:rsidRDefault="007B5CB8" w:rsidP="007B5CB8">
      <w:pPr>
        <w:pStyle w:val="a3"/>
        <w:jc w:val="both"/>
        <w:rPr>
          <w:bCs/>
          <w:iCs/>
          <w:spacing w:val="-20"/>
          <w:w w:val="115"/>
        </w:rPr>
      </w:pPr>
      <w:r w:rsidRPr="00D3074E">
        <w:rPr>
          <w:bCs/>
          <w:iCs/>
          <w:spacing w:val="-20"/>
          <w:w w:val="115"/>
        </w:rPr>
        <w:t>4. </w:t>
      </w:r>
      <w:hyperlink r:id="rId21" w:history="1">
        <w:r w:rsidRPr="00D3074E">
          <w:rPr>
            <w:rStyle w:val="-"/>
            <w:bCs/>
            <w:iCs/>
            <w:color w:val="auto"/>
            <w:spacing w:val="-20"/>
            <w:w w:val="115"/>
          </w:rPr>
          <w:t>Σ.Ο.Δ.Α.Π.</w:t>
        </w:r>
      </w:hyperlink>
      <w:r w:rsidRPr="00D3074E">
        <w:rPr>
          <w:bCs/>
          <w:iCs/>
          <w:spacing w:val="-20"/>
          <w:w w:val="115"/>
        </w:rPr>
        <w:t> (=Συνεργατικός Οργανισμός Διαθέσεως Αμπελουργικών Προϊόντων)..</w:t>
      </w:r>
    </w:p>
    <w:p w14:paraId="16E3FDA6" w14:textId="77777777" w:rsidR="007B5CB8" w:rsidRPr="00D3074E" w:rsidRDefault="007B5CB8" w:rsidP="007B5CB8">
      <w:pPr>
        <w:pStyle w:val="a3"/>
        <w:jc w:val="both"/>
        <w:rPr>
          <w:bCs/>
          <w:iCs/>
          <w:color w:val="FF0000"/>
          <w:spacing w:val="-20"/>
          <w:w w:val="115"/>
        </w:rPr>
      </w:pPr>
      <w:r w:rsidRPr="00D3074E">
        <w:rPr>
          <w:bCs/>
          <w:iCs/>
          <w:color w:val="FF0000"/>
          <w:spacing w:val="-20"/>
          <w:w w:val="115"/>
        </w:rPr>
        <w:t> </w:t>
      </w:r>
    </w:p>
    <w:p w14:paraId="43868F96" w14:textId="77777777" w:rsidR="007B5CB8" w:rsidRPr="00D3074E" w:rsidRDefault="00C770F8" w:rsidP="007B5CB8">
      <w:pPr>
        <w:pStyle w:val="a3"/>
        <w:jc w:val="both"/>
        <w:rPr>
          <w:bCs/>
          <w:iCs/>
          <w:spacing w:val="-20"/>
          <w:w w:val="115"/>
        </w:rPr>
      </w:pPr>
      <w:r w:rsidRPr="00D3074E">
        <w:rPr>
          <w:bCs/>
          <w:iCs/>
          <w:spacing w:val="-20"/>
          <w:w w:val="115"/>
        </w:rPr>
        <w:t>Επιπρόσθετα, υ</w:t>
      </w:r>
      <w:r w:rsidR="007B5CB8" w:rsidRPr="00D3074E">
        <w:rPr>
          <w:bCs/>
          <w:iCs/>
          <w:spacing w:val="-20"/>
          <w:w w:val="115"/>
        </w:rPr>
        <w:t xml:space="preserve">πάρχουν και άλλες μικρότερες βιομηχανικές μονάδες που ασχολούνται με την </w:t>
      </w:r>
      <w:r w:rsidRPr="00D3074E">
        <w:rPr>
          <w:bCs/>
          <w:iCs/>
          <w:spacing w:val="-20"/>
          <w:w w:val="115"/>
        </w:rPr>
        <w:t>παρασκευή οινοπνευματωδών ποτών., π.χ. οι ε</w:t>
      </w:r>
      <w:r w:rsidR="007B5CB8" w:rsidRPr="00D3074E">
        <w:rPr>
          <w:bCs/>
          <w:iCs/>
          <w:spacing w:val="-20"/>
          <w:w w:val="115"/>
        </w:rPr>
        <w:t xml:space="preserve">ταιρείες Περιστιάνη, Πλατάνη, Βίνκο, Παντελίδη, Στυλιανίδη, Τάλια και Θουκή κ.α. </w:t>
      </w:r>
      <w:r w:rsidRPr="00D3074E">
        <w:rPr>
          <w:bCs/>
          <w:iCs/>
          <w:spacing w:val="-20"/>
          <w:w w:val="115"/>
        </w:rPr>
        <w:t>Επίσης,</w:t>
      </w:r>
      <w:r w:rsidR="007B5CB8" w:rsidRPr="00D3074E">
        <w:rPr>
          <w:bCs/>
          <w:iCs/>
          <w:spacing w:val="-20"/>
          <w:w w:val="115"/>
        </w:rPr>
        <w:t xml:space="preserve"> οινικά προϊόντα και κυρίως κρασί και ζιβανία εξακολουθούν να παράγονται, σε περιορισμένη</w:t>
      </w:r>
      <w:r w:rsidRPr="00D3074E">
        <w:rPr>
          <w:bCs/>
          <w:iCs/>
          <w:spacing w:val="-20"/>
          <w:w w:val="115"/>
        </w:rPr>
        <w:t>,</w:t>
      </w:r>
      <w:r w:rsidR="007B5CB8" w:rsidRPr="00D3074E">
        <w:rPr>
          <w:bCs/>
          <w:iCs/>
          <w:spacing w:val="-20"/>
          <w:w w:val="115"/>
        </w:rPr>
        <w:t xml:space="preserve"> </w:t>
      </w:r>
      <w:r w:rsidRPr="00D3074E">
        <w:rPr>
          <w:bCs/>
          <w:iCs/>
          <w:spacing w:val="-20"/>
          <w:w w:val="115"/>
        </w:rPr>
        <w:t>όμως,</w:t>
      </w:r>
      <w:r w:rsidR="007B5CB8" w:rsidRPr="00D3074E">
        <w:rPr>
          <w:bCs/>
          <w:iCs/>
          <w:spacing w:val="-20"/>
          <w:w w:val="115"/>
        </w:rPr>
        <w:t xml:space="preserve"> κλίμακα, σε διάφορα κρασοχώρια, όπου εξακολουθούν να χρησιμοποιούνται οι παραδοσιακ</w:t>
      </w:r>
      <w:r w:rsidRPr="00D3074E">
        <w:rPr>
          <w:bCs/>
          <w:iCs/>
          <w:spacing w:val="-20"/>
          <w:w w:val="115"/>
        </w:rPr>
        <w:t>οί τρόποι κατασκευής, ι</w:t>
      </w:r>
      <w:r w:rsidR="007B5CB8" w:rsidRPr="00D3074E">
        <w:rPr>
          <w:bCs/>
          <w:iCs/>
          <w:spacing w:val="-20"/>
          <w:w w:val="115"/>
        </w:rPr>
        <w:t>δίως η ζιβάνα (ή ζιβανία), της οποίας την παραγωγή στα κρασοχώρια ενθαρρύνει το κράτος. Για αρκετά χρόνια οι οινοβιομηχανίες παρήγαν κρασιά λευκά και κόκκινα, χρησιμοποιώντας τις παραδοσιακές ποικιλίες σταφυλιών που για πολλούς αιώνες καλλιεργούνταν (και ακόμη καλλιεργούνται) στην Κύπρο, όπως το ντόπιο μαύρο και το ντόπιο άσπρο. Οι μέθοδοι παραγωγής και εμφιάλωσης, που αρχικά ήσαν πρωτόγονες, σταδιακά εξελίχθηκαν, και σήμερα οι οινοβιομηχανίες της Κύπρου χρησιμοποιούν προηγμένες μεθόδους και σύγχρονα μηχανήματα. Σημαντική είναι επίσης η διαδικασία αποθήκευσης προϊόντων σε ειδικούς χώρους (σε βαρέλια ή και σε μπουκάλες) για παλαίωση. Στο μεταξύ</w:t>
      </w:r>
      <w:r w:rsidRPr="00D3074E">
        <w:rPr>
          <w:bCs/>
          <w:iCs/>
          <w:spacing w:val="-20"/>
          <w:w w:val="115"/>
        </w:rPr>
        <w:t>,</w:t>
      </w:r>
      <w:r w:rsidR="007B5CB8" w:rsidRPr="00D3074E">
        <w:rPr>
          <w:bCs/>
          <w:iCs/>
          <w:spacing w:val="-20"/>
          <w:w w:val="115"/>
        </w:rPr>
        <w:t xml:space="preserve"> έγιναν, κατά τα τελευταία χρόνια, κι εξακολουθούν να γίνονται πειραματισμοί με νέες ποικιλίες αμπελιών που εισήχθησαν και καλλιεργούνται στην Κύπρο. Έτσι, οι οινοβιομηχανίες της Κύπρου, εκτός από τα παραδοσιακά είδη κρασιών, προσέφεραν</w:t>
      </w:r>
      <w:r w:rsidRPr="00D3074E">
        <w:rPr>
          <w:bCs/>
          <w:iCs/>
          <w:spacing w:val="-20"/>
          <w:w w:val="115"/>
        </w:rPr>
        <w:t>,</w:t>
      </w:r>
      <w:r w:rsidR="007B5CB8" w:rsidRPr="00D3074E">
        <w:rPr>
          <w:bCs/>
          <w:iCs/>
          <w:spacing w:val="-20"/>
          <w:w w:val="115"/>
        </w:rPr>
        <w:t xml:space="preserve"> κατά τα τελευταία χρόνια</w:t>
      </w:r>
      <w:r w:rsidRPr="00D3074E">
        <w:rPr>
          <w:bCs/>
          <w:iCs/>
          <w:spacing w:val="-20"/>
          <w:w w:val="115"/>
        </w:rPr>
        <w:t>,</w:t>
      </w:r>
      <w:r w:rsidR="007B5CB8" w:rsidRPr="00D3074E">
        <w:rPr>
          <w:bCs/>
          <w:iCs/>
          <w:spacing w:val="-20"/>
          <w:w w:val="115"/>
        </w:rPr>
        <w:t xml:space="preserve"> στη διεθνή αγορά αρκετά νέα είδη επιτραπέζιων κρασιών πολυτελείας που εκτιμήθηκαν ιδιαίτερα. Σοβαρή φροντίδα χαρακτηρίζει όλα τα στάδια παραγωγής, ώστε το τελικό προϊόν να είναι υψηλής στάθμης και, κατ’  ακολουθία, συναγωνιστικό της παραγωγής άλλων χωρών στη διεθνή αγορά. </w:t>
      </w:r>
    </w:p>
    <w:p w14:paraId="1C3F55DF" w14:textId="77777777" w:rsidR="007B5CB8" w:rsidRPr="00D3074E" w:rsidRDefault="007B5CB8" w:rsidP="007B5CB8">
      <w:pPr>
        <w:pStyle w:val="a3"/>
        <w:spacing w:before="245"/>
        <w:jc w:val="both"/>
        <w:rPr>
          <w:bCs/>
          <w:iCs/>
          <w:spacing w:val="-20"/>
          <w:w w:val="115"/>
        </w:rPr>
      </w:pPr>
      <w:r w:rsidRPr="00D3074E">
        <w:rPr>
          <w:bCs/>
          <w:iCs/>
          <w:spacing w:val="-20"/>
          <w:w w:val="115"/>
        </w:rPr>
        <w:t>Οι οινοβιομηχανίες της Λεμεσού παράγουν</w:t>
      </w:r>
      <w:r w:rsidR="00C770F8" w:rsidRPr="00D3074E">
        <w:rPr>
          <w:bCs/>
          <w:iCs/>
          <w:spacing w:val="-20"/>
          <w:w w:val="115"/>
        </w:rPr>
        <w:t>,</w:t>
      </w:r>
      <w:r w:rsidRPr="00D3074E">
        <w:rPr>
          <w:bCs/>
          <w:iCs/>
          <w:spacing w:val="-20"/>
          <w:w w:val="115"/>
        </w:rPr>
        <w:t xml:space="preserve"> σήμερα</w:t>
      </w:r>
      <w:r w:rsidR="00C770F8" w:rsidRPr="00D3074E">
        <w:rPr>
          <w:bCs/>
          <w:iCs/>
          <w:spacing w:val="-20"/>
          <w:w w:val="115"/>
        </w:rPr>
        <w:t>,</w:t>
      </w:r>
      <w:r w:rsidRPr="00D3074E">
        <w:rPr>
          <w:bCs/>
          <w:iCs/>
          <w:spacing w:val="-20"/>
          <w:w w:val="115"/>
        </w:rPr>
        <w:t xml:space="preserve"> εξαίρετης ποιότητας κρασιά διαφόρων τύπων: λευκά, κόκκινα και ροζέ, ξηρά, ημίγλυκα και γλυκά, ακόμη και τύπου σιαμπανέ. Δίνουν</w:t>
      </w:r>
      <w:r w:rsidR="00C770F8" w:rsidRPr="00D3074E">
        <w:rPr>
          <w:bCs/>
          <w:iCs/>
          <w:spacing w:val="-20"/>
          <w:w w:val="115"/>
        </w:rPr>
        <w:t>,</w:t>
      </w:r>
      <w:r w:rsidRPr="00D3074E">
        <w:rPr>
          <w:bCs/>
          <w:iCs/>
          <w:spacing w:val="-20"/>
          <w:w w:val="115"/>
        </w:rPr>
        <w:t xml:space="preserve"> </w:t>
      </w:r>
      <w:r w:rsidR="00C770F8" w:rsidRPr="00D3074E">
        <w:rPr>
          <w:bCs/>
          <w:iCs/>
          <w:spacing w:val="-20"/>
          <w:w w:val="115"/>
        </w:rPr>
        <w:t>επίσης,</w:t>
      </w:r>
      <w:r w:rsidRPr="00D3074E">
        <w:rPr>
          <w:bCs/>
          <w:iCs/>
          <w:spacing w:val="-20"/>
          <w:w w:val="115"/>
        </w:rPr>
        <w:t xml:space="preserve"> στην αγορά την </w:t>
      </w:r>
      <w:r w:rsidRPr="00D3074E">
        <w:rPr>
          <w:bCs/>
          <w:iCs/>
          <w:spacing w:val="-20"/>
          <w:w w:val="115"/>
        </w:rPr>
        <w:lastRenderedPageBreak/>
        <w:t>παραδοσιακή κουμανταρία, σιέρρυ και διαφόρων τύπων κονιάκ, περιλαμβανομένων και εξαίρετων κονιάκ πολυτελεία</w:t>
      </w:r>
      <w:r w:rsidR="00695AB6" w:rsidRPr="00D3074E">
        <w:rPr>
          <w:bCs/>
          <w:iCs/>
          <w:spacing w:val="-20"/>
          <w:w w:val="115"/>
        </w:rPr>
        <w:t>ς</w:t>
      </w:r>
      <w:r w:rsidRPr="00D3074E">
        <w:rPr>
          <w:bCs/>
          <w:iCs/>
          <w:spacing w:val="-20"/>
          <w:w w:val="115"/>
        </w:rPr>
        <w:t>. Οι μεγάλες οινοβιομηχανίες της Λεμεσού αποτελούν ζωτικής σημασίας μονάδες για την οικονομία της Κύπρου και ιδιαίτερα των αμπελουργικών επαρχιών Λεμεσού και Πάφου. Εκτός του ότι οι ίδιες οι βιομηχανίες εργοδοτούν</w:t>
      </w:r>
      <w:r w:rsidR="00C770F8" w:rsidRPr="00D3074E">
        <w:rPr>
          <w:bCs/>
          <w:iCs/>
          <w:spacing w:val="-20"/>
          <w:w w:val="115"/>
        </w:rPr>
        <w:t>,</w:t>
      </w:r>
      <w:r w:rsidRPr="00D3074E">
        <w:rPr>
          <w:bCs/>
          <w:iCs/>
          <w:spacing w:val="-20"/>
          <w:w w:val="115"/>
        </w:rPr>
        <w:t xml:space="preserve"> πέραν των 1.000 εργατοϋπαλλήλων</w:t>
      </w:r>
      <w:r w:rsidR="00C770F8" w:rsidRPr="00D3074E">
        <w:rPr>
          <w:bCs/>
          <w:iCs/>
          <w:spacing w:val="-20"/>
          <w:w w:val="115"/>
        </w:rPr>
        <w:t>,</w:t>
      </w:r>
      <w:r w:rsidRPr="00D3074E">
        <w:rPr>
          <w:bCs/>
          <w:iCs/>
          <w:spacing w:val="-20"/>
          <w:w w:val="115"/>
        </w:rPr>
        <w:t xml:space="preserve"> συνολικά, είναι αυτές που παραλαμβάνουν κι απορροφούν τις μεγαλύτερες ποσότητες των παραγομένων σταφυλιών οινοποιήσιμων ποικιλιών, συμβάλλοντας σημαντικά στην οικονομία των κρασοχωριών των επαρχιών Λεμεσού και Πάφου. Τα προϊόντα τους, εξάλλου, όχι μόνο καταναλώνονται από το ντόπιο πληθυσμό και τους τουρίστες, αλλά αποτελούν</w:t>
      </w:r>
      <w:r w:rsidR="00C770F8" w:rsidRPr="00D3074E">
        <w:rPr>
          <w:bCs/>
          <w:iCs/>
          <w:spacing w:val="-20"/>
          <w:w w:val="115"/>
        </w:rPr>
        <w:t>,</w:t>
      </w:r>
      <w:r w:rsidRPr="00D3074E">
        <w:rPr>
          <w:bCs/>
          <w:iCs/>
          <w:spacing w:val="-20"/>
          <w:w w:val="115"/>
        </w:rPr>
        <w:t xml:space="preserve"> </w:t>
      </w:r>
      <w:r w:rsidR="00C770F8" w:rsidRPr="00D3074E">
        <w:rPr>
          <w:bCs/>
          <w:iCs/>
          <w:spacing w:val="-20"/>
          <w:w w:val="115"/>
        </w:rPr>
        <w:t>επίσης,</w:t>
      </w:r>
      <w:r w:rsidRPr="00D3074E">
        <w:rPr>
          <w:bCs/>
          <w:iCs/>
          <w:spacing w:val="-20"/>
          <w:w w:val="115"/>
        </w:rPr>
        <w:t xml:space="preserve"> βασικά εξαγωγικά είδη της Κύπρου στην Ευρώπη και αλλού.</w:t>
      </w:r>
    </w:p>
    <w:p w14:paraId="44CE0076" w14:textId="77777777" w:rsidR="007B5CB8" w:rsidRPr="00D3074E" w:rsidRDefault="007B5CB8" w:rsidP="007B5CB8">
      <w:pPr>
        <w:pStyle w:val="a3"/>
        <w:spacing w:before="245"/>
        <w:jc w:val="both"/>
        <w:rPr>
          <w:bCs/>
          <w:iCs/>
          <w:spacing w:val="-20"/>
          <w:w w:val="115"/>
        </w:rPr>
      </w:pPr>
      <w:r w:rsidRPr="00D3074E">
        <w:rPr>
          <w:bCs/>
          <w:iCs/>
          <w:spacing w:val="-20"/>
          <w:w w:val="115"/>
        </w:rPr>
        <w:t>Τα κυπριακά οινικά προϊόντα χαίρουν διεθνώς πολύ καλής φήμης και θεωρούνται άριστης ποιότητας. Τούτο αποδεικνύεται και από τον μεγάλο αριθμό τιμητικών μεταλλίων και διακρίσεων που οι οινοβιομηχανίες κέρδισαν κατά καιρούς στον διεθνή χώρο. Όλες οι μεγάλες οινοβιομηχανίες του τόπου έχουν να επιδείξουν συλλογές από τέτοιες τιμητικές διακρίσεις. Από το 1962 οι 4 μεγάλες αυτές εταιρίες, όπως και πολλές άλλες μικρότερες  λαμβάνουν μέρος στη </w:t>
      </w:r>
      <w:hyperlink r:id="rId22" w:history="1">
        <w:r w:rsidRPr="00D3074E">
          <w:rPr>
            <w:rStyle w:val="-"/>
            <w:bCs/>
            <w:iCs/>
            <w:color w:val="auto"/>
            <w:spacing w:val="-20"/>
            <w:w w:val="115"/>
          </w:rPr>
          <w:t>Γιορτή του Κρασιού </w:t>
        </w:r>
      </w:hyperlink>
      <w:r w:rsidRPr="00D3074E">
        <w:rPr>
          <w:bCs/>
          <w:iCs/>
          <w:spacing w:val="-20"/>
          <w:w w:val="115"/>
        </w:rPr>
        <w:t>που διοργανώνεται κάθε χρόνο στη Λεμεσό</w:t>
      </w:r>
      <w:r w:rsidR="00695AB6" w:rsidRPr="00D3074E">
        <w:rPr>
          <w:bCs/>
          <w:iCs/>
          <w:spacing w:val="-20"/>
          <w:w w:val="115"/>
        </w:rPr>
        <w:t xml:space="preserve"> κάθε Σεπτέμβριο</w:t>
      </w:r>
      <w:r w:rsidRPr="00D3074E">
        <w:rPr>
          <w:bCs/>
          <w:iCs/>
          <w:spacing w:val="-20"/>
          <w:w w:val="115"/>
        </w:rPr>
        <w:t>.</w:t>
      </w:r>
    </w:p>
    <w:p w14:paraId="2DF48E67" w14:textId="77777777" w:rsidR="00695AB6" w:rsidRPr="00D3074E" w:rsidRDefault="007B5CB8" w:rsidP="00B261A7">
      <w:pPr>
        <w:pStyle w:val="a3"/>
        <w:jc w:val="both"/>
        <w:rPr>
          <w:bCs/>
          <w:iCs/>
          <w:spacing w:val="-20"/>
          <w:w w:val="115"/>
        </w:rPr>
      </w:pPr>
      <w:r w:rsidRPr="00D3074E">
        <w:rPr>
          <w:bCs/>
          <w:iCs/>
          <w:spacing w:val="-20"/>
          <w:w w:val="115"/>
        </w:rPr>
        <w:t>Σύμφωνα με τον Σύνδεσμο Οινοποιείων Κύπρου</w:t>
      </w:r>
      <w:r w:rsidR="00D45310" w:rsidRPr="00D3074E">
        <w:rPr>
          <w:rStyle w:val="aa"/>
          <w:bCs/>
          <w:iCs/>
          <w:spacing w:val="-20"/>
          <w:w w:val="115"/>
        </w:rPr>
        <w:footnoteReference w:id="5"/>
      </w:r>
      <w:r w:rsidRPr="00D3074E">
        <w:rPr>
          <w:bCs/>
          <w:iCs/>
          <w:spacing w:val="-20"/>
          <w:w w:val="115"/>
        </w:rPr>
        <w:t xml:space="preserve"> τριάντα πέντε (35) οινοποιεία, όλα μέλη του Συνδέσμου Οινοποιείων Κύπρου, </w:t>
      </w:r>
      <w:r w:rsidR="00692C62" w:rsidRPr="00D3074E">
        <w:rPr>
          <w:bCs/>
          <w:iCs/>
          <w:spacing w:val="-20"/>
          <w:w w:val="115"/>
        </w:rPr>
        <w:t xml:space="preserve">παράγουν, </w:t>
      </w:r>
      <w:r w:rsidRPr="00D3074E">
        <w:rPr>
          <w:bCs/>
          <w:iCs/>
          <w:spacing w:val="-20"/>
          <w:w w:val="115"/>
        </w:rPr>
        <w:t>πέραν του 90% της ντόπιας οινοπαραγωγής. Το υπόλοιπο ανήκει σε μη μέλη, που εκπροσωπούν, κυρίως, πολύ μικρές μονάδες. Στην Κύπρο συν</w:t>
      </w:r>
      <w:r w:rsidR="00695AB6" w:rsidRPr="00D3074E">
        <w:rPr>
          <w:bCs/>
          <w:iCs/>
          <w:spacing w:val="-20"/>
          <w:w w:val="115"/>
        </w:rPr>
        <w:t xml:space="preserve">αντάμε </w:t>
      </w:r>
      <w:r w:rsidR="00692C62" w:rsidRPr="00D3074E">
        <w:rPr>
          <w:bCs/>
          <w:iCs/>
          <w:spacing w:val="-20"/>
          <w:w w:val="115"/>
        </w:rPr>
        <w:t xml:space="preserve">μονοποικιλιακά κρασιά </w:t>
      </w:r>
      <w:r w:rsidRPr="00D3074E">
        <w:rPr>
          <w:bCs/>
          <w:iCs/>
          <w:spacing w:val="-20"/>
          <w:w w:val="115"/>
        </w:rPr>
        <w:t>κι αυτά που προέρχονται από ανάμειξη ποικιλιών. Είναι κρασιά με γεωγραφική ένδειξη της περιοχής που παράγονται, εφόσον πληρούν συγκεκριμένες προϋποθέσεις, αλλά και οι οίνοι ΠΟΠ (προστατευόμενη ονομασία προέλευσης), όπως η κουμανδαρία, με ακόμη πιο αυστηρά κριτήρια.</w:t>
      </w:r>
    </w:p>
    <w:p w14:paraId="1A07CF9A" w14:textId="77777777" w:rsidR="00B261A7" w:rsidRPr="00D3074E" w:rsidRDefault="00B261A7" w:rsidP="00B261A7">
      <w:pPr>
        <w:pStyle w:val="a3"/>
        <w:jc w:val="both"/>
        <w:rPr>
          <w:bCs/>
          <w:iCs/>
          <w:spacing w:val="-20"/>
          <w:w w:val="115"/>
        </w:rPr>
      </w:pPr>
    </w:p>
    <w:p w14:paraId="38B3F3AE" w14:textId="77777777" w:rsidR="00C610AC" w:rsidRPr="00D3074E" w:rsidRDefault="007B5CB8" w:rsidP="00B261A7">
      <w:pPr>
        <w:pStyle w:val="a3"/>
        <w:jc w:val="both"/>
        <w:rPr>
          <w:bCs/>
          <w:iCs/>
          <w:spacing w:val="-20"/>
          <w:w w:val="115"/>
        </w:rPr>
      </w:pPr>
      <w:r w:rsidRPr="00D3074E">
        <w:rPr>
          <w:bCs/>
          <w:iCs/>
          <w:spacing w:val="-20"/>
          <w:w w:val="115"/>
        </w:rPr>
        <w:t xml:space="preserve"> Ένας άλλος διαχωρισμός είναι τα κρασιά από γηγενείς (ντόπιες) ποικιλίες κι εκείνα που παράγονται από άλλες του διεθνούς χώρου. Στην Κύπρο, εξαιρετικές ποικιλίες λευκών και ερυθρών κρασιών κάνουν συνεχώς την εμφάνισή τους τα τελευταία χρόνια. Οι πλείστες ταυτοποιήθηκαν τη δεκαετία του 1990 μέσα από μία μεγάλη μελέτη που διενήργησε η ΚΕΟ με τη συνδρομή επιστημόνων του εξωτερικού, όπως ο καθηγητής του Πανεπιστημίου του Μπορντώ, Δρ Καλεέ. Μετά από δύο δεκαετίες καλλιέργειας από διάφορους αμπελουργούς και πειραματισμούς από πολλούς οινοποιούς, </w:t>
      </w:r>
      <w:r w:rsidR="00695AB6" w:rsidRPr="00D3074E">
        <w:rPr>
          <w:bCs/>
          <w:iCs/>
          <w:spacing w:val="-20"/>
          <w:w w:val="115"/>
        </w:rPr>
        <w:t>τα κυπριακά οινοποιεία κατάφε</w:t>
      </w:r>
      <w:r w:rsidR="00C610AC" w:rsidRPr="00D3074E">
        <w:rPr>
          <w:bCs/>
          <w:iCs/>
          <w:spacing w:val="-20"/>
          <w:w w:val="115"/>
        </w:rPr>
        <w:t>ραν να οινοποιήσουν</w:t>
      </w:r>
      <w:r w:rsidRPr="00D3074E">
        <w:rPr>
          <w:bCs/>
          <w:iCs/>
          <w:spacing w:val="-20"/>
          <w:w w:val="115"/>
        </w:rPr>
        <w:t xml:space="preserve"> εξαιρετικά κρασιά, τα οποία εξακολουθούν να εξελίσσονται και να βελτιώνονται. Τέτοιες ποικιλίες είναι το Μαραθεύτικο, το Γιαννούδι, η Μορωκανέλλα, η Βασίλισσα, το Σπούρτικο και άλλες, που προστίθενται στις ήδη πολύ γνωστές μας κυπριακές ποικιλίες του</w:t>
      </w:r>
      <w:r w:rsidR="00F34D7F" w:rsidRPr="00D3074E">
        <w:rPr>
          <w:bCs/>
          <w:iCs/>
          <w:spacing w:val="-20"/>
          <w:w w:val="115"/>
        </w:rPr>
        <w:t xml:space="preserve"> Ξινιστεριού και του Μαύρου.  </w:t>
      </w:r>
    </w:p>
    <w:p w14:paraId="6A981E8B" w14:textId="77777777" w:rsidR="00A00C34" w:rsidRPr="00D3074E" w:rsidRDefault="00A00C34" w:rsidP="00A00C34">
      <w:pPr>
        <w:pStyle w:val="a3"/>
        <w:jc w:val="both"/>
        <w:rPr>
          <w:bCs/>
          <w:iCs/>
          <w:spacing w:val="-20"/>
          <w:w w:val="115"/>
        </w:rPr>
      </w:pPr>
    </w:p>
    <w:p w14:paraId="68D8AD82" w14:textId="77777777" w:rsidR="007B5CB8" w:rsidRPr="00D3074E" w:rsidRDefault="00C610AC" w:rsidP="00A00C34">
      <w:pPr>
        <w:pStyle w:val="a3"/>
        <w:jc w:val="both"/>
        <w:rPr>
          <w:bCs/>
          <w:iCs/>
          <w:spacing w:val="-20"/>
          <w:w w:val="115"/>
        </w:rPr>
      </w:pPr>
      <w:r w:rsidRPr="00D3074E">
        <w:rPr>
          <w:bCs/>
          <w:iCs/>
          <w:spacing w:val="-20"/>
          <w:w w:val="115"/>
        </w:rPr>
        <w:t xml:space="preserve"> </w:t>
      </w:r>
      <w:r w:rsidR="007B5CB8" w:rsidRPr="00D3074E">
        <w:rPr>
          <w:bCs/>
          <w:iCs/>
          <w:spacing w:val="-20"/>
          <w:w w:val="115"/>
        </w:rPr>
        <w:t>Η αμπελουργία συναντάται, κυρίως, στις επαρχίες Πάφου και Λεμεσού</w:t>
      </w:r>
      <w:r w:rsidR="00A00C34" w:rsidRPr="00D3074E">
        <w:rPr>
          <w:bCs/>
          <w:iCs/>
          <w:spacing w:val="-20"/>
          <w:w w:val="115"/>
        </w:rPr>
        <w:t>,</w:t>
      </w:r>
      <w:r w:rsidR="007B5CB8" w:rsidRPr="00D3074E">
        <w:rPr>
          <w:bCs/>
          <w:iCs/>
          <w:spacing w:val="-20"/>
          <w:w w:val="115"/>
        </w:rPr>
        <w:t xml:space="preserve"> λόγω της γεωλογικής ιδιαιτερότητας των επαρχιών αυτών αλλά και του προσανατολισμού τους στον ήλιο. Το αμπέλι είναι καλύτερα να έχει νότιο προσανατολισμό, ώστε να έχει περισσότερη έκθεση στον ήλιο. Υπάρχουν όμως και συγκριμένες περιοχές της Λευκωσίας και της Λάρνακας που ασχολούνται με την αμπελοκαλλιέργεια σε πιο μικρή, όμως, έκταση.</w:t>
      </w:r>
    </w:p>
    <w:p w14:paraId="5B854D76" w14:textId="77777777" w:rsidR="00A00C34" w:rsidRPr="00D3074E" w:rsidRDefault="00A00C34" w:rsidP="00A00C34">
      <w:pPr>
        <w:pStyle w:val="a3"/>
        <w:jc w:val="both"/>
        <w:rPr>
          <w:bCs/>
          <w:iCs/>
          <w:spacing w:val="-20"/>
          <w:w w:val="115"/>
        </w:rPr>
      </w:pPr>
    </w:p>
    <w:p w14:paraId="23F97DAA" w14:textId="77777777" w:rsidR="007B5CB8" w:rsidRPr="00D3074E" w:rsidRDefault="00D45310" w:rsidP="00A00C34">
      <w:pPr>
        <w:pStyle w:val="a3"/>
        <w:jc w:val="both"/>
        <w:rPr>
          <w:bCs/>
          <w:iCs/>
          <w:spacing w:val="-20"/>
          <w:w w:val="115"/>
        </w:rPr>
      </w:pPr>
      <w:r w:rsidRPr="00D3074E">
        <w:rPr>
          <w:bCs/>
          <w:iCs/>
          <w:spacing w:val="-20"/>
          <w:w w:val="115"/>
        </w:rPr>
        <w:t xml:space="preserve">Και </w:t>
      </w:r>
      <w:r w:rsidR="00F34D7F" w:rsidRPr="00D3074E">
        <w:rPr>
          <w:bCs/>
          <w:iCs/>
          <w:spacing w:val="-20"/>
          <w:w w:val="115"/>
        </w:rPr>
        <w:t>οι κύ</w:t>
      </w:r>
      <w:r w:rsidRPr="00D3074E">
        <w:rPr>
          <w:bCs/>
          <w:iCs/>
          <w:spacing w:val="-20"/>
          <w:w w:val="115"/>
        </w:rPr>
        <w:t xml:space="preserve">πριοι οινοποιοί αντιμετωπίζουν προβλήματα, όπως </w:t>
      </w:r>
      <w:r w:rsidR="007B5CB8" w:rsidRPr="00D3074E">
        <w:rPr>
          <w:bCs/>
          <w:iCs/>
          <w:spacing w:val="-20"/>
          <w:w w:val="115"/>
        </w:rPr>
        <w:t xml:space="preserve">αυξημένο κόστος ηλεκτρισμού και υλικών συσκευασίας, </w:t>
      </w:r>
      <w:r w:rsidRPr="00D3074E">
        <w:rPr>
          <w:bCs/>
          <w:iCs/>
          <w:spacing w:val="-20"/>
          <w:w w:val="115"/>
        </w:rPr>
        <w:t>(</w:t>
      </w:r>
      <w:r w:rsidR="007B5CB8" w:rsidRPr="00D3074E">
        <w:rPr>
          <w:bCs/>
          <w:iCs/>
          <w:spacing w:val="-20"/>
          <w:w w:val="115"/>
        </w:rPr>
        <w:t>τα πάντα</w:t>
      </w:r>
      <w:r w:rsidRPr="00D3074E">
        <w:rPr>
          <w:bCs/>
          <w:iCs/>
          <w:spacing w:val="-20"/>
          <w:w w:val="115"/>
        </w:rPr>
        <w:t xml:space="preserve"> εισάγονται)</w:t>
      </w:r>
      <w:r w:rsidR="007B5CB8" w:rsidRPr="00D3074E">
        <w:rPr>
          <w:bCs/>
          <w:iCs/>
          <w:spacing w:val="-20"/>
          <w:w w:val="115"/>
        </w:rPr>
        <w:t xml:space="preserve">, </w:t>
      </w:r>
      <w:r w:rsidR="00C610AC" w:rsidRPr="00D3074E">
        <w:rPr>
          <w:bCs/>
          <w:iCs/>
          <w:spacing w:val="-20"/>
          <w:w w:val="115"/>
        </w:rPr>
        <w:t>συνεπώς τα έξοδα</w:t>
      </w:r>
      <w:r w:rsidRPr="00D3074E">
        <w:rPr>
          <w:bCs/>
          <w:iCs/>
          <w:spacing w:val="-20"/>
          <w:w w:val="115"/>
        </w:rPr>
        <w:t xml:space="preserve"> </w:t>
      </w:r>
      <w:r w:rsidR="007B5CB8" w:rsidRPr="00D3074E">
        <w:rPr>
          <w:bCs/>
          <w:iCs/>
          <w:spacing w:val="-20"/>
          <w:w w:val="115"/>
        </w:rPr>
        <w:t>ανεβαίνουν και η ανταγωνιστικότητά</w:t>
      </w:r>
      <w:r w:rsidRPr="00D3074E">
        <w:rPr>
          <w:bCs/>
          <w:iCs/>
          <w:spacing w:val="-20"/>
          <w:w w:val="115"/>
        </w:rPr>
        <w:t xml:space="preserve"> τους</w:t>
      </w:r>
      <w:r w:rsidR="00C610AC" w:rsidRPr="00D3074E">
        <w:rPr>
          <w:bCs/>
          <w:iCs/>
          <w:spacing w:val="-20"/>
          <w:w w:val="115"/>
        </w:rPr>
        <w:t xml:space="preserve"> επιβαρύνεται. Την ίδια στιγμή</w:t>
      </w:r>
      <w:r w:rsidR="007B5CB8" w:rsidRPr="00D3074E">
        <w:rPr>
          <w:bCs/>
          <w:iCs/>
          <w:spacing w:val="-20"/>
          <w:w w:val="115"/>
        </w:rPr>
        <w:t>, η εξέλιξη της αμπελοκαλλιέργειας είναι πολύ αργή. Η συστηματική και με επιστημονική επίβλεψη καλλιέργεια μπορεί να παραγάγει καλύτερα σταφύλια και ως εκ τούτου ανώτερο κρασί. Σε αυτό τον τομέα</w:t>
      </w:r>
      <w:r w:rsidR="00A00C34" w:rsidRPr="00D3074E">
        <w:rPr>
          <w:bCs/>
          <w:iCs/>
          <w:spacing w:val="-20"/>
          <w:w w:val="115"/>
        </w:rPr>
        <w:t>,</w:t>
      </w:r>
      <w:r w:rsidR="007B5CB8" w:rsidRPr="00D3074E">
        <w:rPr>
          <w:bCs/>
          <w:iCs/>
          <w:spacing w:val="-20"/>
          <w:w w:val="115"/>
        </w:rPr>
        <w:t xml:space="preserve"> γίνονται βήματα από τους οινοποιούς αλλά χρειάζεται να γίνουν και πολλά άλλα από τους αμπελουργούς</w:t>
      </w:r>
      <w:r w:rsidR="00B92CC9" w:rsidRPr="00D3074E">
        <w:rPr>
          <w:bCs/>
          <w:iCs/>
          <w:spacing w:val="-20"/>
          <w:w w:val="115"/>
        </w:rPr>
        <w:t>,</w:t>
      </w:r>
      <w:r w:rsidRPr="00D3074E">
        <w:rPr>
          <w:bCs/>
          <w:iCs/>
          <w:spacing w:val="-20"/>
          <w:w w:val="115"/>
        </w:rPr>
        <w:t xml:space="preserve"> ώστε να αυξηθεί η παραγωγή.</w:t>
      </w:r>
      <w:r w:rsidR="00C770F8" w:rsidRPr="00D3074E">
        <w:rPr>
          <w:bCs/>
          <w:iCs/>
          <w:spacing w:val="-20"/>
          <w:w w:val="115"/>
        </w:rPr>
        <w:t xml:space="preserve"> </w:t>
      </w:r>
      <w:r w:rsidR="007B5CB8" w:rsidRPr="00D3074E">
        <w:rPr>
          <w:bCs/>
          <w:iCs/>
          <w:spacing w:val="-20"/>
          <w:w w:val="115"/>
        </w:rPr>
        <w:t xml:space="preserve"> </w:t>
      </w:r>
      <w:r w:rsidRPr="00D3074E">
        <w:rPr>
          <w:bCs/>
          <w:iCs/>
          <w:spacing w:val="-20"/>
          <w:w w:val="115"/>
        </w:rPr>
        <w:t>Δεδομένου</w:t>
      </w:r>
      <w:r w:rsidR="00C770F8" w:rsidRPr="00D3074E">
        <w:rPr>
          <w:bCs/>
          <w:iCs/>
          <w:spacing w:val="-20"/>
          <w:w w:val="115"/>
        </w:rPr>
        <w:t>,</w:t>
      </w:r>
      <w:r w:rsidRPr="00D3074E">
        <w:rPr>
          <w:bCs/>
          <w:iCs/>
          <w:spacing w:val="-20"/>
          <w:w w:val="115"/>
        </w:rPr>
        <w:t xml:space="preserve"> λοιπόν</w:t>
      </w:r>
      <w:r w:rsidR="00C770F8" w:rsidRPr="00D3074E">
        <w:rPr>
          <w:bCs/>
          <w:iCs/>
          <w:spacing w:val="-20"/>
          <w:w w:val="115"/>
        </w:rPr>
        <w:t>,</w:t>
      </w:r>
      <w:r w:rsidRPr="00D3074E">
        <w:rPr>
          <w:bCs/>
          <w:iCs/>
          <w:spacing w:val="-20"/>
          <w:w w:val="115"/>
        </w:rPr>
        <w:t xml:space="preserve"> του κενού ανάμεσα στην εγχώρια παραγωγή και την κατανάλωση υπάρχουν δυνατότητες εξαγωγικών ευκαιριών</w:t>
      </w:r>
      <w:r w:rsidR="00C770F8" w:rsidRPr="00D3074E">
        <w:rPr>
          <w:bCs/>
          <w:iCs/>
          <w:spacing w:val="-20"/>
          <w:w w:val="115"/>
        </w:rPr>
        <w:t xml:space="preserve"> για τη χώρα μας στην κυπριακή αγορά</w:t>
      </w:r>
      <w:r w:rsidRPr="00D3074E">
        <w:rPr>
          <w:bCs/>
          <w:iCs/>
          <w:spacing w:val="-20"/>
          <w:w w:val="115"/>
        </w:rPr>
        <w:t>. Σημειωτέον, ότι ο κυπριακός οινικός τομέας έχει εξελιχθεί (υπάρχουν σοβαροί οινολόγοι</w:t>
      </w:r>
      <w:r w:rsidR="00A00C34" w:rsidRPr="00D3074E">
        <w:rPr>
          <w:bCs/>
          <w:iCs/>
          <w:spacing w:val="-20"/>
          <w:w w:val="115"/>
        </w:rPr>
        <w:t>,</w:t>
      </w:r>
      <w:r w:rsidR="007B5CB8" w:rsidRPr="00D3074E">
        <w:rPr>
          <w:bCs/>
          <w:iCs/>
          <w:spacing w:val="-20"/>
          <w:w w:val="115"/>
        </w:rPr>
        <w:t xml:space="preserve"> με σπουδές σε καταξιωμένες σχολές του εξωτερικού</w:t>
      </w:r>
      <w:r w:rsidRPr="00D3074E">
        <w:rPr>
          <w:bCs/>
          <w:iCs/>
          <w:spacing w:val="-20"/>
          <w:w w:val="115"/>
        </w:rPr>
        <w:t>, χ</w:t>
      </w:r>
      <w:r w:rsidR="00692C62" w:rsidRPr="00D3074E">
        <w:rPr>
          <w:bCs/>
          <w:iCs/>
          <w:spacing w:val="-20"/>
          <w:w w:val="115"/>
        </w:rPr>
        <w:t>ρησιμοποιείτα</w:t>
      </w:r>
      <w:r w:rsidR="00695AB6" w:rsidRPr="00D3074E">
        <w:rPr>
          <w:bCs/>
          <w:iCs/>
          <w:spacing w:val="-20"/>
          <w:w w:val="115"/>
        </w:rPr>
        <w:t>ι σύγχρονος εξοπλισμός και μέθο</w:t>
      </w:r>
      <w:r w:rsidRPr="00D3074E">
        <w:rPr>
          <w:bCs/>
          <w:iCs/>
          <w:spacing w:val="-20"/>
          <w:w w:val="115"/>
        </w:rPr>
        <w:t>δοι</w:t>
      </w:r>
      <w:r w:rsidR="007B5CB8" w:rsidRPr="00D3074E">
        <w:rPr>
          <w:bCs/>
          <w:iCs/>
          <w:spacing w:val="-20"/>
          <w:w w:val="115"/>
        </w:rPr>
        <w:t xml:space="preserve"> παραγωγής, που κάνουν εφικτή την παραγωγή κρασιών</w:t>
      </w:r>
      <w:r w:rsidRPr="00D3074E">
        <w:rPr>
          <w:bCs/>
          <w:iCs/>
          <w:spacing w:val="-20"/>
          <w:w w:val="115"/>
        </w:rPr>
        <w:t>,</w:t>
      </w:r>
      <w:r w:rsidR="007B5CB8" w:rsidRPr="00D3074E">
        <w:rPr>
          <w:bCs/>
          <w:iCs/>
          <w:spacing w:val="-20"/>
          <w:w w:val="115"/>
        </w:rPr>
        <w:t xml:space="preserve"> τα οποία ανταγων</w:t>
      </w:r>
      <w:r w:rsidRPr="00D3074E">
        <w:rPr>
          <w:bCs/>
          <w:iCs/>
          <w:spacing w:val="-20"/>
          <w:w w:val="115"/>
        </w:rPr>
        <w:t xml:space="preserve">ίζονται επάξια τα </w:t>
      </w:r>
      <w:r w:rsidR="00C610AC" w:rsidRPr="00D3074E">
        <w:rPr>
          <w:bCs/>
          <w:iCs/>
          <w:spacing w:val="-20"/>
          <w:w w:val="115"/>
        </w:rPr>
        <w:t>πλείστα ξένα, κάτι που επιβεβαιώ</w:t>
      </w:r>
      <w:r w:rsidRPr="00D3074E">
        <w:rPr>
          <w:bCs/>
          <w:iCs/>
          <w:spacing w:val="-20"/>
          <w:w w:val="115"/>
        </w:rPr>
        <w:t xml:space="preserve">νεται και </w:t>
      </w:r>
      <w:r w:rsidR="00695AB6" w:rsidRPr="00D3074E">
        <w:rPr>
          <w:bCs/>
          <w:iCs/>
          <w:spacing w:val="-20"/>
          <w:w w:val="115"/>
        </w:rPr>
        <w:t>από τις διακρίσεις τους</w:t>
      </w:r>
      <w:r w:rsidR="007B5CB8" w:rsidRPr="00D3074E">
        <w:rPr>
          <w:bCs/>
          <w:iCs/>
          <w:spacing w:val="-20"/>
          <w:w w:val="115"/>
        </w:rPr>
        <w:t xml:space="preserve"> </w:t>
      </w:r>
      <w:r w:rsidRPr="00D3074E">
        <w:rPr>
          <w:bCs/>
          <w:iCs/>
          <w:spacing w:val="-20"/>
          <w:w w:val="115"/>
        </w:rPr>
        <w:t>σ</w:t>
      </w:r>
      <w:r w:rsidR="007B5CB8" w:rsidRPr="00D3074E">
        <w:rPr>
          <w:bCs/>
          <w:iCs/>
          <w:spacing w:val="-20"/>
          <w:w w:val="115"/>
        </w:rPr>
        <w:t>ε διεθνείς διαγωνισμούς.</w:t>
      </w:r>
      <w:r w:rsidRPr="00D3074E">
        <w:rPr>
          <w:bCs/>
          <w:iCs/>
          <w:spacing w:val="-20"/>
          <w:w w:val="115"/>
        </w:rPr>
        <w:t xml:space="preserve"> </w:t>
      </w:r>
    </w:p>
    <w:p w14:paraId="35569569" w14:textId="77777777" w:rsidR="00107AC6" w:rsidRPr="00D3074E" w:rsidRDefault="00107AC6" w:rsidP="00107AC6">
      <w:pPr>
        <w:pStyle w:val="a3"/>
        <w:jc w:val="both"/>
        <w:rPr>
          <w:bCs/>
          <w:iCs/>
          <w:spacing w:val="-20"/>
          <w:w w:val="115"/>
        </w:rPr>
      </w:pPr>
    </w:p>
    <w:p w14:paraId="55AEAEE4" w14:textId="77777777" w:rsidR="00107AC6" w:rsidRPr="00D3074E" w:rsidRDefault="00B261A7" w:rsidP="00107AC6">
      <w:pPr>
        <w:pStyle w:val="a3"/>
        <w:jc w:val="both"/>
        <w:rPr>
          <w:b/>
          <w:bCs/>
          <w:iCs/>
          <w:spacing w:val="-20"/>
          <w:w w:val="115"/>
        </w:rPr>
      </w:pPr>
      <w:bookmarkStart w:id="38" w:name="B_2_1"/>
      <w:r w:rsidRPr="00D3074E">
        <w:rPr>
          <w:b/>
          <w:bCs/>
          <w:iCs/>
          <w:spacing w:val="-20"/>
          <w:w w:val="115"/>
        </w:rPr>
        <w:t>Β.2</w:t>
      </w:r>
      <w:r w:rsidR="00107AC6" w:rsidRPr="00D3074E">
        <w:rPr>
          <w:b/>
          <w:bCs/>
          <w:iCs/>
          <w:spacing w:val="-20"/>
          <w:w w:val="115"/>
        </w:rPr>
        <w:t>.1</w:t>
      </w:r>
      <w:r w:rsidR="00DD10F2" w:rsidRPr="00D3074E">
        <w:rPr>
          <w:b/>
          <w:bCs/>
          <w:iCs/>
          <w:spacing w:val="-20"/>
          <w:w w:val="115"/>
        </w:rPr>
        <w:t xml:space="preserve"> </w:t>
      </w:r>
      <w:bookmarkEnd w:id="38"/>
      <w:r w:rsidR="00DD10F2" w:rsidRPr="00D3074E">
        <w:rPr>
          <w:b/>
          <w:bCs/>
          <w:iCs/>
          <w:spacing w:val="-20"/>
          <w:w w:val="115"/>
        </w:rPr>
        <w:t>Εξέλιξη Παραγωγής</w:t>
      </w:r>
      <w:r w:rsidR="003621AD" w:rsidRPr="00D3074E">
        <w:rPr>
          <w:b/>
          <w:bCs/>
          <w:iCs/>
          <w:spacing w:val="-20"/>
          <w:w w:val="115"/>
        </w:rPr>
        <w:t xml:space="preserve"> στην Κύπρο </w:t>
      </w:r>
    </w:p>
    <w:p w14:paraId="29784130" w14:textId="77777777" w:rsidR="00442B79" w:rsidRPr="00D3074E" w:rsidRDefault="00F904EE" w:rsidP="00107AC6">
      <w:pPr>
        <w:pStyle w:val="a3"/>
        <w:jc w:val="both"/>
        <w:rPr>
          <w:bCs/>
          <w:iCs/>
          <w:spacing w:val="-20"/>
          <w:w w:val="115"/>
        </w:rPr>
      </w:pPr>
      <w:r w:rsidRPr="00D3074E">
        <w:rPr>
          <w:bCs/>
          <w:iCs/>
          <w:spacing w:val="-20"/>
          <w:w w:val="115"/>
        </w:rPr>
        <w:t>Αρνητικές</w:t>
      </w:r>
      <w:r w:rsidR="00107AC6" w:rsidRPr="00D3074E">
        <w:rPr>
          <w:bCs/>
          <w:iCs/>
          <w:spacing w:val="-20"/>
          <w:w w:val="115"/>
        </w:rPr>
        <w:t>,</w:t>
      </w:r>
      <w:r w:rsidR="00442B79" w:rsidRPr="00D3074E">
        <w:rPr>
          <w:bCs/>
          <w:iCs/>
          <w:spacing w:val="-20"/>
          <w:w w:val="115"/>
        </w:rPr>
        <w:t xml:space="preserve"> </w:t>
      </w:r>
      <w:r w:rsidR="00B92CC9" w:rsidRPr="00D3074E">
        <w:rPr>
          <w:bCs/>
          <w:iCs/>
          <w:spacing w:val="-20"/>
          <w:w w:val="115"/>
        </w:rPr>
        <w:t>για το 2023</w:t>
      </w:r>
      <w:r w:rsidR="00107AC6" w:rsidRPr="00D3074E">
        <w:rPr>
          <w:bCs/>
          <w:iCs/>
          <w:spacing w:val="-20"/>
          <w:w w:val="115"/>
        </w:rPr>
        <w:t>,</w:t>
      </w:r>
      <w:r w:rsidR="00B92CC9" w:rsidRPr="00D3074E">
        <w:rPr>
          <w:bCs/>
          <w:iCs/>
          <w:spacing w:val="-20"/>
          <w:w w:val="115"/>
        </w:rPr>
        <w:t xml:space="preserve"> </w:t>
      </w:r>
      <w:r w:rsidR="00442B79" w:rsidRPr="00D3074E">
        <w:rPr>
          <w:bCs/>
          <w:iCs/>
          <w:spacing w:val="-20"/>
          <w:w w:val="115"/>
        </w:rPr>
        <w:t>δείχνουν οι προοπτικές για την παραγωγή </w:t>
      </w:r>
      <w:hyperlink r:id="rId23" w:tgtFrame="_blank" w:history="1">
        <w:r w:rsidR="00442B79" w:rsidRPr="00D3074E">
          <w:rPr>
            <w:rStyle w:val="-"/>
            <w:bCs/>
            <w:iCs/>
            <w:color w:val="auto"/>
            <w:spacing w:val="-20"/>
            <w:w w:val="115"/>
          </w:rPr>
          <w:t>κρασιού</w:t>
        </w:r>
      </w:hyperlink>
      <w:r w:rsidR="00442B79" w:rsidRPr="00D3074E">
        <w:rPr>
          <w:bCs/>
          <w:iCs/>
          <w:spacing w:val="-20"/>
          <w:w w:val="115"/>
        </w:rPr>
        <w:t> </w:t>
      </w:r>
      <w:r w:rsidR="00695AB6" w:rsidRPr="00D3074E">
        <w:rPr>
          <w:bCs/>
          <w:iCs/>
          <w:spacing w:val="-20"/>
          <w:w w:val="115"/>
        </w:rPr>
        <w:t xml:space="preserve">(και) </w:t>
      </w:r>
      <w:r w:rsidR="00442B79" w:rsidRPr="00D3074E">
        <w:rPr>
          <w:bCs/>
          <w:iCs/>
          <w:spacing w:val="-20"/>
          <w:w w:val="115"/>
        </w:rPr>
        <w:t>στην Ελλάδα,</w:t>
      </w:r>
      <w:r w:rsidR="00B92CC9" w:rsidRPr="00D3074E">
        <w:rPr>
          <w:bCs/>
          <w:iCs/>
          <w:spacing w:val="-20"/>
          <w:w w:val="115"/>
        </w:rPr>
        <w:t xml:space="preserve"> αλλά και στην Κύπρο</w:t>
      </w:r>
      <w:r w:rsidR="00107AC6" w:rsidRPr="00D3074E">
        <w:rPr>
          <w:bCs/>
          <w:iCs/>
          <w:spacing w:val="-20"/>
          <w:w w:val="115"/>
        </w:rPr>
        <w:t>,</w:t>
      </w:r>
      <w:r w:rsidR="00442B79" w:rsidRPr="00D3074E">
        <w:rPr>
          <w:bCs/>
          <w:iCs/>
          <w:spacing w:val="-20"/>
          <w:w w:val="115"/>
        </w:rPr>
        <w:t xml:space="preserve"> αφού </w:t>
      </w:r>
      <w:r w:rsidR="00B92CC9" w:rsidRPr="00D3074E">
        <w:rPr>
          <w:bCs/>
          <w:iCs/>
          <w:spacing w:val="-20"/>
          <w:w w:val="115"/>
        </w:rPr>
        <w:t xml:space="preserve">οι εκτιμήσεις του </w:t>
      </w:r>
      <w:r w:rsidR="00442B79" w:rsidRPr="00D3074E">
        <w:rPr>
          <w:bCs/>
          <w:iCs/>
          <w:spacing w:val="-20"/>
          <w:w w:val="115"/>
        </w:rPr>
        <w:t>Παγκόσμιο</w:t>
      </w:r>
      <w:r w:rsidR="00B92CC9" w:rsidRPr="00D3074E">
        <w:rPr>
          <w:bCs/>
          <w:iCs/>
          <w:spacing w:val="-20"/>
          <w:w w:val="115"/>
        </w:rPr>
        <w:t>υ Οργανισμού</w:t>
      </w:r>
      <w:r w:rsidR="00442B79" w:rsidRPr="00D3074E">
        <w:rPr>
          <w:bCs/>
          <w:iCs/>
          <w:spacing w:val="-20"/>
          <w:w w:val="115"/>
        </w:rPr>
        <w:t xml:space="preserve"> Αμπελιών και Κρασιών (International Organisation of Vine and Wine-OIV) κάνουν λόγο για κατακό</w:t>
      </w:r>
      <w:r w:rsidR="00695AB6" w:rsidRPr="00D3074E">
        <w:rPr>
          <w:bCs/>
          <w:iCs/>
          <w:spacing w:val="-20"/>
          <w:w w:val="115"/>
        </w:rPr>
        <w:t>ρυφη πτώση,</w:t>
      </w:r>
      <w:r w:rsidR="00442B79" w:rsidRPr="00D3074E">
        <w:rPr>
          <w:bCs/>
          <w:iCs/>
          <w:spacing w:val="-20"/>
          <w:w w:val="115"/>
        </w:rPr>
        <w:t xml:space="preserve"> </w:t>
      </w:r>
      <w:r w:rsidR="00107AC6" w:rsidRPr="00D3074E">
        <w:rPr>
          <w:bCs/>
          <w:iCs/>
          <w:spacing w:val="-20"/>
          <w:w w:val="115"/>
        </w:rPr>
        <w:t>-</w:t>
      </w:r>
      <w:r w:rsidR="00442B79" w:rsidRPr="00D3074E">
        <w:rPr>
          <w:bCs/>
          <w:iCs/>
          <w:spacing w:val="-20"/>
          <w:w w:val="115"/>
        </w:rPr>
        <w:t>45%</w:t>
      </w:r>
      <w:r w:rsidR="003D6989" w:rsidRPr="00D3074E">
        <w:rPr>
          <w:bCs/>
          <w:iCs/>
          <w:spacing w:val="-20"/>
          <w:w w:val="115"/>
        </w:rPr>
        <w:t xml:space="preserve"> και </w:t>
      </w:r>
      <w:r w:rsidR="00107AC6" w:rsidRPr="00D3074E">
        <w:rPr>
          <w:bCs/>
          <w:iCs/>
          <w:spacing w:val="-20"/>
          <w:w w:val="115"/>
        </w:rPr>
        <w:t>-</w:t>
      </w:r>
      <w:r w:rsidR="003D6989" w:rsidRPr="00D3074E">
        <w:rPr>
          <w:bCs/>
          <w:iCs/>
          <w:spacing w:val="-20"/>
          <w:w w:val="115"/>
        </w:rPr>
        <w:t>9% αντίστοιχα,</w:t>
      </w:r>
      <w:r w:rsidR="00442B79" w:rsidRPr="00D3074E">
        <w:rPr>
          <w:bCs/>
          <w:iCs/>
          <w:spacing w:val="-20"/>
          <w:w w:val="115"/>
        </w:rPr>
        <w:t xml:space="preserve"> στην παραγωγή τη</w:t>
      </w:r>
      <w:r w:rsidR="00695AB6" w:rsidRPr="00D3074E">
        <w:rPr>
          <w:bCs/>
          <w:iCs/>
          <w:spacing w:val="-20"/>
          <w:w w:val="115"/>
        </w:rPr>
        <w:t>ς</w:t>
      </w:r>
      <w:r w:rsidR="00442B79" w:rsidRPr="00D3074E">
        <w:rPr>
          <w:bCs/>
          <w:iCs/>
          <w:spacing w:val="-20"/>
          <w:w w:val="115"/>
        </w:rPr>
        <w:t xml:space="preserve"> σεζόν του 2023.</w:t>
      </w:r>
      <w:r w:rsidR="007B5CB8" w:rsidRPr="00D3074E">
        <w:rPr>
          <w:bCs/>
          <w:iCs/>
          <w:spacing w:val="-20"/>
          <w:w w:val="115"/>
        </w:rPr>
        <w:t xml:space="preserve"> </w:t>
      </w:r>
      <w:r w:rsidR="00442B79" w:rsidRPr="00D3074E">
        <w:rPr>
          <w:bCs/>
          <w:iCs/>
          <w:spacing w:val="-20"/>
          <w:w w:val="115"/>
        </w:rPr>
        <w:t xml:space="preserve">Πρόκειται για </w:t>
      </w:r>
      <w:r w:rsidR="00B92CC9" w:rsidRPr="00D3074E">
        <w:rPr>
          <w:bCs/>
          <w:iCs/>
          <w:spacing w:val="-20"/>
          <w:w w:val="115"/>
        </w:rPr>
        <w:t>εξέλιξη</w:t>
      </w:r>
      <w:r w:rsidR="00442B79" w:rsidRPr="00D3074E">
        <w:rPr>
          <w:bCs/>
          <w:iCs/>
          <w:spacing w:val="-20"/>
          <w:w w:val="115"/>
        </w:rPr>
        <w:t>, που δημιουργεί</w:t>
      </w:r>
      <w:r w:rsidR="007B5CB8" w:rsidRPr="00D3074E">
        <w:rPr>
          <w:bCs/>
          <w:iCs/>
          <w:spacing w:val="-20"/>
          <w:w w:val="115"/>
        </w:rPr>
        <w:t>, ενδεχομένως,</w:t>
      </w:r>
      <w:r w:rsidR="00442B79" w:rsidRPr="00D3074E">
        <w:rPr>
          <w:bCs/>
          <w:iCs/>
          <w:spacing w:val="-20"/>
          <w:w w:val="115"/>
        </w:rPr>
        <w:t xml:space="preserve"> προϋποθέσεις για μικρότερη επάρκεια τ</w:t>
      </w:r>
      <w:r w:rsidR="00793525" w:rsidRPr="00D3074E">
        <w:rPr>
          <w:bCs/>
          <w:iCs/>
          <w:spacing w:val="-20"/>
          <w:w w:val="115"/>
        </w:rPr>
        <w:t xml:space="preserve">ης αγοράς και υψηλότερες τιμές </w:t>
      </w:r>
      <w:r w:rsidR="00695AB6" w:rsidRPr="00D3074E">
        <w:rPr>
          <w:bCs/>
          <w:iCs/>
          <w:spacing w:val="-20"/>
          <w:w w:val="115"/>
        </w:rPr>
        <w:t>-</w:t>
      </w:r>
      <w:r w:rsidR="00442B79" w:rsidRPr="00D3074E">
        <w:rPr>
          <w:bCs/>
          <w:iCs/>
          <w:spacing w:val="-20"/>
          <w:w w:val="115"/>
        </w:rPr>
        <w:t xml:space="preserve"> είτε</w:t>
      </w:r>
      <w:r w:rsidR="00B92CC9" w:rsidRPr="00D3074E">
        <w:rPr>
          <w:bCs/>
          <w:iCs/>
          <w:spacing w:val="-20"/>
          <w:w w:val="115"/>
        </w:rPr>
        <w:t>,</w:t>
      </w:r>
      <w:r w:rsidR="00442B79" w:rsidRPr="00D3074E">
        <w:rPr>
          <w:bCs/>
          <w:iCs/>
          <w:spacing w:val="-20"/>
          <w:w w:val="115"/>
        </w:rPr>
        <w:t xml:space="preserve"> λόγω των πραγματικών συνθηκών, είτε</w:t>
      </w:r>
      <w:r w:rsidR="00107AC6" w:rsidRPr="00D3074E">
        <w:rPr>
          <w:bCs/>
          <w:iCs/>
          <w:spacing w:val="-20"/>
          <w:w w:val="115"/>
        </w:rPr>
        <w:t>,</w:t>
      </w:r>
      <w:r w:rsidR="00442B79" w:rsidRPr="00D3074E">
        <w:rPr>
          <w:bCs/>
          <w:iCs/>
          <w:spacing w:val="-20"/>
          <w:w w:val="115"/>
        </w:rPr>
        <w:t xml:space="preserve"> λόγω κερδοσκοπίας. </w:t>
      </w:r>
      <w:r w:rsidR="007B5CB8" w:rsidRPr="00D3074E">
        <w:rPr>
          <w:bCs/>
          <w:iCs/>
          <w:spacing w:val="-20"/>
          <w:w w:val="115"/>
        </w:rPr>
        <w:t xml:space="preserve">Εν προκειμένω, σκόπιμο είναι, προκειμένου να αποφευχθούν βιαστικά συμπεράσματα, να εξεταστεί και η παράμετρος του μέσου όρου παραγωγής της τελευταίας πενταετίας, ώστε να ληφθούν υπόψη το μέγεθος των αποθεμάτων που διατηρεί κάθε εξαγωγική χώρα και παραγωγός καθώς και η διάσταση της ωρίμανσης </w:t>
      </w:r>
      <w:r w:rsidR="00B92CC9" w:rsidRPr="00D3074E">
        <w:rPr>
          <w:bCs/>
          <w:iCs/>
          <w:spacing w:val="-20"/>
          <w:w w:val="115"/>
        </w:rPr>
        <w:t>-</w:t>
      </w:r>
      <w:r w:rsidR="007B5CB8" w:rsidRPr="00D3074E">
        <w:rPr>
          <w:bCs/>
          <w:iCs/>
          <w:spacing w:val="-20"/>
          <w:w w:val="115"/>
        </w:rPr>
        <w:t xml:space="preserve"> παλαίωσης</w:t>
      </w:r>
      <w:r w:rsidR="00B92CC9" w:rsidRPr="00D3074E">
        <w:rPr>
          <w:bCs/>
          <w:iCs/>
          <w:spacing w:val="-20"/>
          <w:w w:val="115"/>
        </w:rPr>
        <w:t>, η οποία αποτελεί βασική παράμετρο της πολιτικής μάρκετιγκ ενός οινοποιείου</w:t>
      </w:r>
      <w:r w:rsidR="007B5CB8" w:rsidRPr="00D3074E">
        <w:rPr>
          <w:bCs/>
          <w:iCs/>
          <w:spacing w:val="-20"/>
          <w:w w:val="115"/>
        </w:rPr>
        <w:t xml:space="preserve">.  </w:t>
      </w:r>
      <w:r w:rsidR="00442B79" w:rsidRPr="00D3074E">
        <w:rPr>
          <w:bCs/>
          <w:iCs/>
          <w:spacing w:val="-20"/>
          <w:w w:val="115"/>
        </w:rPr>
        <w:t>Είναι ενδεικτικό</w:t>
      </w:r>
      <w:r w:rsidR="00607591" w:rsidRPr="00D3074E">
        <w:rPr>
          <w:bCs/>
          <w:iCs/>
          <w:spacing w:val="-20"/>
          <w:w w:val="115"/>
        </w:rPr>
        <w:t>,</w:t>
      </w:r>
      <w:r w:rsidR="00442B79" w:rsidRPr="00D3074E">
        <w:rPr>
          <w:bCs/>
          <w:iCs/>
          <w:spacing w:val="-20"/>
          <w:w w:val="115"/>
        </w:rPr>
        <w:t xml:space="preserve"> ότι</w:t>
      </w:r>
      <w:r w:rsidR="00B92CC9" w:rsidRPr="00D3074E">
        <w:rPr>
          <w:bCs/>
          <w:iCs/>
          <w:spacing w:val="-20"/>
          <w:w w:val="115"/>
        </w:rPr>
        <w:t xml:space="preserve"> σε αντίστοιχο προϊόν,</w:t>
      </w:r>
      <w:r w:rsidR="00695AB6" w:rsidRPr="00D3074E">
        <w:rPr>
          <w:bCs/>
          <w:iCs/>
          <w:spacing w:val="-20"/>
          <w:w w:val="115"/>
        </w:rPr>
        <w:t xml:space="preserve"> η μείωση της</w:t>
      </w:r>
      <w:r w:rsidR="00442B79" w:rsidRPr="00D3074E">
        <w:rPr>
          <w:bCs/>
          <w:iCs/>
          <w:spacing w:val="-20"/>
          <w:w w:val="115"/>
        </w:rPr>
        <w:t xml:space="preserve"> παραγωγή</w:t>
      </w:r>
      <w:r w:rsidR="00695AB6" w:rsidRPr="00D3074E">
        <w:rPr>
          <w:bCs/>
          <w:iCs/>
          <w:spacing w:val="-20"/>
          <w:w w:val="115"/>
        </w:rPr>
        <w:t>ς</w:t>
      </w:r>
      <w:r w:rsidR="00442B79" w:rsidRPr="00D3074E">
        <w:rPr>
          <w:bCs/>
          <w:iCs/>
          <w:spacing w:val="-20"/>
          <w:w w:val="115"/>
        </w:rPr>
        <w:t xml:space="preserve"> ελαιολάδου έχει</w:t>
      </w:r>
      <w:r w:rsidR="00A00C34" w:rsidRPr="00D3074E">
        <w:rPr>
          <w:bCs/>
          <w:iCs/>
          <w:spacing w:val="-20"/>
          <w:w w:val="115"/>
        </w:rPr>
        <w:t>,</w:t>
      </w:r>
      <w:r w:rsidR="00442B79" w:rsidRPr="00D3074E">
        <w:rPr>
          <w:bCs/>
          <w:iCs/>
          <w:spacing w:val="-20"/>
          <w:w w:val="115"/>
        </w:rPr>
        <w:t xml:space="preserve"> αυξήσει τις τιμές, με μεγάλο μέρος των παραγωγών να ενδιαφέρονται να</w:t>
      </w:r>
      <w:r w:rsidR="007B5CB8" w:rsidRPr="00D3074E">
        <w:rPr>
          <w:bCs/>
          <w:iCs/>
          <w:spacing w:val="-20"/>
          <w:w w:val="115"/>
        </w:rPr>
        <w:t xml:space="preserve"> εξάγουν το προϊόν τους για να πετύχουν καλύτερες τιμές.</w:t>
      </w:r>
    </w:p>
    <w:p w14:paraId="0569988C" w14:textId="77777777" w:rsidR="00695AB6" w:rsidRPr="00D3074E" w:rsidRDefault="00442B79" w:rsidP="00442B79">
      <w:pPr>
        <w:pStyle w:val="a3"/>
        <w:spacing w:before="245"/>
        <w:jc w:val="both"/>
        <w:rPr>
          <w:bCs/>
          <w:iCs/>
          <w:spacing w:val="-20"/>
          <w:w w:val="115"/>
        </w:rPr>
      </w:pPr>
      <w:r w:rsidRPr="00D3074E">
        <w:rPr>
          <w:bCs/>
          <w:iCs/>
          <w:spacing w:val="-20"/>
          <w:w w:val="115"/>
        </w:rPr>
        <w:t xml:space="preserve">Κύριος </w:t>
      </w:r>
      <w:r w:rsidR="00D3074E">
        <w:rPr>
          <w:bCs/>
          <w:iCs/>
          <w:spacing w:val="-20"/>
          <w:w w:val="115"/>
        </w:rPr>
        <w:t xml:space="preserve"> </w:t>
      </w:r>
      <w:r w:rsidRPr="00D3074E">
        <w:rPr>
          <w:bCs/>
          <w:iCs/>
          <w:spacing w:val="-20"/>
          <w:w w:val="115"/>
        </w:rPr>
        <w:t xml:space="preserve">παράγοντας για τη μείωση </w:t>
      </w:r>
      <w:r w:rsidR="007B5CB8" w:rsidRPr="00D3074E">
        <w:rPr>
          <w:bCs/>
          <w:iCs/>
          <w:spacing w:val="-20"/>
          <w:w w:val="115"/>
        </w:rPr>
        <w:t xml:space="preserve">της παραγωγής </w:t>
      </w:r>
      <w:r w:rsidRPr="00D3074E">
        <w:rPr>
          <w:bCs/>
          <w:iCs/>
          <w:spacing w:val="-20"/>
          <w:w w:val="115"/>
        </w:rPr>
        <w:t>στην Ελλάδα</w:t>
      </w:r>
      <w:r w:rsidR="00B92CC9" w:rsidRPr="00D3074E">
        <w:rPr>
          <w:bCs/>
          <w:iCs/>
          <w:spacing w:val="-20"/>
          <w:w w:val="115"/>
        </w:rPr>
        <w:t xml:space="preserve"> και την Κύπρο καθώς</w:t>
      </w:r>
      <w:r w:rsidRPr="00D3074E">
        <w:rPr>
          <w:bCs/>
          <w:iCs/>
          <w:spacing w:val="-20"/>
          <w:w w:val="115"/>
        </w:rPr>
        <w:t xml:space="preserve"> και σε παγκόσμιο επίπεδο είναι η </w:t>
      </w:r>
      <w:hyperlink r:id="rId24" w:tgtFrame="_blank" w:history="1">
        <w:r w:rsidRPr="00D3074E">
          <w:rPr>
            <w:rStyle w:val="-"/>
            <w:bCs/>
            <w:iCs/>
            <w:color w:val="auto"/>
            <w:spacing w:val="-20"/>
            <w:w w:val="115"/>
          </w:rPr>
          <w:t>κλιματική αλλαγή</w:t>
        </w:r>
      </w:hyperlink>
      <w:r w:rsidRPr="00D3074E">
        <w:rPr>
          <w:bCs/>
          <w:iCs/>
          <w:spacing w:val="-20"/>
          <w:w w:val="115"/>
        </w:rPr>
        <w:t xml:space="preserve"> και οι ασθένειες, σύμφωνα με τον OIV. Ειδικά για τη χώρα </w:t>
      </w:r>
      <w:r w:rsidR="007B5CB8" w:rsidRPr="00D3074E">
        <w:rPr>
          <w:bCs/>
          <w:iCs/>
          <w:spacing w:val="-20"/>
          <w:w w:val="115"/>
        </w:rPr>
        <w:t xml:space="preserve">μας, προκειμένου να εξετάσουμε και τη δυνατότητα της να εκμεταλλευτεί εξαγωγικές ευκαιρίες, </w:t>
      </w:r>
      <w:r w:rsidRPr="00D3074E">
        <w:rPr>
          <w:bCs/>
          <w:iCs/>
          <w:spacing w:val="-20"/>
          <w:w w:val="115"/>
        </w:rPr>
        <w:t>παράγοντες της εγχώριας αγοράς αποδίδουν</w:t>
      </w:r>
      <w:r w:rsidR="00B92CC9" w:rsidRPr="00D3074E">
        <w:rPr>
          <w:bCs/>
          <w:iCs/>
          <w:spacing w:val="-20"/>
          <w:w w:val="115"/>
        </w:rPr>
        <w:t>,</w:t>
      </w:r>
      <w:r w:rsidRPr="00D3074E">
        <w:rPr>
          <w:bCs/>
          <w:iCs/>
          <w:spacing w:val="-20"/>
          <w:w w:val="115"/>
        </w:rPr>
        <w:t xml:space="preserve"> επιπλέον</w:t>
      </w:r>
      <w:r w:rsidR="00B92CC9" w:rsidRPr="00D3074E">
        <w:rPr>
          <w:bCs/>
          <w:iCs/>
          <w:spacing w:val="-20"/>
          <w:w w:val="115"/>
        </w:rPr>
        <w:t>,</w:t>
      </w:r>
      <w:r w:rsidRPr="00D3074E">
        <w:rPr>
          <w:bCs/>
          <w:iCs/>
          <w:spacing w:val="-20"/>
          <w:w w:val="115"/>
        </w:rPr>
        <w:t xml:space="preserve"> τη μεγάλη μείωση στο υψηλό κόστος παραγωγής και στην έλλειψη εργατικών χεριών για τη συγκομιδή και επεξεργασία. Είναι ενδεικτικό ότι</w:t>
      </w:r>
      <w:r w:rsidR="007B5CB8" w:rsidRPr="00D3074E">
        <w:rPr>
          <w:bCs/>
          <w:iCs/>
          <w:spacing w:val="-20"/>
          <w:w w:val="115"/>
        </w:rPr>
        <w:t>,</w:t>
      </w:r>
      <w:r w:rsidRPr="00D3074E">
        <w:rPr>
          <w:bCs/>
          <w:iCs/>
          <w:spacing w:val="-20"/>
          <w:w w:val="115"/>
        </w:rPr>
        <w:t xml:space="preserve"> </w:t>
      </w:r>
      <w:r w:rsidR="007B5CB8" w:rsidRPr="00D3074E">
        <w:rPr>
          <w:bCs/>
          <w:iCs/>
          <w:spacing w:val="-20"/>
          <w:w w:val="115"/>
        </w:rPr>
        <w:t>το 2022,</w:t>
      </w:r>
      <w:r w:rsidRPr="00D3074E">
        <w:rPr>
          <w:bCs/>
          <w:iCs/>
          <w:spacing w:val="-20"/>
          <w:w w:val="115"/>
        </w:rPr>
        <w:t xml:space="preserve"> υπήρξαν περιοχές της χώρας μας που δεν έγινε συγκομιδή μεγάλων ποσοτήτων σταφυλιών σε πολλούς αμπελώνες, επειδή δεν υπήρχαν επαρκή εργατικά χέρια.</w:t>
      </w:r>
      <w:r w:rsidR="00607591" w:rsidRPr="00D3074E">
        <w:rPr>
          <w:bCs/>
          <w:iCs/>
          <w:spacing w:val="-20"/>
          <w:w w:val="115"/>
        </w:rPr>
        <w:t xml:space="preserve"> </w:t>
      </w:r>
      <w:r w:rsidR="00695AB6" w:rsidRPr="00D3074E">
        <w:rPr>
          <w:bCs/>
          <w:iCs/>
          <w:spacing w:val="-20"/>
          <w:w w:val="115"/>
        </w:rPr>
        <w:t>Ακολούθως, παρατίθεται συνοπτικό διάγραμμα με τη διαμόρφωση τ</w:t>
      </w:r>
      <w:r w:rsidR="0042012D" w:rsidRPr="00D3074E">
        <w:rPr>
          <w:bCs/>
          <w:iCs/>
          <w:spacing w:val="-20"/>
          <w:w w:val="115"/>
        </w:rPr>
        <w:t>ου ύψους παραγωγής των μεγαλυτέ</w:t>
      </w:r>
      <w:r w:rsidR="00695AB6" w:rsidRPr="00D3074E">
        <w:rPr>
          <w:bCs/>
          <w:iCs/>
          <w:spacing w:val="-20"/>
          <w:w w:val="115"/>
        </w:rPr>
        <w:t>ρων παραγωγών τη ΕΕ, την περίοδο 2018-2013</w:t>
      </w:r>
    </w:p>
    <w:p w14:paraId="3F0DD8A0" w14:textId="77777777" w:rsidR="00607591" w:rsidRPr="003E43E6" w:rsidRDefault="00107AC6" w:rsidP="00607591">
      <w:pPr>
        <w:pStyle w:val="a3"/>
        <w:spacing w:before="120"/>
        <w:jc w:val="center"/>
        <w:rPr>
          <w:b/>
          <w:bCs/>
          <w:iCs/>
          <w:spacing w:val="-20"/>
          <w:w w:val="115"/>
          <w:sz w:val="20"/>
          <w:szCs w:val="20"/>
        </w:rPr>
      </w:pPr>
      <w:r w:rsidRPr="003E43E6">
        <w:rPr>
          <w:b/>
          <w:bCs/>
          <w:iCs/>
          <w:spacing w:val="-20"/>
          <w:w w:val="115"/>
          <w:sz w:val="20"/>
          <w:szCs w:val="20"/>
        </w:rPr>
        <w:t>ΠΙΝΑΚΑΣ 10</w:t>
      </w:r>
      <w:r w:rsidR="00607591" w:rsidRPr="003E43E6">
        <w:rPr>
          <w:b/>
          <w:bCs/>
          <w:iCs/>
          <w:spacing w:val="-20"/>
          <w:w w:val="115"/>
          <w:sz w:val="20"/>
          <w:szCs w:val="20"/>
        </w:rPr>
        <w:t xml:space="preserve"> - ΟΙ ΜΕΓΑΛΥΤΕΡΟΙ ΟΙΝΟΠΑΡΑΓΩΓΟΙ ΣΤΗΝ ΕΕ</w:t>
      </w:r>
    </w:p>
    <w:p w14:paraId="113C3A95" w14:textId="77777777" w:rsidR="00442B79" w:rsidRPr="00543F68" w:rsidRDefault="00D660AF" w:rsidP="00607591">
      <w:pPr>
        <w:pStyle w:val="a3"/>
        <w:spacing w:before="120"/>
        <w:jc w:val="center"/>
        <w:rPr>
          <w:bCs/>
          <w:iCs/>
          <w:spacing w:val="-20"/>
          <w:w w:val="115"/>
        </w:rPr>
      </w:pPr>
      <w:r>
        <w:rPr>
          <w:bCs/>
          <w:iCs/>
          <w:noProof/>
          <w:spacing w:val="-20"/>
          <w:w w:val="115"/>
          <w:lang w:eastAsia="el-GR"/>
        </w:rPr>
        <w:drawing>
          <wp:inline distT="0" distB="0" distL="0" distR="0" wp14:anchorId="3E8D2822" wp14:editId="48497C97">
            <wp:extent cx="6510655" cy="4443730"/>
            <wp:effectExtent l="19050" t="19050" r="23495" b="13970"/>
            <wp:docPr id="7" name="Picture 7" descr="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1"/>
                    <pic:cNvPicPr>
                      <a:picLocks noChangeAspect="1" noChangeArrowheads="1"/>
                    </pic:cNvPicPr>
                  </pic:nvPicPr>
                  <pic:blipFill>
                    <a:blip r:embed="rId25" cstate="print"/>
                    <a:srcRect/>
                    <a:stretch>
                      <a:fillRect/>
                    </a:stretch>
                  </pic:blipFill>
                  <pic:spPr bwMode="auto">
                    <a:xfrm>
                      <a:off x="0" y="0"/>
                      <a:ext cx="6510655" cy="4443730"/>
                    </a:xfrm>
                    <a:prstGeom prst="rect">
                      <a:avLst/>
                    </a:prstGeom>
                    <a:noFill/>
                    <a:ln w="6350" cmpd="sng">
                      <a:solidFill>
                        <a:srgbClr val="000000"/>
                      </a:solidFill>
                      <a:miter lim="800000"/>
                      <a:headEnd/>
                      <a:tailEnd/>
                    </a:ln>
                    <a:effectLst/>
                  </pic:spPr>
                </pic:pic>
              </a:graphicData>
            </a:graphic>
          </wp:inline>
        </w:drawing>
      </w:r>
    </w:p>
    <w:p w14:paraId="4EA03268" w14:textId="77777777" w:rsidR="003E43E6" w:rsidRPr="00A120D5" w:rsidRDefault="003E43E6" w:rsidP="003E43E6">
      <w:pPr>
        <w:pStyle w:val="a3"/>
        <w:jc w:val="center"/>
        <w:rPr>
          <w:b/>
          <w:bCs/>
          <w:iCs/>
          <w:spacing w:val="-20"/>
          <w:w w:val="115"/>
          <w:sz w:val="20"/>
          <w:szCs w:val="20"/>
        </w:rPr>
      </w:pPr>
      <w:r w:rsidRPr="00A120D5">
        <w:rPr>
          <w:b/>
          <w:bCs/>
          <w:iCs/>
          <w:spacing w:val="-20"/>
          <w:w w:val="115"/>
          <w:sz w:val="20"/>
          <w:szCs w:val="20"/>
        </w:rPr>
        <w:t>Στοιχεία - Παγκόσμιος Οργανισμό</w:t>
      </w:r>
      <w:r>
        <w:rPr>
          <w:b/>
          <w:bCs/>
          <w:iCs/>
          <w:spacing w:val="-20"/>
          <w:w w:val="115"/>
          <w:sz w:val="20"/>
          <w:szCs w:val="20"/>
        </w:rPr>
        <w:t xml:space="preserve">ς Αμπέλου και Οίνου </w:t>
      </w:r>
    </w:p>
    <w:p w14:paraId="72BA962C" w14:textId="77777777" w:rsidR="00107AC6" w:rsidRPr="00543F68" w:rsidRDefault="00107AC6" w:rsidP="00107AC6">
      <w:pPr>
        <w:pStyle w:val="a3"/>
        <w:jc w:val="both"/>
        <w:rPr>
          <w:b/>
          <w:bCs/>
          <w:iCs/>
          <w:spacing w:val="-20"/>
          <w:w w:val="115"/>
          <w:sz w:val="22"/>
          <w:szCs w:val="22"/>
        </w:rPr>
      </w:pPr>
    </w:p>
    <w:p w14:paraId="7B200061" w14:textId="77777777" w:rsidR="00107AC6" w:rsidRPr="00D3074E" w:rsidRDefault="00B261A7" w:rsidP="00107AC6">
      <w:pPr>
        <w:pStyle w:val="a3"/>
        <w:jc w:val="both"/>
        <w:rPr>
          <w:b/>
          <w:bCs/>
          <w:iCs/>
          <w:spacing w:val="-20"/>
          <w:w w:val="115"/>
        </w:rPr>
      </w:pPr>
      <w:r w:rsidRPr="00D3074E">
        <w:rPr>
          <w:b/>
          <w:bCs/>
          <w:iCs/>
          <w:spacing w:val="-20"/>
          <w:w w:val="115"/>
        </w:rPr>
        <w:t>Β.2</w:t>
      </w:r>
      <w:r w:rsidR="00107AC6" w:rsidRPr="00D3074E">
        <w:rPr>
          <w:b/>
          <w:bCs/>
          <w:iCs/>
          <w:spacing w:val="-20"/>
          <w:w w:val="115"/>
        </w:rPr>
        <w:t xml:space="preserve">.2 </w:t>
      </w:r>
      <w:r w:rsidR="00442B79" w:rsidRPr="00D3074E">
        <w:rPr>
          <w:b/>
          <w:bCs/>
          <w:iCs/>
          <w:spacing w:val="-20"/>
          <w:w w:val="115"/>
        </w:rPr>
        <w:t>Πού θα φτάσει η παραγωγή στην Ελλάδα</w:t>
      </w:r>
    </w:p>
    <w:p w14:paraId="15BB86BF" w14:textId="77777777" w:rsidR="00442B79" w:rsidRPr="00D3074E" w:rsidRDefault="00442B79" w:rsidP="00107AC6">
      <w:pPr>
        <w:pStyle w:val="a3"/>
        <w:jc w:val="both"/>
        <w:rPr>
          <w:bCs/>
          <w:iCs/>
          <w:spacing w:val="-20"/>
          <w:w w:val="115"/>
        </w:rPr>
      </w:pPr>
      <w:r w:rsidRPr="00D3074E">
        <w:rPr>
          <w:bCs/>
          <w:iCs/>
          <w:spacing w:val="-20"/>
          <w:w w:val="115"/>
        </w:rPr>
        <w:t xml:space="preserve">Για </w:t>
      </w:r>
      <w:r w:rsidR="00695AB6" w:rsidRPr="00D3074E">
        <w:rPr>
          <w:bCs/>
          <w:iCs/>
          <w:spacing w:val="-20"/>
          <w:w w:val="115"/>
        </w:rPr>
        <w:t xml:space="preserve">το </w:t>
      </w:r>
      <w:r w:rsidRPr="00D3074E">
        <w:rPr>
          <w:bCs/>
          <w:iCs/>
          <w:spacing w:val="-20"/>
          <w:w w:val="115"/>
        </w:rPr>
        <w:t>2023</w:t>
      </w:r>
      <w:r w:rsidR="00107AC6" w:rsidRPr="00D3074E">
        <w:rPr>
          <w:bCs/>
          <w:iCs/>
          <w:spacing w:val="-20"/>
          <w:w w:val="115"/>
        </w:rPr>
        <w:t xml:space="preserve">, ο OIV προβλέπει, </w:t>
      </w:r>
      <w:r w:rsidRPr="00D3074E">
        <w:rPr>
          <w:bCs/>
          <w:iCs/>
          <w:spacing w:val="-20"/>
          <w:w w:val="115"/>
        </w:rPr>
        <w:t>πλέον</w:t>
      </w:r>
      <w:r w:rsidR="00107AC6" w:rsidRPr="00D3074E">
        <w:rPr>
          <w:bCs/>
          <w:iCs/>
          <w:spacing w:val="-20"/>
          <w:w w:val="115"/>
        </w:rPr>
        <w:t>,</w:t>
      </w:r>
      <w:r w:rsidRPr="00D3074E">
        <w:rPr>
          <w:bCs/>
          <w:iCs/>
          <w:spacing w:val="-20"/>
          <w:w w:val="115"/>
        </w:rPr>
        <w:t xml:space="preserve"> ότι στην Ελλάδα η παραγωγ</w:t>
      </w:r>
      <w:r w:rsidR="00F904EE" w:rsidRPr="00D3074E">
        <w:rPr>
          <w:bCs/>
          <w:iCs/>
          <w:spacing w:val="-20"/>
          <w:w w:val="115"/>
        </w:rPr>
        <w:t>ή κρασιού θα φτάσει</w:t>
      </w:r>
      <w:r w:rsidR="00607591" w:rsidRPr="00D3074E">
        <w:rPr>
          <w:bCs/>
          <w:iCs/>
          <w:spacing w:val="-20"/>
          <w:w w:val="115"/>
        </w:rPr>
        <w:t>,</w:t>
      </w:r>
      <w:r w:rsidR="00F904EE" w:rsidRPr="00D3074E">
        <w:rPr>
          <w:bCs/>
          <w:iCs/>
          <w:spacing w:val="-20"/>
          <w:w w:val="115"/>
        </w:rPr>
        <w:t xml:space="preserve"> μόλις τα 1,3</w:t>
      </w:r>
      <w:r w:rsidRPr="00D3074E">
        <w:rPr>
          <w:bCs/>
          <w:iCs/>
          <w:spacing w:val="-20"/>
          <w:w w:val="115"/>
        </w:rPr>
        <w:t xml:space="preserve"> εκα</w:t>
      </w:r>
      <w:r w:rsidR="00F904EE" w:rsidRPr="00D3074E">
        <w:rPr>
          <w:bCs/>
          <w:iCs/>
          <w:spacing w:val="-20"/>
          <w:w w:val="115"/>
        </w:rPr>
        <w:t xml:space="preserve">τ. </w:t>
      </w:r>
      <w:r w:rsidR="00F904EE" w:rsidRPr="00D3074E">
        <w:rPr>
          <w:bCs/>
          <w:iCs/>
          <w:spacing w:val="-20"/>
          <w:w w:val="115"/>
        </w:rPr>
        <w:lastRenderedPageBreak/>
        <w:t>εκατόλιτρα (mhl) από 2,1 εκ</w:t>
      </w:r>
      <w:r w:rsidRPr="00D3074E">
        <w:rPr>
          <w:bCs/>
          <w:iCs/>
          <w:spacing w:val="-20"/>
          <w:w w:val="115"/>
        </w:rPr>
        <w:t>. εκατόλιτρα που ήταν το 2022.</w:t>
      </w:r>
      <w:r w:rsidR="00607591" w:rsidRPr="00D3074E">
        <w:rPr>
          <w:bCs/>
          <w:iCs/>
          <w:spacing w:val="-20"/>
          <w:w w:val="115"/>
        </w:rPr>
        <w:t xml:space="preserve"> </w:t>
      </w:r>
      <w:r w:rsidRPr="00D3074E">
        <w:rPr>
          <w:bCs/>
          <w:iCs/>
          <w:spacing w:val="-20"/>
          <w:w w:val="115"/>
        </w:rPr>
        <w:t>Ένα εκατόλιτρο αναλογεί σε 133 φιάλες κρασιού.</w:t>
      </w:r>
      <w:r w:rsidR="007B5CB8" w:rsidRPr="00D3074E">
        <w:rPr>
          <w:bCs/>
          <w:iCs/>
          <w:spacing w:val="-20"/>
          <w:w w:val="115"/>
        </w:rPr>
        <w:t xml:space="preserve"> Επιπλέον, η χώρα μας είναι ένα από τα κ-μ της ΕΕ που παρουσιάζουν</w:t>
      </w:r>
      <w:r w:rsidRPr="00D3074E">
        <w:rPr>
          <w:bCs/>
          <w:iCs/>
          <w:spacing w:val="-20"/>
          <w:w w:val="115"/>
        </w:rPr>
        <w:t xml:space="preserve"> τη μεγαλύτερη αρνητική διακύμανση με το 2022, με αναμενόμενη παραγωγή κρασιού 1,1 mhl το 2023</w:t>
      </w:r>
      <w:r w:rsidR="00793525" w:rsidRPr="00D3074E">
        <w:rPr>
          <w:bCs/>
          <w:iCs/>
          <w:spacing w:val="-20"/>
          <w:w w:val="115"/>
        </w:rPr>
        <w:t xml:space="preserve"> (9</w:t>
      </w:r>
      <w:r w:rsidR="00793525" w:rsidRPr="00D3074E">
        <w:rPr>
          <w:bCs/>
          <w:iCs/>
          <w:spacing w:val="-20"/>
          <w:w w:val="115"/>
          <w:vertAlign w:val="superscript"/>
        </w:rPr>
        <w:t>η</w:t>
      </w:r>
      <w:r w:rsidR="00793525" w:rsidRPr="00D3074E">
        <w:rPr>
          <w:bCs/>
          <w:iCs/>
          <w:spacing w:val="-20"/>
          <w:w w:val="115"/>
        </w:rPr>
        <w:t xml:space="preserve"> θέση στην ΕΕ)</w:t>
      </w:r>
      <w:r w:rsidRPr="00D3074E">
        <w:rPr>
          <w:bCs/>
          <w:iCs/>
          <w:spacing w:val="-20"/>
          <w:w w:val="115"/>
        </w:rPr>
        <w:t>. Ο όγκος αυτός αντιπροσωπεύει σημαντική μείωση όχι μόνο από πέρυσι (-45%) αλλά και από τον μέσο όρο της τελευταίας πενταετίας (-50%). Αυτό μπορεί να αποδοθεί στις έντονες βροχοπτώσεις</w:t>
      </w:r>
      <w:r w:rsidR="00695AB6" w:rsidRPr="00D3074E">
        <w:rPr>
          <w:bCs/>
          <w:iCs/>
          <w:spacing w:val="-20"/>
          <w:w w:val="115"/>
        </w:rPr>
        <w:t>,</w:t>
      </w:r>
      <w:r w:rsidRPr="00D3074E">
        <w:rPr>
          <w:bCs/>
          <w:iCs/>
          <w:spacing w:val="-20"/>
          <w:w w:val="115"/>
        </w:rPr>
        <w:t xml:space="preserve"> κατά τη διάρκεια της άνοιξης</w:t>
      </w:r>
      <w:r w:rsidR="00695AB6" w:rsidRPr="00D3074E">
        <w:rPr>
          <w:bCs/>
          <w:iCs/>
          <w:spacing w:val="-20"/>
          <w:w w:val="115"/>
        </w:rPr>
        <w:t>,</w:t>
      </w:r>
      <w:r w:rsidRPr="00D3074E">
        <w:rPr>
          <w:bCs/>
          <w:iCs/>
          <w:spacing w:val="-20"/>
          <w:w w:val="115"/>
        </w:rPr>
        <w:t xml:space="preserve"> που προκάλεσαν ασθένειες των σταφυλιών -</w:t>
      </w:r>
      <w:r w:rsidR="007B5CB8" w:rsidRPr="00D3074E">
        <w:rPr>
          <w:bCs/>
          <w:iCs/>
          <w:spacing w:val="-20"/>
          <w:w w:val="115"/>
        </w:rPr>
        <w:t xml:space="preserve"> </w:t>
      </w:r>
      <w:r w:rsidRPr="00D3074E">
        <w:rPr>
          <w:bCs/>
          <w:iCs/>
          <w:spacing w:val="-20"/>
          <w:w w:val="115"/>
        </w:rPr>
        <w:t>κυρίως περονόσπορο</w:t>
      </w:r>
      <w:r w:rsidR="007B5CB8" w:rsidRPr="00D3074E">
        <w:rPr>
          <w:bCs/>
          <w:iCs/>
          <w:spacing w:val="-20"/>
          <w:w w:val="115"/>
        </w:rPr>
        <w:t xml:space="preserve"> </w:t>
      </w:r>
      <w:r w:rsidRPr="00D3074E">
        <w:rPr>
          <w:bCs/>
          <w:iCs/>
          <w:spacing w:val="-20"/>
          <w:w w:val="115"/>
        </w:rPr>
        <w:t>- και σε υψηλές θερμοκρασίες και ξηρασία τους καλοκαιρινούς μήνες που επηρέασαν έντονα τα αμπέλια, αναφέρει σχετικά ο OIV για τη χώρα μας.</w:t>
      </w:r>
      <w:r w:rsidR="00793525" w:rsidRPr="00D3074E">
        <w:rPr>
          <w:bCs/>
          <w:iCs/>
          <w:spacing w:val="-20"/>
          <w:w w:val="115"/>
        </w:rPr>
        <w:t xml:space="preserve"> Η Κύπρος εμφαν</w:t>
      </w:r>
      <w:r w:rsidR="007B5CB8" w:rsidRPr="00D3074E">
        <w:rPr>
          <w:bCs/>
          <w:iCs/>
          <w:spacing w:val="-20"/>
          <w:w w:val="115"/>
        </w:rPr>
        <w:t>ίζετα</w:t>
      </w:r>
      <w:r w:rsidR="00695AB6" w:rsidRPr="00D3074E">
        <w:rPr>
          <w:bCs/>
          <w:iCs/>
          <w:spacing w:val="-20"/>
          <w:w w:val="115"/>
        </w:rPr>
        <w:t>ι</w:t>
      </w:r>
      <w:r w:rsidR="007B5CB8" w:rsidRPr="00D3074E">
        <w:rPr>
          <w:bCs/>
          <w:iCs/>
          <w:spacing w:val="-20"/>
          <w:w w:val="115"/>
        </w:rPr>
        <w:t xml:space="preserve"> </w:t>
      </w:r>
      <w:r w:rsidR="00793525" w:rsidRPr="00D3074E">
        <w:rPr>
          <w:bCs/>
          <w:iCs/>
          <w:spacing w:val="-20"/>
          <w:w w:val="115"/>
        </w:rPr>
        <w:t xml:space="preserve">σταθερή στο 0,1 </w:t>
      </w:r>
      <w:r w:rsidR="00793525" w:rsidRPr="00D3074E">
        <w:rPr>
          <w:bCs/>
          <w:iCs/>
          <w:spacing w:val="-20"/>
          <w:w w:val="115"/>
          <w:lang w:val="en-US"/>
        </w:rPr>
        <w:t>mhl</w:t>
      </w:r>
      <w:r w:rsidR="00793525" w:rsidRPr="00D3074E">
        <w:rPr>
          <w:bCs/>
          <w:iCs/>
          <w:spacing w:val="-20"/>
          <w:w w:val="115"/>
        </w:rPr>
        <w:t xml:space="preserve"> , για το 2023 και με</w:t>
      </w:r>
      <w:r w:rsidR="007B5CB8" w:rsidRPr="00D3074E">
        <w:rPr>
          <w:bCs/>
          <w:iCs/>
          <w:spacing w:val="-20"/>
          <w:w w:val="115"/>
        </w:rPr>
        <w:t>ίω</w:t>
      </w:r>
      <w:r w:rsidR="00793525" w:rsidRPr="00D3074E">
        <w:rPr>
          <w:bCs/>
          <w:iCs/>
          <w:spacing w:val="-20"/>
          <w:w w:val="115"/>
        </w:rPr>
        <w:t>ση -9%, έν</w:t>
      </w:r>
      <w:r w:rsidR="007B5CB8" w:rsidRPr="00D3074E">
        <w:rPr>
          <w:bCs/>
          <w:iCs/>
          <w:spacing w:val="-20"/>
          <w:w w:val="115"/>
        </w:rPr>
        <w:t>αν</w:t>
      </w:r>
      <w:r w:rsidR="00793525" w:rsidRPr="00D3074E">
        <w:rPr>
          <w:bCs/>
          <w:iCs/>
          <w:spacing w:val="-20"/>
          <w:w w:val="115"/>
        </w:rPr>
        <w:t>τι του 2022.</w:t>
      </w:r>
    </w:p>
    <w:p w14:paraId="562D0A74" w14:textId="77777777" w:rsidR="00F904EE" w:rsidRPr="00D3074E" w:rsidRDefault="00F904EE" w:rsidP="00F904EE">
      <w:pPr>
        <w:pStyle w:val="a3"/>
        <w:spacing w:before="245"/>
        <w:jc w:val="both"/>
        <w:rPr>
          <w:bCs/>
          <w:iCs/>
          <w:spacing w:val="-20"/>
          <w:w w:val="115"/>
        </w:rPr>
      </w:pPr>
      <w:r w:rsidRPr="00D3074E">
        <w:rPr>
          <w:bCs/>
          <w:iCs/>
          <w:spacing w:val="-20"/>
          <w:w w:val="115"/>
        </w:rPr>
        <w:t xml:space="preserve">Ειδικότερα, σύμφωνα με το αγροτικό δημοσιογραφικό </w:t>
      </w:r>
      <w:r w:rsidRPr="00D3074E">
        <w:rPr>
          <w:bCs/>
          <w:iCs/>
          <w:spacing w:val="-20"/>
          <w:w w:val="115"/>
          <w:u w:val="single"/>
          <w:lang w:val="en-US"/>
        </w:rPr>
        <w:t>Portal</w:t>
      </w:r>
      <w:r w:rsidRPr="00D3074E">
        <w:rPr>
          <w:bCs/>
          <w:iCs/>
          <w:spacing w:val="-20"/>
          <w:w w:val="115"/>
          <w:u w:val="single"/>
        </w:rPr>
        <w:t xml:space="preserve"> </w:t>
      </w:r>
      <w:r w:rsidRPr="00D3074E">
        <w:rPr>
          <w:bCs/>
          <w:iCs/>
          <w:spacing w:val="-20"/>
          <w:w w:val="115"/>
          <w:u w:val="single"/>
          <w:lang w:val="en-US"/>
        </w:rPr>
        <w:t>AGRO</w:t>
      </w:r>
      <w:r w:rsidRPr="00D3074E">
        <w:rPr>
          <w:bCs/>
          <w:iCs/>
          <w:spacing w:val="-20"/>
          <w:w w:val="115"/>
          <w:u w:val="single"/>
        </w:rPr>
        <w:t>24</w:t>
      </w:r>
      <w:r w:rsidRPr="00D3074E">
        <w:rPr>
          <w:rStyle w:val="aa"/>
          <w:bCs/>
          <w:iCs/>
          <w:spacing w:val="-20"/>
          <w:w w:val="115"/>
        </w:rPr>
        <w:footnoteReference w:id="6"/>
      </w:r>
      <w:r w:rsidR="00607591" w:rsidRPr="00D3074E">
        <w:rPr>
          <w:bCs/>
          <w:iCs/>
          <w:spacing w:val="-20"/>
          <w:w w:val="115"/>
        </w:rPr>
        <w:t xml:space="preserve">, </w:t>
      </w:r>
      <w:r w:rsidRPr="00D3074E">
        <w:rPr>
          <w:bCs/>
          <w:iCs/>
          <w:spacing w:val="-20"/>
          <w:w w:val="115"/>
        </w:rPr>
        <w:t>η ελληνική οινοπαραγωγή</w:t>
      </w:r>
      <w:r w:rsidR="00607591" w:rsidRPr="00D3074E">
        <w:rPr>
          <w:bCs/>
          <w:iCs/>
          <w:spacing w:val="-20"/>
          <w:w w:val="115"/>
        </w:rPr>
        <w:t>.</w:t>
      </w:r>
      <w:r w:rsidRPr="00D3074E">
        <w:rPr>
          <w:bCs/>
          <w:iCs/>
          <w:spacing w:val="-20"/>
          <w:w w:val="115"/>
        </w:rPr>
        <w:t xml:space="preserve"> το 2023/2024</w:t>
      </w:r>
      <w:r w:rsidR="00607591" w:rsidRPr="00D3074E">
        <w:rPr>
          <w:bCs/>
          <w:iCs/>
          <w:spacing w:val="-20"/>
          <w:w w:val="115"/>
        </w:rPr>
        <w:t>.</w:t>
      </w:r>
      <w:r w:rsidRPr="00D3074E">
        <w:rPr>
          <w:bCs/>
          <w:iCs/>
          <w:spacing w:val="-20"/>
          <w:w w:val="115"/>
        </w:rPr>
        <w:t xml:space="preserve"> σημείωσε ιστορική πτώση της τάξεως</w:t>
      </w:r>
      <w:r w:rsidR="00607591" w:rsidRPr="00D3074E">
        <w:rPr>
          <w:bCs/>
          <w:iCs/>
          <w:spacing w:val="-20"/>
          <w:w w:val="115"/>
        </w:rPr>
        <w:t>.</w:t>
      </w:r>
      <w:r w:rsidRPr="00D3074E">
        <w:rPr>
          <w:bCs/>
          <w:iCs/>
          <w:spacing w:val="-20"/>
          <w:w w:val="115"/>
        </w:rPr>
        <w:t xml:space="preserve"> -35,14%</w:t>
      </w:r>
      <w:r w:rsidR="00607591" w:rsidRPr="00D3074E">
        <w:rPr>
          <w:bCs/>
          <w:iCs/>
          <w:spacing w:val="-20"/>
          <w:w w:val="115"/>
        </w:rPr>
        <w:t>.</w:t>
      </w:r>
      <w:r w:rsidRPr="00D3074E">
        <w:rPr>
          <w:bCs/>
          <w:iCs/>
          <w:spacing w:val="-20"/>
          <w:w w:val="115"/>
        </w:rPr>
        <w:t xml:space="preserve"> στα 1.379.433 hl, σύμφωνα με την επίσημη ενημέρωση του αρμόδιου τμήματος του ΥΠΑΑΤ προς την Ευρωπαϊκή Επιτροπή, όγκος που είναι χαμηλότερος όλων των εποχών. Η οριστική και βασισμένη στις Δηλώσεις Παραγωγής των οινοποιείων και των μεταποιητών παραγωγή οίνου, εμφανίζεται μειωμένη κατά -35,14% το 2023/2024</w:t>
      </w:r>
      <w:r w:rsidR="00607591" w:rsidRPr="00D3074E">
        <w:rPr>
          <w:bCs/>
          <w:iCs/>
          <w:spacing w:val="-20"/>
          <w:w w:val="115"/>
        </w:rPr>
        <w:t>,</w:t>
      </w:r>
      <w:r w:rsidRPr="00D3074E">
        <w:rPr>
          <w:bCs/>
          <w:iCs/>
          <w:spacing w:val="-20"/>
          <w:w w:val="115"/>
        </w:rPr>
        <w:t xml:space="preserve"> σε σύγκριση με την παραγωγή</w:t>
      </w:r>
      <w:r w:rsidR="00607591" w:rsidRPr="00D3074E">
        <w:rPr>
          <w:bCs/>
          <w:iCs/>
          <w:spacing w:val="-20"/>
          <w:w w:val="115"/>
        </w:rPr>
        <w:t>,</w:t>
      </w:r>
      <w:r w:rsidRPr="00D3074E">
        <w:rPr>
          <w:bCs/>
          <w:iCs/>
          <w:spacing w:val="-20"/>
          <w:w w:val="115"/>
        </w:rPr>
        <w:t xml:space="preserve"> 2022/2023 (2.126.844 hl), ενώ η πρόβλεψη οινοπαραγωγής που κατατέθηκε στις 30 Σεπτεμβρίου 2023 (1.598.344 hl), εμφάνιζε και αυτή ιδιαίτερα σημαντική πτώση, της τάξης του 24,8%, γεγονός που συνάδει με τις εκτιμήσεις των </w:t>
      </w:r>
      <w:r w:rsidR="00607591" w:rsidRPr="00D3074E">
        <w:rPr>
          <w:bCs/>
          <w:iCs/>
          <w:spacing w:val="-20"/>
          <w:w w:val="115"/>
        </w:rPr>
        <w:t>Διευθύνσεων Αγροτικής Οικονομίας και Κτηνιατρικής (</w:t>
      </w:r>
      <w:r w:rsidRPr="00D3074E">
        <w:rPr>
          <w:bCs/>
          <w:iCs/>
          <w:spacing w:val="-20"/>
          <w:w w:val="115"/>
        </w:rPr>
        <w:t>ΔΑΟΚ</w:t>
      </w:r>
      <w:r w:rsidR="00607591" w:rsidRPr="00D3074E">
        <w:rPr>
          <w:bCs/>
          <w:iCs/>
          <w:spacing w:val="-20"/>
          <w:w w:val="115"/>
        </w:rPr>
        <w:t>)</w:t>
      </w:r>
      <w:r w:rsidRPr="00D3074E">
        <w:rPr>
          <w:bCs/>
          <w:iCs/>
          <w:spacing w:val="-20"/>
          <w:w w:val="115"/>
        </w:rPr>
        <w:t>. Μειωμένη</w:t>
      </w:r>
      <w:r w:rsidR="00607591" w:rsidRPr="00D3074E">
        <w:rPr>
          <w:bCs/>
          <w:iCs/>
          <w:spacing w:val="-20"/>
          <w:w w:val="115"/>
        </w:rPr>
        <w:t>,</w:t>
      </w:r>
      <w:r w:rsidRPr="00D3074E">
        <w:rPr>
          <w:bCs/>
          <w:iCs/>
          <w:spacing w:val="-20"/>
          <w:w w:val="115"/>
        </w:rPr>
        <w:t xml:space="preserve"> </w:t>
      </w:r>
      <w:r w:rsidR="00607591" w:rsidRPr="00D3074E">
        <w:rPr>
          <w:bCs/>
          <w:iCs/>
          <w:spacing w:val="-20"/>
          <w:w w:val="115"/>
        </w:rPr>
        <w:t>επίσης,</w:t>
      </w:r>
      <w:r w:rsidRPr="00D3074E">
        <w:rPr>
          <w:bCs/>
          <w:iCs/>
          <w:spacing w:val="-20"/>
          <w:w w:val="115"/>
        </w:rPr>
        <w:t xml:space="preserve"> κατά 40,2%</w:t>
      </w:r>
      <w:r w:rsidR="00607591" w:rsidRPr="00D3074E">
        <w:rPr>
          <w:bCs/>
          <w:iCs/>
          <w:spacing w:val="-20"/>
          <w:w w:val="115"/>
        </w:rPr>
        <w:t xml:space="preserve">, εμφανίζεται η </w:t>
      </w:r>
      <w:r w:rsidRPr="00D3074E">
        <w:rPr>
          <w:bCs/>
          <w:iCs/>
          <w:spacing w:val="-20"/>
          <w:w w:val="115"/>
        </w:rPr>
        <w:t>οινοπαραγωγή</w:t>
      </w:r>
      <w:r w:rsidR="00607591" w:rsidRPr="00D3074E">
        <w:rPr>
          <w:bCs/>
          <w:iCs/>
          <w:spacing w:val="-20"/>
          <w:w w:val="115"/>
        </w:rPr>
        <w:t xml:space="preserve"> της Ελλάδος,</w:t>
      </w:r>
      <w:r w:rsidRPr="00D3074E">
        <w:rPr>
          <w:bCs/>
          <w:iCs/>
          <w:spacing w:val="-20"/>
          <w:w w:val="115"/>
        </w:rPr>
        <w:t xml:space="preserve"> σε σύγκριση με το μέσο όρο της προηγούμενης 5ετίας.</w:t>
      </w:r>
    </w:p>
    <w:p w14:paraId="18F6DF68" w14:textId="77777777" w:rsidR="00F66506" w:rsidRPr="00543F68" w:rsidRDefault="00F904EE" w:rsidP="00D3074E">
      <w:pPr>
        <w:pStyle w:val="a3"/>
        <w:jc w:val="both"/>
        <w:rPr>
          <w:bCs/>
          <w:iCs/>
          <w:spacing w:val="-20"/>
          <w:w w:val="115"/>
          <w:sz w:val="22"/>
          <w:szCs w:val="22"/>
        </w:rPr>
      </w:pPr>
      <w:r w:rsidRPr="00D3074E">
        <w:rPr>
          <w:bCs/>
          <w:iCs/>
          <w:spacing w:val="-20"/>
          <w:w w:val="115"/>
        </w:rPr>
        <w:t>Η κατακόρυφη πτώση της οινοπαραγωγής, οφείλεται</w:t>
      </w:r>
      <w:r w:rsidR="00607591" w:rsidRPr="00D3074E">
        <w:rPr>
          <w:bCs/>
          <w:iCs/>
          <w:spacing w:val="-20"/>
          <w:w w:val="115"/>
        </w:rPr>
        <w:t>,</w:t>
      </w:r>
      <w:r w:rsidRPr="00D3074E">
        <w:rPr>
          <w:bCs/>
          <w:iCs/>
          <w:spacing w:val="-20"/>
          <w:w w:val="115"/>
        </w:rPr>
        <w:t xml:space="preserve"> κυρίως</w:t>
      </w:r>
      <w:r w:rsidR="00607591" w:rsidRPr="00D3074E">
        <w:rPr>
          <w:bCs/>
          <w:iCs/>
          <w:spacing w:val="-20"/>
          <w:w w:val="115"/>
        </w:rPr>
        <w:t>,</w:t>
      </w:r>
      <w:r w:rsidRPr="00D3074E">
        <w:rPr>
          <w:bCs/>
          <w:iCs/>
          <w:spacing w:val="-20"/>
          <w:w w:val="115"/>
        </w:rPr>
        <w:t xml:space="preserve"> στα ακραία καιρικά φαινόμενα που επέδρασαν την περασμένη άνοιξη και το καλοκαίρι (συνεχείς βροχοπτώσεις, διαδοχικοί καύσωνες Ιουλίου) και στις ασθένειες (περονόσπορος) και τις ζημιές που προηγήθηκαν εξαιτίας τους. Παρατηρώντας τα στοιχεία οινοπαραγωγής της τελευταίας δεκαετίας, εξάγεται το συμπέρασμα ότι η ελληνική οινοπαραγωγή, απέχει</w:t>
      </w:r>
      <w:r w:rsidR="00607591" w:rsidRPr="00D3074E">
        <w:rPr>
          <w:bCs/>
          <w:iCs/>
          <w:spacing w:val="-20"/>
          <w:w w:val="115"/>
        </w:rPr>
        <w:t>,</w:t>
      </w:r>
      <w:r w:rsidRPr="00D3074E">
        <w:rPr>
          <w:bCs/>
          <w:iCs/>
          <w:spacing w:val="-20"/>
          <w:w w:val="115"/>
        </w:rPr>
        <w:t xml:space="preserve"> πλέον</w:t>
      </w:r>
      <w:r w:rsidR="00607591" w:rsidRPr="00D3074E">
        <w:rPr>
          <w:bCs/>
          <w:iCs/>
          <w:spacing w:val="-20"/>
          <w:w w:val="115"/>
        </w:rPr>
        <w:t>,</w:t>
      </w:r>
      <w:r w:rsidRPr="00D3074E">
        <w:rPr>
          <w:bCs/>
          <w:iCs/>
          <w:spacing w:val="-20"/>
          <w:w w:val="115"/>
        </w:rPr>
        <w:t xml:space="preserve"> μακράν από το μέσο όρο της προηγούμενης από την δεκαετία αυτή, εικοσαετία</w:t>
      </w:r>
      <w:r w:rsidR="00607591" w:rsidRPr="00D3074E">
        <w:rPr>
          <w:bCs/>
          <w:iCs/>
          <w:spacing w:val="-20"/>
          <w:w w:val="115"/>
        </w:rPr>
        <w:t>ς</w:t>
      </w:r>
      <w:r w:rsidRPr="00D3074E">
        <w:rPr>
          <w:bCs/>
          <w:iCs/>
          <w:spacing w:val="-20"/>
          <w:w w:val="115"/>
        </w:rPr>
        <w:t xml:space="preserve"> (1993-2013), που σε μέσο όρο ανερχόταν στα 3.588.000 hl, αφού</w:t>
      </w:r>
      <w:r w:rsidR="00607591" w:rsidRPr="00D3074E">
        <w:rPr>
          <w:bCs/>
          <w:iCs/>
          <w:spacing w:val="-20"/>
          <w:w w:val="115"/>
        </w:rPr>
        <w:t>,</w:t>
      </w:r>
      <w:r w:rsidRPr="00D3074E">
        <w:rPr>
          <w:bCs/>
          <w:iCs/>
          <w:spacing w:val="-20"/>
          <w:w w:val="115"/>
        </w:rPr>
        <w:t xml:space="preserve"> επιπλέον εκτός των ακραίων κλιματικών φαινομένων, επιδρά έντονα στο ύψος της, η μείωση των εκτάσεων αμπελοκαλλιέργειας.</w:t>
      </w:r>
      <w:r w:rsidR="00DF3C6D" w:rsidRPr="00D3074E">
        <w:rPr>
          <w:bCs/>
          <w:iCs/>
          <w:spacing w:val="-20"/>
          <w:w w:val="115"/>
        </w:rPr>
        <w:t xml:space="preserve"> </w:t>
      </w:r>
      <w:r w:rsidRPr="00D3074E">
        <w:rPr>
          <w:bCs/>
          <w:iCs/>
          <w:spacing w:val="-20"/>
          <w:w w:val="115"/>
        </w:rPr>
        <w:t>Στα επιμέρους χαρακτηριστικά της οινοπαραγωγής</w:t>
      </w:r>
      <w:r w:rsidR="00702505" w:rsidRPr="00D3074E">
        <w:rPr>
          <w:bCs/>
          <w:iCs/>
          <w:spacing w:val="-20"/>
          <w:w w:val="115"/>
        </w:rPr>
        <w:t>,</w:t>
      </w:r>
      <w:r w:rsidRPr="00D3074E">
        <w:rPr>
          <w:bCs/>
          <w:iCs/>
          <w:spacing w:val="-20"/>
          <w:w w:val="115"/>
        </w:rPr>
        <w:t xml:space="preserve"> 2023/2024, παρατηρούνται</w:t>
      </w:r>
      <w:r w:rsidR="00607591" w:rsidRPr="00D3074E">
        <w:rPr>
          <w:bCs/>
          <w:iCs/>
          <w:spacing w:val="-20"/>
          <w:w w:val="115"/>
        </w:rPr>
        <w:t>,</w:t>
      </w:r>
      <w:r w:rsidRPr="00D3074E">
        <w:rPr>
          <w:bCs/>
          <w:iCs/>
          <w:spacing w:val="-20"/>
          <w:w w:val="115"/>
        </w:rPr>
        <w:t xml:space="preserve"> ανά κατηγορία οίνου</w:t>
      </w:r>
      <w:r w:rsidR="00607591" w:rsidRPr="00D3074E">
        <w:rPr>
          <w:bCs/>
          <w:iCs/>
          <w:spacing w:val="-20"/>
          <w:w w:val="115"/>
        </w:rPr>
        <w:t>,</w:t>
      </w:r>
      <w:r w:rsidRPr="00D3074E">
        <w:rPr>
          <w:bCs/>
          <w:iCs/>
          <w:spacing w:val="-20"/>
          <w:w w:val="115"/>
        </w:rPr>
        <w:t xml:space="preserve"> πτωτικές μεταβολές ως προς τον όγκο σε όλες τις κατηγορίες πλην των ποικιλιακών οίνων, σε σύγκριση με την αντίστοιχη του 2022/2023,</w:t>
      </w:r>
      <w:r w:rsidR="00DF3C6D" w:rsidRPr="00D3074E">
        <w:rPr>
          <w:bCs/>
          <w:iCs/>
          <w:spacing w:val="-20"/>
          <w:w w:val="115"/>
        </w:rPr>
        <w:t xml:space="preserve"> μείωση που </w:t>
      </w:r>
      <w:r w:rsidRPr="00D3074E">
        <w:rPr>
          <w:bCs/>
          <w:iCs/>
          <w:spacing w:val="-20"/>
          <w:w w:val="115"/>
        </w:rPr>
        <w:t xml:space="preserve"> σύμφ</w:t>
      </w:r>
      <w:r w:rsidR="00DF3C6D" w:rsidRPr="00D3074E">
        <w:rPr>
          <w:bCs/>
          <w:iCs/>
          <w:spacing w:val="-20"/>
          <w:w w:val="115"/>
        </w:rPr>
        <w:t xml:space="preserve">ωνα με τον πίνακα που ακολουθεί, οφείλεται, κυρίως, στην μείωση της παραγωγής σε μεγάλες αμπελουργικές περιοχές, με το μεγαλύτερο μέρος της πτώσης, σε απόλυτα και σχετικά μεγέθη, να αφορά οίνους, χωρίς Γεωγραφική Ένδειξη. </w:t>
      </w:r>
    </w:p>
    <w:p w14:paraId="51E55566" w14:textId="77777777" w:rsidR="00F66506" w:rsidRPr="003E43E6" w:rsidRDefault="00F66506" w:rsidP="003E43E6">
      <w:pPr>
        <w:pStyle w:val="a3"/>
        <w:jc w:val="center"/>
        <w:rPr>
          <w:b/>
          <w:bCs/>
          <w:iCs/>
          <w:spacing w:val="-20"/>
          <w:w w:val="115"/>
          <w:sz w:val="20"/>
          <w:szCs w:val="20"/>
        </w:rPr>
      </w:pPr>
      <w:r w:rsidRPr="003E43E6">
        <w:rPr>
          <w:b/>
          <w:bCs/>
          <w:iCs/>
          <w:spacing w:val="-20"/>
          <w:w w:val="115"/>
          <w:sz w:val="20"/>
          <w:szCs w:val="20"/>
        </w:rPr>
        <w:t>ΠΙΝΑΚΑΣ 11</w:t>
      </w:r>
      <w:r w:rsidR="00607591" w:rsidRPr="003E43E6">
        <w:rPr>
          <w:b/>
          <w:bCs/>
          <w:iCs/>
          <w:spacing w:val="-20"/>
          <w:w w:val="115"/>
          <w:sz w:val="20"/>
          <w:szCs w:val="20"/>
        </w:rPr>
        <w:t xml:space="preserve"> </w:t>
      </w:r>
      <w:r w:rsidR="00702505" w:rsidRPr="003E43E6">
        <w:rPr>
          <w:b/>
          <w:bCs/>
          <w:iCs/>
          <w:spacing w:val="-20"/>
          <w:w w:val="115"/>
          <w:sz w:val="20"/>
          <w:szCs w:val="20"/>
        </w:rPr>
        <w:t>–</w:t>
      </w:r>
      <w:r w:rsidR="00607591" w:rsidRPr="003E43E6">
        <w:rPr>
          <w:b/>
          <w:bCs/>
          <w:iCs/>
          <w:spacing w:val="-20"/>
          <w:w w:val="115"/>
          <w:sz w:val="20"/>
          <w:szCs w:val="20"/>
        </w:rPr>
        <w:t xml:space="preserve"> </w:t>
      </w:r>
      <w:r w:rsidR="00702505" w:rsidRPr="003E43E6">
        <w:rPr>
          <w:b/>
          <w:bCs/>
          <w:iCs/>
          <w:spacing w:val="-20"/>
          <w:w w:val="115"/>
          <w:sz w:val="20"/>
          <w:szCs w:val="20"/>
        </w:rPr>
        <w:t xml:space="preserve">ΠΟΣΟΣΤΙΑΙΑ ΜΕΤΑΒΟΛΗ ΠΑΡΑΓΩΓΗΣ 22/23 ΕΛΛΑΔΟΣ </w:t>
      </w:r>
      <w:r w:rsidR="00DF3C6D" w:rsidRPr="003E43E6">
        <w:rPr>
          <w:b/>
          <w:bCs/>
          <w:iCs/>
          <w:spacing w:val="-20"/>
          <w:w w:val="115"/>
          <w:sz w:val="20"/>
          <w:szCs w:val="20"/>
        </w:rPr>
        <w:t xml:space="preserve"> </w:t>
      </w:r>
      <w:r w:rsidR="00702505" w:rsidRPr="003E43E6">
        <w:rPr>
          <w:b/>
          <w:bCs/>
          <w:iCs/>
          <w:spacing w:val="-20"/>
          <w:w w:val="115"/>
          <w:sz w:val="20"/>
          <w:szCs w:val="20"/>
        </w:rPr>
        <w:t>ΑΝΑ ΚΑΤΗΓΟΡΙΑ ΟΙΝΟΥ</w:t>
      </w:r>
    </w:p>
    <w:p w14:paraId="660A01DE" w14:textId="77777777" w:rsidR="00DF3C6D" w:rsidRDefault="00D660AF" w:rsidP="003E43E6">
      <w:pPr>
        <w:pStyle w:val="a3"/>
        <w:jc w:val="center"/>
        <w:rPr>
          <w:bCs/>
          <w:iCs/>
          <w:spacing w:val="-20"/>
          <w:w w:val="115"/>
          <w:sz w:val="22"/>
          <w:szCs w:val="22"/>
        </w:rPr>
      </w:pPr>
      <w:r>
        <w:rPr>
          <w:bCs/>
          <w:iCs/>
          <w:noProof/>
          <w:spacing w:val="-20"/>
          <w:w w:val="115"/>
          <w:sz w:val="22"/>
          <w:szCs w:val="22"/>
          <w:lang w:eastAsia="el-GR"/>
        </w:rPr>
        <w:drawing>
          <wp:inline distT="0" distB="0" distL="0" distR="0" wp14:anchorId="463D7756" wp14:editId="3F17E6D9">
            <wp:extent cx="5657850" cy="1205230"/>
            <wp:effectExtent l="19050" t="19050" r="19050" b="13970"/>
            <wp:docPr id="8" name="Picture 8" descr="p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1_0"/>
                    <pic:cNvPicPr>
                      <a:picLocks noChangeAspect="1" noChangeArrowheads="1"/>
                    </pic:cNvPicPr>
                  </pic:nvPicPr>
                  <pic:blipFill>
                    <a:blip r:embed="rId26" cstate="print"/>
                    <a:srcRect/>
                    <a:stretch>
                      <a:fillRect/>
                    </a:stretch>
                  </pic:blipFill>
                  <pic:spPr bwMode="auto">
                    <a:xfrm>
                      <a:off x="0" y="0"/>
                      <a:ext cx="5657850" cy="1205230"/>
                    </a:xfrm>
                    <a:prstGeom prst="rect">
                      <a:avLst/>
                    </a:prstGeom>
                    <a:noFill/>
                    <a:ln w="6350" cmpd="sng">
                      <a:solidFill>
                        <a:srgbClr val="000000"/>
                      </a:solidFill>
                      <a:miter lim="800000"/>
                      <a:headEnd/>
                      <a:tailEnd/>
                    </a:ln>
                    <a:effectLst/>
                  </pic:spPr>
                </pic:pic>
              </a:graphicData>
            </a:graphic>
          </wp:inline>
        </w:drawing>
      </w:r>
    </w:p>
    <w:p w14:paraId="28F69D5B" w14:textId="77777777" w:rsidR="00F66506" w:rsidRPr="00543F68" w:rsidRDefault="00DF3C6D" w:rsidP="00D3074E">
      <w:pPr>
        <w:pStyle w:val="a3"/>
        <w:jc w:val="center"/>
        <w:rPr>
          <w:bCs/>
          <w:iCs/>
          <w:spacing w:val="-20"/>
          <w:w w:val="115"/>
          <w:sz w:val="22"/>
          <w:szCs w:val="22"/>
        </w:rPr>
      </w:pPr>
      <w:r w:rsidRPr="00DF3C6D">
        <w:rPr>
          <w:b/>
          <w:bCs/>
          <w:iCs/>
          <w:spacing w:val="-20"/>
          <w:w w:val="115"/>
          <w:sz w:val="20"/>
          <w:szCs w:val="20"/>
        </w:rPr>
        <w:t>Στοιχεία Υπουργείο Αγροτικής Ανάπτυξης και   Τροφίμων</w:t>
      </w:r>
    </w:p>
    <w:p w14:paraId="17FF81A1" w14:textId="77777777" w:rsidR="003E43E6" w:rsidRPr="00D3074E" w:rsidRDefault="00F904EE" w:rsidP="003E43E6">
      <w:pPr>
        <w:pStyle w:val="a3"/>
        <w:jc w:val="both"/>
        <w:rPr>
          <w:bCs/>
          <w:iCs/>
          <w:spacing w:val="-20"/>
          <w:w w:val="115"/>
        </w:rPr>
      </w:pPr>
      <w:r w:rsidRPr="00D3074E">
        <w:rPr>
          <w:bCs/>
          <w:iCs/>
          <w:spacing w:val="-20"/>
          <w:w w:val="115"/>
        </w:rPr>
        <w:t xml:space="preserve">Επί του συνόλου της οινοπαραγωγής το μερίδιο των οίνων ΠΟΠ ανέρχεται σε 9,97% (137.504 hl), των οίνων με ΠΓΕ σε 27,03% (372.859 hl), </w:t>
      </w:r>
      <w:r w:rsidR="00D3074E">
        <w:rPr>
          <w:bCs/>
          <w:iCs/>
          <w:spacing w:val="-20"/>
          <w:w w:val="115"/>
        </w:rPr>
        <w:t xml:space="preserve"> </w:t>
      </w:r>
      <w:r w:rsidRPr="00D3074E">
        <w:rPr>
          <w:bCs/>
          <w:iCs/>
          <w:spacing w:val="-20"/>
          <w:w w:val="115"/>
        </w:rPr>
        <w:t>των ποικιλιακών οίνων σε 17,48% (241.112 hl), των οίνων χωρίς ΓΕ σε 45,33% (625.288 hl) και</w:t>
      </w:r>
      <w:r w:rsidR="00D3074E">
        <w:rPr>
          <w:bCs/>
          <w:iCs/>
          <w:spacing w:val="-20"/>
          <w:w w:val="115"/>
        </w:rPr>
        <w:t xml:space="preserve"> </w:t>
      </w:r>
      <w:r w:rsidRPr="00D3074E">
        <w:rPr>
          <w:bCs/>
          <w:iCs/>
          <w:spacing w:val="-20"/>
          <w:w w:val="115"/>
        </w:rPr>
        <w:t xml:space="preserve"> </w:t>
      </w:r>
      <w:r w:rsidR="00D3074E">
        <w:rPr>
          <w:bCs/>
          <w:iCs/>
          <w:spacing w:val="-20"/>
          <w:w w:val="115"/>
        </w:rPr>
        <w:t>τ</w:t>
      </w:r>
      <w:r w:rsidRPr="00D3074E">
        <w:rPr>
          <w:bCs/>
          <w:iCs/>
          <w:spacing w:val="-20"/>
          <w:w w:val="115"/>
        </w:rPr>
        <w:t xml:space="preserve">ων </w:t>
      </w:r>
      <w:r w:rsidR="00D3074E">
        <w:rPr>
          <w:bCs/>
          <w:iCs/>
          <w:spacing w:val="-20"/>
          <w:w w:val="115"/>
        </w:rPr>
        <w:t xml:space="preserve"> </w:t>
      </w:r>
      <w:r w:rsidRPr="00D3074E">
        <w:rPr>
          <w:bCs/>
          <w:iCs/>
          <w:spacing w:val="-20"/>
          <w:w w:val="115"/>
        </w:rPr>
        <w:t xml:space="preserve">άλλων </w:t>
      </w:r>
      <w:r w:rsidR="00D3074E">
        <w:rPr>
          <w:bCs/>
          <w:iCs/>
          <w:spacing w:val="-20"/>
          <w:w w:val="115"/>
        </w:rPr>
        <w:t xml:space="preserve"> </w:t>
      </w:r>
      <w:r w:rsidRPr="00D3074E">
        <w:rPr>
          <w:bCs/>
          <w:iCs/>
          <w:spacing w:val="-20"/>
          <w:w w:val="115"/>
        </w:rPr>
        <w:t xml:space="preserve">οίνων </w:t>
      </w:r>
      <w:r w:rsidR="00D3074E">
        <w:rPr>
          <w:bCs/>
          <w:iCs/>
          <w:spacing w:val="-20"/>
          <w:w w:val="115"/>
        </w:rPr>
        <w:t xml:space="preserve"> </w:t>
      </w:r>
      <w:r w:rsidRPr="00D3074E">
        <w:rPr>
          <w:bCs/>
          <w:iCs/>
          <w:spacing w:val="-20"/>
          <w:w w:val="115"/>
        </w:rPr>
        <w:t>σε</w:t>
      </w:r>
      <w:r w:rsidR="00D3074E">
        <w:rPr>
          <w:bCs/>
          <w:iCs/>
          <w:spacing w:val="-20"/>
          <w:w w:val="115"/>
        </w:rPr>
        <w:t xml:space="preserve"> </w:t>
      </w:r>
      <w:r w:rsidRPr="00D3074E">
        <w:rPr>
          <w:bCs/>
          <w:iCs/>
          <w:spacing w:val="-20"/>
          <w:w w:val="115"/>
        </w:rPr>
        <w:t xml:space="preserve"> 0%, </w:t>
      </w:r>
      <w:r w:rsidR="00D3074E">
        <w:rPr>
          <w:bCs/>
          <w:iCs/>
          <w:spacing w:val="-20"/>
          <w:w w:val="115"/>
        </w:rPr>
        <w:t xml:space="preserve"> </w:t>
      </w:r>
      <w:r w:rsidRPr="00D3074E">
        <w:rPr>
          <w:bCs/>
          <w:iCs/>
          <w:spacing w:val="-20"/>
          <w:w w:val="115"/>
        </w:rPr>
        <w:t xml:space="preserve">ποσοστά </w:t>
      </w:r>
      <w:r w:rsidR="00D3074E">
        <w:rPr>
          <w:bCs/>
          <w:iCs/>
          <w:spacing w:val="-20"/>
          <w:w w:val="115"/>
        </w:rPr>
        <w:t xml:space="preserve"> </w:t>
      </w:r>
      <w:r w:rsidRPr="00D3074E">
        <w:rPr>
          <w:bCs/>
          <w:iCs/>
          <w:spacing w:val="-20"/>
          <w:w w:val="115"/>
        </w:rPr>
        <w:t xml:space="preserve">που </w:t>
      </w:r>
      <w:r w:rsidR="00D3074E">
        <w:rPr>
          <w:bCs/>
          <w:iCs/>
          <w:spacing w:val="-20"/>
          <w:w w:val="115"/>
        </w:rPr>
        <w:t xml:space="preserve"> </w:t>
      </w:r>
      <w:r w:rsidRPr="00D3074E">
        <w:rPr>
          <w:bCs/>
          <w:iCs/>
          <w:spacing w:val="-20"/>
          <w:w w:val="115"/>
        </w:rPr>
        <w:t>υποδηλώνουν</w:t>
      </w:r>
      <w:r w:rsidR="00D3074E">
        <w:rPr>
          <w:bCs/>
          <w:iCs/>
          <w:spacing w:val="-20"/>
          <w:w w:val="115"/>
        </w:rPr>
        <w:t xml:space="preserve"> </w:t>
      </w:r>
      <w:r w:rsidRPr="00D3074E">
        <w:rPr>
          <w:bCs/>
          <w:iCs/>
          <w:spacing w:val="-20"/>
          <w:w w:val="115"/>
        </w:rPr>
        <w:t xml:space="preserve"> την</w:t>
      </w:r>
      <w:r w:rsidR="00D3074E">
        <w:rPr>
          <w:bCs/>
          <w:iCs/>
          <w:spacing w:val="-20"/>
          <w:w w:val="115"/>
        </w:rPr>
        <w:t xml:space="preserve"> </w:t>
      </w:r>
      <w:r w:rsidRPr="00D3074E">
        <w:rPr>
          <w:bCs/>
          <w:iCs/>
          <w:spacing w:val="-20"/>
          <w:w w:val="115"/>
        </w:rPr>
        <w:t xml:space="preserve"> κατά το ήμισυ παραγωγή οίνων για μαζική κατανάλωση, έναντι της παραγωγής οίνων </w:t>
      </w:r>
      <w:r w:rsidR="00D3074E">
        <w:rPr>
          <w:bCs/>
          <w:iCs/>
          <w:spacing w:val="-20"/>
          <w:w w:val="115"/>
        </w:rPr>
        <w:t xml:space="preserve"> </w:t>
      </w:r>
      <w:r w:rsidRPr="00D3074E">
        <w:rPr>
          <w:bCs/>
          <w:iCs/>
          <w:spacing w:val="-20"/>
          <w:w w:val="115"/>
        </w:rPr>
        <w:t xml:space="preserve">με Γεωγραφική Ένδειξη. Το γεγονός αυτό </w:t>
      </w:r>
      <w:r w:rsidR="00D3074E">
        <w:rPr>
          <w:bCs/>
          <w:iCs/>
          <w:spacing w:val="-20"/>
          <w:w w:val="115"/>
        </w:rPr>
        <w:t xml:space="preserve"> αποτελεί στοιχείο  προβληματισμού</w:t>
      </w:r>
      <w:r w:rsidRPr="00D3074E">
        <w:rPr>
          <w:bCs/>
          <w:iCs/>
          <w:spacing w:val="-20"/>
          <w:w w:val="115"/>
        </w:rPr>
        <w:t>, αφού στις αντίστοιχες οινοπαραγωγές χώρες της ΕΕ, οι οίνοι με ΓΕ αντιπροσωπεύουν ποσοστά πολλές φορές</w:t>
      </w:r>
      <w:r w:rsidR="00702505" w:rsidRPr="00D3074E">
        <w:rPr>
          <w:bCs/>
          <w:iCs/>
          <w:spacing w:val="-20"/>
          <w:w w:val="115"/>
        </w:rPr>
        <w:t>,</w:t>
      </w:r>
      <w:r w:rsidRPr="00D3074E">
        <w:rPr>
          <w:bCs/>
          <w:iCs/>
          <w:spacing w:val="-20"/>
          <w:w w:val="115"/>
        </w:rPr>
        <w:t xml:space="preserve"> άνω του 80%. Από την άλλη πλευρά</w:t>
      </w:r>
      <w:r w:rsidR="00702505" w:rsidRPr="00D3074E">
        <w:rPr>
          <w:bCs/>
          <w:iCs/>
          <w:spacing w:val="-20"/>
          <w:w w:val="115"/>
        </w:rPr>
        <w:t>,</w:t>
      </w:r>
      <w:r w:rsidRPr="00D3074E">
        <w:rPr>
          <w:bCs/>
          <w:iCs/>
          <w:spacing w:val="-20"/>
          <w:w w:val="115"/>
        </w:rPr>
        <w:t xml:space="preserve"> εφόσον προωθηθεί η εμφιάλωση υπάρχει τεράστιο περιθώριο αναβάθμισης των ελληνικών οίνων στις αγορές (εγχώριες και διεθνείς).</w:t>
      </w:r>
      <w:r w:rsidR="00DF3C6D" w:rsidRPr="00D3074E">
        <w:rPr>
          <w:bCs/>
          <w:iCs/>
          <w:spacing w:val="-20"/>
          <w:w w:val="115"/>
        </w:rPr>
        <w:t xml:space="preserve"> </w:t>
      </w:r>
      <w:r w:rsidR="00D3074E">
        <w:rPr>
          <w:bCs/>
          <w:iCs/>
          <w:spacing w:val="-20"/>
          <w:w w:val="115"/>
        </w:rPr>
        <w:t xml:space="preserve"> </w:t>
      </w:r>
      <w:r w:rsidRPr="00D3074E">
        <w:rPr>
          <w:bCs/>
          <w:iCs/>
          <w:spacing w:val="-20"/>
          <w:w w:val="115"/>
        </w:rPr>
        <w:t xml:space="preserve">Ένα άλλο στοιχείο που προκύπτει από την επεξεργασία των δεδομένων από την </w:t>
      </w:r>
      <w:r w:rsidR="00D3074E">
        <w:rPr>
          <w:bCs/>
          <w:iCs/>
          <w:spacing w:val="-20"/>
          <w:w w:val="115"/>
        </w:rPr>
        <w:t xml:space="preserve"> </w:t>
      </w:r>
      <w:r w:rsidRPr="00D3074E">
        <w:rPr>
          <w:bCs/>
          <w:iCs/>
          <w:spacing w:val="-20"/>
          <w:w w:val="115"/>
        </w:rPr>
        <w:t>ΚΕΟΣΟΕ είναι η ποσοστιαία</w:t>
      </w:r>
      <w:r w:rsidR="00D3074E">
        <w:rPr>
          <w:bCs/>
          <w:iCs/>
          <w:spacing w:val="-20"/>
          <w:w w:val="115"/>
        </w:rPr>
        <w:t xml:space="preserve"> </w:t>
      </w:r>
      <w:r w:rsidRPr="00D3074E">
        <w:rPr>
          <w:bCs/>
          <w:iCs/>
          <w:spacing w:val="-20"/>
          <w:w w:val="115"/>
        </w:rPr>
        <w:t xml:space="preserve"> σύνθεση των οίνων</w:t>
      </w:r>
      <w:r w:rsidR="00702505" w:rsidRPr="00D3074E">
        <w:rPr>
          <w:bCs/>
          <w:iCs/>
          <w:spacing w:val="-20"/>
          <w:w w:val="115"/>
        </w:rPr>
        <w:t>,</w:t>
      </w:r>
      <w:r w:rsidRPr="00D3074E">
        <w:rPr>
          <w:bCs/>
          <w:iCs/>
          <w:spacing w:val="-20"/>
          <w:w w:val="115"/>
        </w:rPr>
        <w:t xml:space="preserve"> σύμφωνα με την παραγωγή λευκών και ερυθρών και ερυθρωπών οίνων.</w:t>
      </w:r>
      <w:r w:rsidR="00CE67ED" w:rsidRPr="00D3074E">
        <w:rPr>
          <w:bCs/>
          <w:iCs/>
          <w:spacing w:val="-20"/>
          <w:w w:val="115"/>
        </w:rPr>
        <w:t xml:space="preserve"> </w:t>
      </w:r>
      <w:r w:rsidRPr="00D3074E">
        <w:rPr>
          <w:bCs/>
          <w:iCs/>
          <w:spacing w:val="-20"/>
          <w:w w:val="115"/>
        </w:rPr>
        <w:t xml:space="preserve">Στο σύνολο της οινοπαραγωγής οι λευκοί οίνοι αντιπροσωπεύουν το 59,66% (822.970 hl), ενώ οι ερυθροί και οι ερυθρωποί το </w:t>
      </w:r>
      <w:r w:rsidR="00D3074E">
        <w:rPr>
          <w:bCs/>
          <w:iCs/>
          <w:spacing w:val="-20"/>
          <w:w w:val="115"/>
        </w:rPr>
        <w:t xml:space="preserve"> </w:t>
      </w:r>
      <w:r w:rsidRPr="00D3074E">
        <w:rPr>
          <w:bCs/>
          <w:iCs/>
          <w:spacing w:val="-20"/>
          <w:w w:val="115"/>
        </w:rPr>
        <w:t xml:space="preserve">40,34% (344.319 hl). </w:t>
      </w:r>
      <w:r w:rsidR="00D3074E">
        <w:rPr>
          <w:bCs/>
          <w:iCs/>
          <w:spacing w:val="-20"/>
          <w:w w:val="115"/>
        </w:rPr>
        <w:t xml:space="preserve"> </w:t>
      </w:r>
      <w:r w:rsidRPr="00D3074E">
        <w:rPr>
          <w:bCs/>
          <w:iCs/>
          <w:spacing w:val="-20"/>
          <w:w w:val="115"/>
        </w:rPr>
        <w:t xml:space="preserve">Ακολουθεί </w:t>
      </w:r>
      <w:r w:rsidR="00D3074E">
        <w:rPr>
          <w:bCs/>
          <w:iCs/>
          <w:spacing w:val="-20"/>
          <w:w w:val="115"/>
        </w:rPr>
        <w:t xml:space="preserve"> </w:t>
      </w:r>
      <w:r w:rsidRPr="00D3074E">
        <w:rPr>
          <w:bCs/>
          <w:iCs/>
          <w:spacing w:val="-20"/>
          <w:w w:val="115"/>
        </w:rPr>
        <w:t xml:space="preserve">διαχρονικός </w:t>
      </w:r>
      <w:r w:rsidR="00D3074E">
        <w:rPr>
          <w:bCs/>
          <w:iCs/>
          <w:spacing w:val="-20"/>
          <w:w w:val="115"/>
        </w:rPr>
        <w:t xml:space="preserve"> </w:t>
      </w:r>
      <w:r w:rsidRPr="00D3074E">
        <w:rPr>
          <w:bCs/>
          <w:iCs/>
          <w:spacing w:val="-20"/>
          <w:w w:val="115"/>
        </w:rPr>
        <w:t xml:space="preserve">πίνακας της </w:t>
      </w:r>
      <w:r w:rsidR="00D3074E">
        <w:rPr>
          <w:bCs/>
          <w:iCs/>
          <w:spacing w:val="-20"/>
          <w:w w:val="115"/>
        </w:rPr>
        <w:t xml:space="preserve"> </w:t>
      </w:r>
      <w:r w:rsidRPr="00D3074E">
        <w:rPr>
          <w:bCs/>
          <w:iCs/>
          <w:spacing w:val="-20"/>
          <w:w w:val="115"/>
        </w:rPr>
        <w:t xml:space="preserve">ελληνικής οινοπαραγωγής 1990-2023, </w:t>
      </w:r>
      <w:r w:rsidRPr="00D3074E">
        <w:rPr>
          <w:bCs/>
          <w:iCs/>
          <w:spacing w:val="-20"/>
          <w:w w:val="115"/>
        </w:rPr>
        <w:lastRenderedPageBreak/>
        <w:t xml:space="preserve">σύμφωνα με </w:t>
      </w:r>
      <w:r w:rsidR="00D3074E">
        <w:rPr>
          <w:bCs/>
          <w:iCs/>
          <w:spacing w:val="-20"/>
          <w:w w:val="115"/>
        </w:rPr>
        <w:t xml:space="preserve"> </w:t>
      </w:r>
      <w:r w:rsidRPr="00D3074E">
        <w:rPr>
          <w:bCs/>
          <w:iCs/>
          <w:spacing w:val="-20"/>
          <w:w w:val="115"/>
        </w:rPr>
        <w:t>τον</w:t>
      </w:r>
      <w:r w:rsidR="00D3074E">
        <w:rPr>
          <w:bCs/>
          <w:iCs/>
          <w:spacing w:val="-20"/>
          <w:w w:val="115"/>
        </w:rPr>
        <w:t xml:space="preserve"> </w:t>
      </w:r>
      <w:r w:rsidRPr="00D3074E">
        <w:rPr>
          <w:bCs/>
          <w:iCs/>
          <w:spacing w:val="-20"/>
          <w:w w:val="115"/>
        </w:rPr>
        <w:t xml:space="preserve"> οποίο </w:t>
      </w:r>
      <w:r w:rsidR="00D3074E">
        <w:rPr>
          <w:bCs/>
          <w:iCs/>
          <w:spacing w:val="-20"/>
          <w:w w:val="115"/>
        </w:rPr>
        <w:t xml:space="preserve"> </w:t>
      </w:r>
      <w:r w:rsidRPr="00D3074E">
        <w:rPr>
          <w:bCs/>
          <w:iCs/>
          <w:spacing w:val="-20"/>
          <w:w w:val="115"/>
        </w:rPr>
        <w:t xml:space="preserve">διαπιστώνεται </w:t>
      </w:r>
      <w:r w:rsidR="00D3074E">
        <w:rPr>
          <w:bCs/>
          <w:iCs/>
          <w:spacing w:val="-20"/>
          <w:w w:val="115"/>
        </w:rPr>
        <w:t xml:space="preserve"> </w:t>
      </w:r>
      <w:r w:rsidRPr="00D3074E">
        <w:rPr>
          <w:bCs/>
          <w:iCs/>
          <w:spacing w:val="-20"/>
          <w:w w:val="115"/>
        </w:rPr>
        <w:t xml:space="preserve">μείωση </w:t>
      </w:r>
      <w:r w:rsidR="00D3074E">
        <w:rPr>
          <w:bCs/>
          <w:iCs/>
          <w:spacing w:val="-20"/>
          <w:w w:val="115"/>
        </w:rPr>
        <w:t xml:space="preserve"> </w:t>
      </w:r>
      <w:r w:rsidRPr="00D3074E">
        <w:rPr>
          <w:bCs/>
          <w:iCs/>
          <w:spacing w:val="-20"/>
          <w:w w:val="115"/>
        </w:rPr>
        <w:t xml:space="preserve">της </w:t>
      </w:r>
      <w:r w:rsidR="00D3074E">
        <w:rPr>
          <w:bCs/>
          <w:iCs/>
          <w:spacing w:val="-20"/>
          <w:w w:val="115"/>
        </w:rPr>
        <w:t xml:space="preserve"> </w:t>
      </w:r>
      <w:r w:rsidRPr="00D3074E">
        <w:rPr>
          <w:bCs/>
          <w:iCs/>
          <w:spacing w:val="-20"/>
          <w:w w:val="115"/>
        </w:rPr>
        <w:t>οινοπαραγωγής</w:t>
      </w:r>
      <w:r w:rsidR="00D3074E">
        <w:rPr>
          <w:bCs/>
          <w:iCs/>
          <w:spacing w:val="-20"/>
          <w:w w:val="115"/>
        </w:rPr>
        <w:t xml:space="preserve"> </w:t>
      </w:r>
      <w:r w:rsidRPr="00D3074E">
        <w:rPr>
          <w:bCs/>
          <w:iCs/>
          <w:spacing w:val="-20"/>
          <w:w w:val="115"/>
        </w:rPr>
        <w:t xml:space="preserve"> από το 1990</w:t>
      </w:r>
      <w:r w:rsidR="00D3074E">
        <w:rPr>
          <w:bCs/>
          <w:iCs/>
          <w:spacing w:val="-20"/>
          <w:w w:val="115"/>
        </w:rPr>
        <w:t xml:space="preserve">, </w:t>
      </w:r>
      <w:r w:rsidRPr="00D3074E">
        <w:rPr>
          <w:bCs/>
          <w:iCs/>
          <w:spacing w:val="-20"/>
          <w:w w:val="115"/>
        </w:rPr>
        <w:t xml:space="preserve"> κατά</w:t>
      </w:r>
      <w:r w:rsidR="00D3074E">
        <w:rPr>
          <w:bCs/>
          <w:iCs/>
          <w:spacing w:val="-20"/>
          <w:w w:val="115"/>
        </w:rPr>
        <w:t xml:space="preserve"> </w:t>
      </w:r>
      <w:r w:rsidRPr="00D3074E">
        <w:rPr>
          <w:bCs/>
          <w:iCs/>
          <w:spacing w:val="-20"/>
          <w:w w:val="115"/>
        </w:rPr>
        <w:t xml:space="preserve"> 40%</w:t>
      </w:r>
      <w:r w:rsidR="00D3074E">
        <w:rPr>
          <w:bCs/>
          <w:iCs/>
          <w:spacing w:val="-20"/>
          <w:w w:val="115"/>
        </w:rPr>
        <w:t>,  περίπου σε μέσο όρο</w:t>
      </w:r>
      <w:r w:rsidRPr="00D3074E">
        <w:rPr>
          <w:bCs/>
          <w:iCs/>
          <w:spacing w:val="-20"/>
          <w:w w:val="115"/>
        </w:rPr>
        <w:t>.</w:t>
      </w:r>
    </w:p>
    <w:p w14:paraId="401CC199" w14:textId="77777777" w:rsidR="003E43E6" w:rsidRPr="003E43E6" w:rsidRDefault="003E43E6" w:rsidP="003E43E6">
      <w:pPr>
        <w:pStyle w:val="a3"/>
        <w:jc w:val="center"/>
        <w:rPr>
          <w:bCs/>
          <w:iCs/>
          <w:spacing w:val="-20"/>
          <w:w w:val="115"/>
          <w:sz w:val="20"/>
          <w:szCs w:val="20"/>
        </w:rPr>
      </w:pPr>
      <w:r w:rsidRPr="003E43E6">
        <w:rPr>
          <w:b/>
          <w:bCs/>
          <w:iCs/>
          <w:spacing w:val="-20"/>
          <w:w w:val="115"/>
          <w:sz w:val="20"/>
          <w:szCs w:val="20"/>
        </w:rPr>
        <w:t>ΠΙΝΑΚΑΣ 12 ΕΛΛΗΝΙΚΗ ΟΙΝΟΠΑΡΑΓΩΓΗ -  ΔΙΑΧΡΟΝΙΚΑ ΣΤΟΙΧΕΙΑ 1990 - 2023</w:t>
      </w:r>
    </w:p>
    <w:p w14:paraId="2A3BE8B2" w14:textId="77777777" w:rsidR="00F904EE" w:rsidRPr="00543F68" w:rsidRDefault="00D660AF" w:rsidP="003E43E6">
      <w:pPr>
        <w:pStyle w:val="a3"/>
        <w:jc w:val="both"/>
        <w:rPr>
          <w:bCs/>
          <w:iCs/>
          <w:spacing w:val="-20"/>
          <w:w w:val="115"/>
          <w:sz w:val="22"/>
          <w:szCs w:val="22"/>
        </w:rPr>
      </w:pPr>
      <w:r>
        <w:rPr>
          <w:bCs/>
          <w:iCs/>
          <w:noProof/>
          <w:spacing w:val="-20"/>
          <w:w w:val="115"/>
          <w:sz w:val="22"/>
          <w:szCs w:val="22"/>
          <w:lang w:eastAsia="el-GR"/>
        </w:rPr>
        <w:drawing>
          <wp:inline distT="0" distB="0" distL="0" distR="0" wp14:anchorId="12FFED0C" wp14:editId="7F35B382">
            <wp:extent cx="7167880" cy="8729980"/>
            <wp:effectExtent l="19050" t="0" r="0" b="0"/>
            <wp:docPr id="9" name="Picture 9" descr="p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2_0"/>
                    <pic:cNvPicPr>
                      <a:picLocks noChangeAspect="1" noChangeArrowheads="1"/>
                    </pic:cNvPicPr>
                  </pic:nvPicPr>
                  <pic:blipFill>
                    <a:blip r:embed="rId27" cstate="print"/>
                    <a:srcRect/>
                    <a:stretch>
                      <a:fillRect/>
                    </a:stretch>
                  </pic:blipFill>
                  <pic:spPr bwMode="auto">
                    <a:xfrm>
                      <a:off x="0" y="0"/>
                      <a:ext cx="7167880" cy="8729980"/>
                    </a:xfrm>
                    <a:prstGeom prst="rect">
                      <a:avLst/>
                    </a:prstGeom>
                    <a:noFill/>
                    <a:ln w="9525">
                      <a:noFill/>
                      <a:miter lim="800000"/>
                      <a:headEnd/>
                      <a:tailEnd/>
                    </a:ln>
                  </pic:spPr>
                </pic:pic>
              </a:graphicData>
            </a:graphic>
          </wp:inline>
        </w:drawing>
      </w:r>
    </w:p>
    <w:p w14:paraId="575AAD89" w14:textId="77777777" w:rsidR="003E43E6" w:rsidRPr="003E43E6" w:rsidRDefault="003E43E6" w:rsidP="003E43E6">
      <w:pPr>
        <w:pStyle w:val="a3"/>
        <w:jc w:val="center"/>
        <w:rPr>
          <w:b/>
          <w:bCs/>
          <w:iCs/>
          <w:spacing w:val="-20"/>
          <w:w w:val="115"/>
          <w:sz w:val="20"/>
          <w:szCs w:val="20"/>
        </w:rPr>
      </w:pPr>
      <w:r w:rsidRPr="003E43E6">
        <w:rPr>
          <w:b/>
          <w:bCs/>
          <w:iCs/>
          <w:spacing w:val="-20"/>
          <w:w w:val="115"/>
          <w:sz w:val="20"/>
          <w:szCs w:val="20"/>
        </w:rPr>
        <w:t>Στοιχεία: Υπουργε</w:t>
      </w:r>
      <w:r>
        <w:rPr>
          <w:b/>
          <w:bCs/>
          <w:iCs/>
          <w:spacing w:val="-20"/>
          <w:w w:val="115"/>
          <w:sz w:val="20"/>
          <w:szCs w:val="20"/>
        </w:rPr>
        <w:t>ίο</w:t>
      </w:r>
      <w:r w:rsidRPr="003E43E6">
        <w:rPr>
          <w:b/>
          <w:bCs/>
          <w:iCs/>
          <w:spacing w:val="-20"/>
          <w:w w:val="115"/>
          <w:sz w:val="20"/>
          <w:szCs w:val="20"/>
        </w:rPr>
        <w:t xml:space="preserve"> Αγροτικής Ανάπτυξης και Τροφίμων</w:t>
      </w:r>
    </w:p>
    <w:p w14:paraId="4CC03570" w14:textId="77777777" w:rsidR="00D54326" w:rsidRPr="00B23546" w:rsidRDefault="0042012D" w:rsidP="00D54326">
      <w:pPr>
        <w:pStyle w:val="a3"/>
        <w:spacing w:before="120"/>
        <w:jc w:val="both"/>
        <w:rPr>
          <w:bCs/>
          <w:iCs/>
          <w:spacing w:val="-20"/>
          <w:w w:val="115"/>
          <w:sz w:val="22"/>
          <w:szCs w:val="22"/>
        </w:rPr>
      </w:pPr>
      <w:r w:rsidRPr="00543F68">
        <w:rPr>
          <w:bCs/>
          <w:iCs/>
          <w:spacing w:val="-20"/>
          <w:w w:val="115"/>
          <w:sz w:val="22"/>
          <w:szCs w:val="22"/>
        </w:rPr>
        <w:lastRenderedPageBreak/>
        <w:t>Ακολούθως</w:t>
      </w:r>
      <w:r w:rsidR="00702505">
        <w:rPr>
          <w:bCs/>
          <w:iCs/>
          <w:spacing w:val="-20"/>
          <w:w w:val="115"/>
          <w:sz w:val="22"/>
          <w:szCs w:val="22"/>
        </w:rPr>
        <w:t>,</w:t>
      </w:r>
      <w:r w:rsidRPr="00543F68">
        <w:rPr>
          <w:bCs/>
          <w:iCs/>
          <w:spacing w:val="-20"/>
          <w:w w:val="115"/>
          <w:sz w:val="22"/>
          <w:szCs w:val="22"/>
        </w:rPr>
        <w:t xml:space="preserve"> παρατίθεται πίνακας</w:t>
      </w:r>
      <w:r w:rsidR="00702505">
        <w:rPr>
          <w:bCs/>
          <w:iCs/>
          <w:spacing w:val="-20"/>
          <w:w w:val="115"/>
          <w:sz w:val="22"/>
          <w:szCs w:val="22"/>
        </w:rPr>
        <w:t>,</w:t>
      </w:r>
      <w:r w:rsidRPr="00543F68">
        <w:rPr>
          <w:bCs/>
          <w:iCs/>
          <w:spacing w:val="-20"/>
          <w:w w:val="115"/>
          <w:sz w:val="22"/>
          <w:szCs w:val="22"/>
        </w:rPr>
        <w:t xml:space="preserve"> με </w:t>
      </w:r>
      <w:r w:rsidR="00702505">
        <w:rPr>
          <w:bCs/>
          <w:iCs/>
          <w:spacing w:val="-20"/>
          <w:w w:val="115"/>
          <w:sz w:val="22"/>
          <w:szCs w:val="22"/>
        </w:rPr>
        <w:t xml:space="preserve">διαχρονικά </w:t>
      </w:r>
      <w:r w:rsidRPr="00543F68">
        <w:rPr>
          <w:bCs/>
          <w:iCs/>
          <w:spacing w:val="-20"/>
          <w:w w:val="115"/>
          <w:sz w:val="22"/>
          <w:szCs w:val="22"/>
        </w:rPr>
        <w:t>στοιχεία παραγωγής οίνου στην ΕΕ.</w:t>
      </w:r>
    </w:p>
    <w:p w14:paraId="04CEED45" w14:textId="77777777" w:rsidR="003E43E6" w:rsidRPr="00B23546" w:rsidRDefault="003E43E6" w:rsidP="00D54326">
      <w:pPr>
        <w:pStyle w:val="a3"/>
        <w:spacing w:before="120"/>
        <w:jc w:val="both"/>
        <w:rPr>
          <w:bCs/>
          <w:iCs/>
          <w:spacing w:val="-20"/>
          <w:w w:val="115"/>
          <w:sz w:val="22"/>
          <w:szCs w:val="22"/>
        </w:rPr>
      </w:pPr>
    </w:p>
    <w:p w14:paraId="117132E8" w14:textId="77777777" w:rsidR="00F904EE" w:rsidRPr="00D54326" w:rsidRDefault="0042012D" w:rsidP="003E43E6">
      <w:pPr>
        <w:pStyle w:val="a3"/>
        <w:jc w:val="center"/>
        <w:rPr>
          <w:b/>
          <w:bCs/>
          <w:iCs/>
          <w:spacing w:val="-20"/>
          <w:w w:val="115"/>
          <w:sz w:val="20"/>
          <w:szCs w:val="20"/>
        </w:rPr>
      </w:pPr>
      <w:r w:rsidRPr="00D54326">
        <w:rPr>
          <w:b/>
          <w:bCs/>
          <w:iCs/>
          <w:spacing w:val="-20"/>
          <w:w w:val="115"/>
          <w:sz w:val="20"/>
          <w:szCs w:val="20"/>
        </w:rPr>
        <w:t xml:space="preserve">ΠΙΝΑΚΑΣ 13 - </w:t>
      </w:r>
      <w:r w:rsidR="00F904EE" w:rsidRPr="00D54326">
        <w:rPr>
          <w:b/>
          <w:bCs/>
          <w:iCs/>
          <w:spacing w:val="-20"/>
          <w:w w:val="115"/>
          <w:sz w:val="20"/>
          <w:szCs w:val="20"/>
        </w:rPr>
        <w:t>Η ΠΑΡΑΓΩΓΗ ΟΙΝΟΥ ΣΤΗΝ ΕΕ</w:t>
      </w:r>
    </w:p>
    <w:p w14:paraId="3EBAA2A8" w14:textId="77777777" w:rsidR="00034CC1" w:rsidRPr="00543F68" w:rsidRDefault="00D660AF" w:rsidP="00F904EE">
      <w:pPr>
        <w:pStyle w:val="a3"/>
        <w:spacing w:before="245"/>
        <w:jc w:val="center"/>
        <w:rPr>
          <w:bCs/>
          <w:iCs/>
          <w:spacing w:val="-20"/>
          <w:w w:val="115"/>
        </w:rPr>
      </w:pPr>
      <w:r>
        <w:rPr>
          <w:bCs/>
          <w:iCs/>
          <w:noProof/>
          <w:spacing w:val="-20"/>
          <w:w w:val="115"/>
          <w:lang w:eastAsia="el-GR"/>
        </w:rPr>
        <w:drawing>
          <wp:inline distT="0" distB="0" distL="0" distR="0" wp14:anchorId="4A346D60" wp14:editId="5854CC1F">
            <wp:extent cx="6715125" cy="4262755"/>
            <wp:effectExtent l="19050" t="0" r="9525" b="0"/>
            <wp:docPr id="10" name="Picture 10" desc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2"/>
                    <pic:cNvPicPr>
                      <a:picLocks noChangeAspect="1" noChangeArrowheads="1"/>
                    </pic:cNvPicPr>
                  </pic:nvPicPr>
                  <pic:blipFill>
                    <a:blip r:embed="rId28" cstate="print"/>
                    <a:srcRect/>
                    <a:stretch>
                      <a:fillRect/>
                    </a:stretch>
                  </pic:blipFill>
                  <pic:spPr bwMode="auto">
                    <a:xfrm>
                      <a:off x="0" y="0"/>
                      <a:ext cx="6715125" cy="4262755"/>
                    </a:xfrm>
                    <a:prstGeom prst="rect">
                      <a:avLst/>
                    </a:prstGeom>
                    <a:noFill/>
                    <a:ln w="9525">
                      <a:noFill/>
                      <a:miter lim="800000"/>
                      <a:headEnd/>
                      <a:tailEnd/>
                    </a:ln>
                  </pic:spPr>
                </pic:pic>
              </a:graphicData>
            </a:graphic>
          </wp:inline>
        </w:drawing>
      </w:r>
    </w:p>
    <w:p w14:paraId="18FEDF99" w14:textId="77777777" w:rsidR="00442B79" w:rsidRPr="003E43E6" w:rsidRDefault="00442B79" w:rsidP="00702505">
      <w:pPr>
        <w:pStyle w:val="a3"/>
        <w:spacing w:before="120"/>
        <w:jc w:val="center"/>
        <w:rPr>
          <w:b/>
          <w:bCs/>
          <w:iCs/>
          <w:spacing w:val="-20"/>
          <w:w w:val="115"/>
          <w:sz w:val="20"/>
          <w:szCs w:val="20"/>
        </w:rPr>
      </w:pPr>
      <w:r w:rsidRPr="003E43E6">
        <w:rPr>
          <w:b/>
          <w:bCs/>
          <w:iCs/>
          <w:spacing w:val="-20"/>
          <w:w w:val="115"/>
          <w:sz w:val="20"/>
          <w:szCs w:val="20"/>
        </w:rPr>
        <w:t>Τα στοιχεία προέρχονται από το ΒΗΜΑ ΟΝ</w:t>
      </w:r>
      <w:r w:rsidRPr="003E43E6">
        <w:rPr>
          <w:b/>
          <w:bCs/>
          <w:iCs/>
          <w:spacing w:val="-20"/>
          <w:w w:val="115"/>
          <w:sz w:val="20"/>
          <w:szCs w:val="20"/>
          <w:lang w:val="en-US"/>
        </w:rPr>
        <w:t>LINE</w:t>
      </w:r>
      <w:r w:rsidRPr="003E43E6">
        <w:rPr>
          <w:b/>
          <w:bCs/>
          <w:iCs/>
          <w:spacing w:val="-20"/>
          <w:w w:val="115"/>
          <w:sz w:val="20"/>
          <w:szCs w:val="20"/>
        </w:rPr>
        <w:t xml:space="preserve"> 9/11/23 </w:t>
      </w:r>
      <w:hyperlink r:id="rId29" w:history="1">
        <w:r w:rsidRPr="003E43E6">
          <w:rPr>
            <w:rStyle w:val="-"/>
            <w:b/>
            <w:bCs/>
            <w:iCs/>
            <w:color w:val="auto"/>
            <w:spacing w:val="-20"/>
            <w:w w:val="115"/>
            <w:sz w:val="20"/>
            <w:szCs w:val="20"/>
          </w:rPr>
          <w:t>https://www.tovima.gr/2023/11/09/finance/voutia-sok-stin-paragogi-krasiou-stin-ellada/</w:t>
        </w:r>
      </w:hyperlink>
    </w:p>
    <w:p w14:paraId="04D4BEE3" w14:textId="77777777" w:rsidR="00442B79" w:rsidRPr="00D3074E" w:rsidRDefault="00B92CC9" w:rsidP="00442B79">
      <w:pPr>
        <w:pStyle w:val="a3"/>
        <w:spacing w:before="245"/>
        <w:jc w:val="both"/>
        <w:rPr>
          <w:bCs/>
          <w:iCs/>
          <w:spacing w:val="-20"/>
          <w:w w:val="115"/>
        </w:rPr>
      </w:pPr>
      <w:r w:rsidRPr="00D3074E">
        <w:rPr>
          <w:bCs/>
          <w:iCs/>
          <w:spacing w:val="-20"/>
          <w:w w:val="115"/>
        </w:rPr>
        <w:t>Σ</w:t>
      </w:r>
      <w:r w:rsidR="00793525" w:rsidRPr="00D3074E">
        <w:rPr>
          <w:bCs/>
          <w:iCs/>
          <w:spacing w:val="-20"/>
          <w:w w:val="115"/>
        </w:rPr>
        <w:t xml:space="preserve">την ΕΕ, </w:t>
      </w:r>
      <w:r w:rsidRPr="00D3074E">
        <w:rPr>
          <w:bCs/>
          <w:iCs/>
          <w:spacing w:val="-20"/>
          <w:w w:val="115"/>
        </w:rPr>
        <w:t xml:space="preserve">η παραγωγή οίνου ανήλθε, </w:t>
      </w:r>
      <w:r w:rsidR="00793525" w:rsidRPr="00D3074E">
        <w:rPr>
          <w:bCs/>
          <w:iCs/>
          <w:spacing w:val="-20"/>
          <w:w w:val="115"/>
        </w:rPr>
        <w:t>το 2023,</w:t>
      </w:r>
      <w:r w:rsidR="007B5CB8" w:rsidRPr="00D3074E">
        <w:rPr>
          <w:bCs/>
          <w:iCs/>
          <w:spacing w:val="-20"/>
          <w:w w:val="115"/>
        </w:rPr>
        <w:t xml:space="preserve"> σε 150 </w:t>
      </w:r>
      <w:r w:rsidR="007B5CB8" w:rsidRPr="00D3074E">
        <w:rPr>
          <w:bCs/>
          <w:iCs/>
          <w:spacing w:val="-20"/>
          <w:w w:val="115"/>
          <w:lang w:val="en-US"/>
        </w:rPr>
        <w:t>m</w:t>
      </w:r>
      <w:r w:rsidR="00C610AC" w:rsidRPr="00D3074E">
        <w:rPr>
          <w:bCs/>
          <w:iCs/>
          <w:spacing w:val="-20"/>
          <w:w w:val="115"/>
          <w:lang w:val="en-US"/>
        </w:rPr>
        <w:t>h</w:t>
      </w:r>
      <w:r w:rsidR="007B5CB8" w:rsidRPr="00D3074E">
        <w:rPr>
          <w:bCs/>
          <w:iCs/>
          <w:spacing w:val="-20"/>
          <w:w w:val="115"/>
          <w:lang w:val="en-US"/>
        </w:rPr>
        <w:t>l</w:t>
      </w:r>
      <w:r w:rsidR="0042012D" w:rsidRPr="00D3074E">
        <w:rPr>
          <w:bCs/>
          <w:iCs/>
          <w:spacing w:val="-20"/>
          <w:w w:val="115"/>
        </w:rPr>
        <w:t>,</w:t>
      </w:r>
      <w:r w:rsidR="007B5CB8" w:rsidRPr="00D3074E">
        <w:rPr>
          <w:bCs/>
          <w:iCs/>
          <w:spacing w:val="-20"/>
          <w:w w:val="115"/>
        </w:rPr>
        <w:t xml:space="preserve"> έναντι 183 </w:t>
      </w:r>
      <w:r w:rsidR="007B5CB8" w:rsidRPr="00D3074E">
        <w:rPr>
          <w:bCs/>
          <w:iCs/>
          <w:spacing w:val="-20"/>
          <w:w w:val="115"/>
          <w:lang w:val="en-US"/>
        </w:rPr>
        <w:t>m</w:t>
      </w:r>
      <w:r w:rsidR="00C610AC" w:rsidRPr="00D3074E">
        <w:rPr>
          <w:bCs/>
          <w:iCs/>
          <w:spacing w:val="-20"/>
          <w:w w:val="115"/>
          <w:lang w:val="en-US"/>
        </w:rPr>
        <w:t>h</w:t>
      </w:r>
      <w:r w:rsidR="007B5CB8" w:rsidRPr="00D3074E">
        <w:rPr>
          <w:bCs/>
          <w:iCs/>
          <w:spacing w:val="-20"/>
          <w:w w:val="115"/>
          <w:lang w:val="en-US"/>
        </w:rPr>
        <w:t>l</w:t>
      </w:r>
      <w:r w:rsidR="007B5CB8" w:rsidRPr="00D3074E">
        <w:rPr>
          <w:bCs/>
          <w:iCs/>
          <w:spacing w:val="-20"/>
          <w:w w:val="115"/>
        </w:rPr>
        <w:t xml:space="preserve">, </w:t>
      </w:r>
      <w:r w:rsidRPr="00D3074E">
        <w:rPr>
          <w:bCs/>
          <w:iCs/>
          <w:spacing w:val="-20"/>
          <w:w w:val="115"/>
        </w:rPr>
        <w:t>τ</w:t>
      </w:r>
      <w:r w:rsidR="007B5CB8" w:rsidRPr="00D3074E">
        <w:rPr>
          <w:bCs/>
          <w:iCs/>
          <w:spacing w:val="-20"/>
          <w:w w:val="115"/>
          <w:lang w:val="en-US"/>
        </w:rPr>
        <w:t>o</w:t>
      </w:r>
      <w:r w:rsidR="007B5CB8" w:rsidRPr="00D3074E">
        <w:rPr>
          <w:bCs/>
          <w:iCs/>
          <w:spacing w:val="-20"/>
          <w:w w:val="115"/>
        </w:rPr>
        <w:t xml:space="preserve"> 2018 </w:t>
      </w:r>
      <w:r w:rsidRPr="00D3074E">
        <w:rPr>
          <w:bCs/>
          <w:iCs/>
          <w:spacing w:val="-20"/>
          <w:w w:val="115"/>
        </w:rPr>
        <w:t xml:space="preserve">και 163,5 </w:t>
      </w:r>
      <w:r w:rsidRPr="00D3074E">
        <w:rPr>
          <w:bCs/>
          <w:iCs/>
          <w:spacing w:val="-20"/>
          <w:w w:val="115"/>
          <w:lang w:val="en-US"/>
        </w:rPr>
        <w:t>m</w:t>
      </w:r>
      <w:r w:rsidR="00C610AC" w:rsidRPr="00D3074E">
        <w:rPr>
          <w:bCs/>
          <w:iCs/>
          <w:spacing w:val="-20"/>
          <w:w w:val="115"/>
          <w:lang w:val="en-US"/>
        </w:rPr>
        <w:t>h</w:t>
      </w:r>
      <w:r w:rsidRPr="00D3074E">
        <w:rPr>
          <w:bCs/>
          <w:iCs/>
          <w:spacing w:val="-20"/>
          <w:w w:val="115"/>
          <w:lang w:val="en-US"/>
        </w:rPr>
        <w:t>l</w:t>
      </w:r>
      <w:r w:rsidR="007B5CB8" w:rsidRPr="00D3074E">
        <w:rPr>
          <w:bCs/>
          <w:iCs/>
          <w:spacing w:val="-20"/>
          <w:w w:val="115"/>
        </w:rPr>
        <w:t xml:space="preserve"> </w:t>
      </w:r>
      <w:r w:rsidR="00702505" w:rsidRPr="00D3074E">
        <w:rPr>
          <w:bCs/>
          <w:iCs/>
          <w:spacing w:val="-20"/>
          <w:w w:val="115"/>
        </w:rPr>
        <w:t>,</w:t>
      </w:r>
      <w:r w:rsidR="007B5CB8" w:rsidRPr="00D3074E">
        <w:rPr>
          <w:bCs/>
          <w:iCs/>
          <w:spacing w:val="-20"/>
          <w:w w:val="115"/>
        </w:rPr>
        <w:t>σε επίπεδο μέσου όρου πενταετίας (2018-2022). Εντός της ΕΕ</w:t>
      </w:r>
      <w:r w:rsidR="0042012D" w:rsidRPr="00D3074E">
        <w:rPr>
          <w:bCs/>
          <w:iCs/>
          <w:spacing w:val="-20"/>
          <w:w w:val="115"/>
        </w:rPr>
        <w:t>,</w:t>
      </w:r>
      <w:r w:rsidR="007B5CB8" w:rsidRPr="00D3074E">
        <w:rPr>
          <w:bCs/>
          <w:iCs/>
          <w:spacing w:val="-20"/>
          <w:w w:val="115"/>
        </w:rPr>
        <w:t xml:space="preserve"> μεγάλ</w:t>
      </w:r>
      <w:r w:rsidR="0042012D" w:rsidRPr="00D3074E">
        <w:rPr>
          <w:bCs/>
          <w:iCs/>
          <w:spacing w:val="-20"/>
          <w:w w:val="115"/>
        </w:rPr>
        <w:t>η μείωση παραγωγής εμφανίζουν</w:t>
      </w:r>
      <w:r w:rsidR="007B5CB8" w:rsidRPr="00D3074E">
        <w:rPr>
          <w:bCs/>
          <w:iCs/>
          <w:spacing w:val="-20"/>
          <w:w w:val="115"/>
        </w:rPr>
        <w:t xml:space="preserve"> Ι</w:t>
      </w:r>
      <w:r w:rsidR="00442B79" w:rsidRPr="00D3074E">
        <w:rPr>
          <w:bCs/>
          <w:iCs/>
          <w:spacing w:val="-20"/>
          <w:w w:val="115"/>
        </w:rPr>
        <w:t>ταλία</w:t>
      </w:r>
      <w:r w:rsidR="007B5CB8" w:rsidRPr="00D3074E">
        <w:rPr>
          <w:bCs/>
          <w:iCs/>
          <w:spacing w:val="-20"/>
          <w:w w:val="115"/>
        </w:rPr>
        <w:t xml:space="preserve"> και</w:t>
      </w:r>
      <w:r w:rsidR="00442B79" w:rsidRPr="00D3074E">
        <w:rPr>
          <w:bCs/>
          <w:iCs/>
          <w:spacing w:val="-20"/>
          <w:w w:val="115"/>
        </w:rPr>
        <w:t xml:space="preserve"> Ισπανία</w:t>
      </w:r>
      <w:r w:rsidR="007B5CB8" w:rsidRPr="00D3074E">
        <w:rPr>
          <w:bCs/>
          <w:iCs/>
          <w:spacing w:val="-20"/>
          <w:w w:val="115"/>
        </w:rPr>
        <w:t xml:space="preserve">, </w:t>
      </w:r>
      <w:r w:rsidR="00442B79" w:rsidRPr="00D3074E">
        <w:rPr>
          <w:bCs/>
          <w:iCs/>
          <w:spacing w:val="-20"/>
          <w:w w:val="115"/>
        </w:rPr>
        <w:t>σε απόλυτους αριθμούς</w:t>
      </w:r>
      <w:r w:rsidR="0042012D" w:rsidRPr="00D3074E">
        <w:rPr>
          <w:bCs/>
          <w:iCs/>
          <w:spacing w:val="-20"/>
          <w:w w:val="115"/>
        </w:rPr>
        <w:t>,</w:t>
      </w:r>
      <w:r w:rsidR="00442B79" w:rsidRPr="00D3074E">
        <w:rPr>
          <w:bCs/>
          <w:iCs/>
          <w:spacing w:val="-20"/>
          <w:w w:val="115"/>
        </w:rPr>
        <w:t xml:space="preserve"> καταγράφονται</w:t>
      </w:r>
      <w:r w:rsidR="0042012D" w:rsidRPr="00D3074E">
        <w:rPr>
          <w:bCs/>
          <w:iCs/>
          <w:spacing w:val="-20"/>
          <w:w w:val="115"/>
        </w:rPr>
        <w:t>,</w:t>
      </w:r>
      <w:r w:rsidR="00442B79" w:rsidRPr="00D3074E">
        <w:rPr>
          <w:bCs/>
          <w:iCs/>
          <w:spacing w:val="-20"/>
          <w:w w:val="115"/>
        </w:rPr>
        <w:t xml:space="preserve"> </w:t>
      </w:r>
      <w:r w:rsidR="0042012D" w:rsidRPr="00D3074E">
        <w:rPr>
          <w:bCs/>
          <w:iCs/>
          <w:spacing w:val="-20"/>
          <w:w w:val="115"/>
        </w:rPr>
        <w:t>επίσης,</w:t>
      </w:r>
      <w:r w:rsidR="00442B79" w:rsidRPr="00D3074E">
        <w:rPr>
          <w:bCs/>
          <w:iCs/>
          <w:spacing w:val="-20"/>
          <w:w w:val="115"/>
        </w:rPr>
        <w:t xml:space="preserve"> σε Ιταλία και Ισπανία, όπως φαίνεται από τα αναλυτικά στοιχεία του International Organisation of Vine and Wine-OIV)</w:t>
      </w:r>
      <w:r w:rsidR="0042012D" w:rsidRPr="00D3074E">
        <w:rPr>
          <w:bCs/>
          <w:iCs/>
          <w:spacing w:val="-20"/>
          <w:w w:val="115"/>
        </w:rPr>
        <w:t>,</w:t>
      </w:r>
      <w:r w:rsidR="00442B79" w:rsidRPr="00D3074E">
        <w:rPr>
          <w:bCs/>
          <w:iCs/>
          <w:spacing w:val="-20"/>
          <w:w w:val="115"/>
        </w:rPr>
        <w:t xml:space="preserve"> ο οποίος εδρεύει στη Ντιζόν της Γαλλίας και αποτελεί βαρόμετρο για τις εξελίξεις στον κλάδο.</w:t>
      </w:r>
      <w:r w:rsidR="007B5CB8" w:rsidRPr="00D3074E">
        <w:rPr>
          <w:bCs/>
          <w:iCs/>
          <w:spacing w:val="-20"/>
          <w:w w:val="115"/>
        </w:rPr>
        <w:t xml:space="preserve"> </w:t>
      </w:r>
      <w:r w:rsidR="00442B79" w:rsidRPr="00D3074E">
        <w:rPr>
          <w:bCs/>
          <w:iCs/>
          <w:spacing w:val="-20"/>
          <w:w w:val="115"/>
        </w:rPr>
        <w:t xml:space="preserve">Ειδικά </w:t>
      </w:r>
      <w:r w:rsidR="007B5CB8" w:rsidRPr="00D3074E">
        <w:rPr>
          <w:bCs/>
          <w:iCs/>
          <w:spacing w:val="-20"/>
          <w:w w:val="115"/>
        </w:rPr>
        <w:t xml:space="preserve">σε </w:t>
      </w:r>
      <w:r w:rsidR="00442B79" w:rsidRPr="00D3074E">
        <w:rPr>
          <w:bCs/>
          <w:iCs/>
          <w:spacing w:val="-20"/>
          <w:w w:val="115"/>
        </w:rPr>
        <w:t xml:space="preserve">αυτές </w:t>
      </w:r>
      <w:r w:rsidR="007B5CB8" w:rsidRPr="00D3074E">
        <w:rPr>
          <w:bCs/>
          <w:iCs/>
          <w:spacing w:val="-20"/>
          <w:w w:val="115"/>
        </w:rPr>
        <w:t xml:space="preserve">τις </w:t>
      </w:r>
      <w:r w:rsidR="00442B79" w:rsidRPr="00D3074E">
        <w:rPr>
          <w:bCs/>
          <w:iCs/>
          <w:spacing w:val="-20"/>
          <w:w w:val="115"/>
        </w:rPr>
        <w:t>δύο χώρες</w:t>
      </w:r>
      <w:r w:rsidR="0042012D" w:rsidRPr="00D3074E">
        <w:rPr>
          <w:bCs/>
          <w:iCs/>
          <w:spacing w:val="-20"/>
          <w:w w:val="115"/>
        </w:rPr>
        <w:t>,</w:t>
      </w:r>
      <w:r w:rsidR="007B5CB8" w:rsidRPr="00D3074E">
        <w:rPr>
          <w:bCs/>
          <w:iCs/>
          <w:spacing w:val="-20"/>
          <w:w w:val="115"/>
        </w:rPr>
        <w:t xml:space="preserve"> αποδίδεται η</w:t>
      </w:r>
      <w:r w:rsidR="00442B79" w:rsidRPr="00D3074E">
        <w:rPr>
          <w:bCs/>
          <w:iCs/>
          <w:spacing w:val="-20"/>
          <w:w w:val="115"/>
        </w:rPr>
        <w:t xml:space="preserve"> σημαντική μείωση</w:t>
      </w:r>
      <w:r w:rsidR="0042012D" w:rsidRPr="00D3074E">
        <w:rPr>
          <w:bCs/>
          <w:iCs/>
          <w:spacing w:val="-20"/>
          <w:w w:val="115"/>
        </w:rPr>
        <w:t>,</w:t>
      </w:r>
      <w:r w:rsidR="00442B79" w:rsidRPr="00D3074E">
        <w:rPr>
          <w:bCs/>
          <w:iCs/>
          <w:spacing w:val="-20"/>
          <w:w w:val="115"/>
        </w:rPr>
        <w:t xml:space="preserve"> σε σχέση με το 2022</w:t>
      </w:r>
      <w:r w:rsidR="0042012D" w:rsidRPr="00D3074E">
        <w:rPr>
          <w:bCs/>
          <w:iCs/>
          <w:spacing w:val="-20"/>
          <w:w w:val="115"/>
        </w:rPr>
        <w:t>, στις δυσμενείς καιρικές συνθή</w:t>
      </w:r>
      <w:r w:rsidR="007B5CB8" w:rsidRPr="00D3074E">
        <w:rPr>
          <w:bCs/>
          <w:iCs/>
          <w:spacing w:val="-20"/>
          <w:w w:val="115"/>
        </w:rPr>
        <w:t>κες</w:t>
      </w:r>
      <w:r w:rsidR="00442B79" w:rsidRPr="00D3074E">
        <w:rPr>
          <w:bCs/>
          <w:iCs/>
          <w:spacing w:val="-20"/>
          <w:w w:val="115"/>
        </w:rPr>
        <w:t xml:space="preserve"> που οδήγησαν σε περονόσπορο και ξηρασίες. Η Γαλλία αναδεικνύεται στο μεγαλύτερο παραγωγό παγκοσμίως</w:t>
      </w:r>
      <w:r w:rsidR="0042012D" w:rsidRPr="00D3074E">
        <w:rPr>
          <w:bCs/>
          <w:iCs/>
          <w:spacing w:val="-20"/>
          <w:w w:val="115"/>
        </w:rPr>
        <w:t>,</w:t>
      </w:r>
      <w:r w:rsidR="00442B79" w:rsidRPr="00D3074E">
        <w:rPr>
          <w:bCs/>
          <w:iCs/>
          <w:spacing w:val="-20"/>
          <w:w w:val="115"/>
        </w:rPr>
        <w:t xml:space="preserve"> για το 2023, με όγκο ελαφρώς υψηλότερο από τον μέσο όρο της πενταετίας (45,8 mhl).</w:t>
      </w:r>
    </w:p>
    <w:p w14:paraId="70ABB6D2" w14:textId="77777777" w:rsidR="00442B79" w:rsidRPr="00D3074E" w:rsidRDefault="007B5CB8" w:rsidP="00D54326">
      <w:pPr>
        <w:pStyle w:val="a3"/>
        <w:jc w:val="both"/>
        <w:rPr>
          <w:bCs/>
          <w:iCs/>
          <w:spacing w:val="-20"/>
          <w:w w:val="115"/>
        </w:rPr>
      </w:pPr>
      <w:r w:rsidRPr="00D3074E">
        <w:rPr>
          <w:bCs/>
          <w:iCs/>
          <w:spacing w:val="-20"/>
          <w:w w:val="115"/>
        </w:rPr>
        <w:t>Σ</w:t>
      </w:r>
      <w:r w:rsidR="00442B79" w:rsidRPr="00D3074E">
        <w:rPr>
          <w:bCs/>
          <w:iCs/>
          <w:spacing w:val="-20"/>
          <w:w w:val="115"/>
        </w:rPr>
        <w:t>υνολικά</w:t>
      </w:r>
      <w:r w:rsidR="00702505" w:rsidRPr="00D3074E">
        <w:rPr>
          <w:bCs/>
          <w:iCs/>
          <w:spacing w:val="-20"/>
          <w:w w:val="115"/>
        </w:rPr>
        <w:t>,</w:t>
      </w:r>
      <w:r w:rsidR="00442B79" w:rsidRPr="00D3074E">
        <w:rPr>
          <w:bCs/>
          <w:iCs/>
          <w:spacing w:val="-20"/>
          <w:w w:val="115"/>
        </w:rPr>
        <w:t xml:space="preserve"> </w:t>
      </w:r>
      <w:r w:rsidRPr="00D3074E">
        <w:rPr>
          <w:bCs/>
          <w:iCs/>
          <w:spacing w:val="-20"/>
          <w:w w:val="115"/>
        </w:rPr>
        <w:t xml:space="preserve"> η παγκόσμια παραγωγή κρασιού, το 2023</w:t>
      </w:r>
      <w:r w:rsidR="00442B79" w:rsidRPr="00D3074E">
        <w:rPr>
          <w:bCs/>
          <w:iCs/>
          <w:spacing w:val="-20"/>
          <w:w w:val="115"/>
        </w:rPr>
        <w:t>, αναμένε</w:t>
      </w:r>
      <w:r w:rsidRPr="00D3074E">
        <w:rPr>
          <w:bCs/>
          <w:iCs/>
          <w:spacing w:val="-20"/>
          <w:w w:val="115"/>
        </w:rPr>
        <w:t>ται να μειωθεί</w:t>
      </w:r>
      <w:r w:rsidR="0042012D" w:rsidRPr="00D3074E">
        <w:rPr>
          <w:bCs/>
          <w:iCs/>
          <w:spacing w:val="-20"/>
          <w:w w:val="115"/>
        </w:rPr>
        <w:t>,</w:t>
      </w:r>
      <w:r w:rsidRPr="00D3074E">
        <w:rPr>
          <w:bCs/>
          <w:iCs/>
          <w:spacing w:val="-20"/>
          <w:w w:val="115"/>
        </w:rPr>
        <w:t xml:space="preserve"> κατά 7%</w:t>
      </w:r>
      <w:r w:rsidR="0042012D" w:rsidRPr="00D3074E">
        <w:rPr>
          <w:bCs/>
          <w:iCs/>
          <w:spacing w:val="-20"/>
          <w:w w:val="115"/>
        </w:rPr>
        <w:t>,</w:t>
      </w:r>
      <w:r w:rsidR="00702505" w:rsidRPr="00D3074E">
        <w:rPr>
          <w:bCs/>
          <w:iCs/>
          <w:spacing w:val="-20"/>
          <w:w w:val="115"/>
        </w:rPr>
        <w:t xml:space="preserve"> από την </w:t>
      </w:r>
      <w:r w:rsidRPr="00D3074E">
        <w:rPr>
          <w:bCs/>
          <w:iCs/>
          <w:spacing w:val="-20"/>
          <w:w w:val="115"/>
        </w:rPr>
        <w:t xml:space="preserve">- </w:t>
      </w:r>
      <w:r w:rsidR="00442B79" w:rsidRPr="00D3074E">
        <w:rPr>
          <w:bCs/>
          <w:iCs/>
          <w:spacing w:val="-20"/>
          <w:w w:val="115"/>
        </w:rPr>
        <w:t>ήδη- μειωμένη παραγωγή</w:t>
      </w:r>
      <w:r w:rsidRPr="00D3074E">
        <w:rPr>
          <w:bCs/>
          <w:iCs/>
          <w:spacing w:val="-20"/>
          <w:w w:val="115"/>
        </w:rPr>
        <w:t xml:space="preserve"> </w:t>
      </w:r>
      <w:r w:rsidR="00442B79" w:rsidRPr="00D3074E">
        <w:rPr>
          <w:bCs/>
          <w:iCs/>
          <w:spacing w:val="-20"/>
          <w:w w:val="115"/>
        </w:rPr>
        <w:t>- του 2022 και να διαμορφωθεί στα χαμηλότερα επίπεδα των τελευταίων 65, σχεδόν, ετών. Μεγάλη μείωση αναμένεται</w:t>
      </w:r>
      <w:r w:rsidR="0042012D" w:rsidRPr="00D3074E">
        <w:rPr>
          <w:bCs/>
          <w:iCs/>
          <w:spacing w:val="-20"/>
          <w:w w:val="115"/>
        </w:rPr>
        <w:t>,</w:t>
      </w:r>
      <w:r w:rsidR="00442B79" w:rsidRPr="00D3074E">
        <w:rPr>
          <w:bCs/>
          <w:iCs/>
          <w:spacing w:val="-20"/>
          <w:w w:val="115"/>
        </w:rPr>
        <w:t xml:space="preserve"> </w:t>
      </w:r>
      <w:r w:rsidR="0042012D" w:rsidRPr="00D3074E">
        <w:rPr>
          <w:bCs/>
          <w:iCs/>
          <w:spacing w:val="-20"/>
          <w:w w:val="115"/>
        </w:rPr>
        <w:t>επίσης,</w:t>
      </w:r>
      <w:r w:rsidR="00442B79" w:rsidRPr="00D3074E">
        <w:rPr>
          <w:bCs/>
          <w:iCs/>
          <w:spacing w:val="-20"/>
          <w:w w:val="115"/>
        </w:rPr>
        <w:t xml:space="preserve"> και στο μεγαλύτερο μέρος της Ευρώπης</w:t>
      </w:r>
      <w:r w:rsidRPr="00D3074E">
        <w:rPr>
          <w:bCs/>
          <w:iCs/>
          <w:spacing w:val="-20"/>
          <w:w w:val="115"/>
        </w:rPr>
        <w:t xml:space="preserve">. </w:t>
      </w:r>
      <w:r w:rsidR="00442B79" w:rsidRPr="00D3074E">
        <w:rPr>
          <w:bCs/>
          <w:iCs/>
          <w:spacing w:val="-20"/>
          <w:w w:val="115"/>
        </w:rPr>
        <w:t>Με βάση τις πληροφορίες που συλλέχθηκαν από τον OIV</w:t>
      </w:r>
      <w:r w:rsidR="00D54326" w:rsidRPr="00D3074E">
        <w:rPr>
          <w:bCs/>
          <w:iCs/>
          <w:spacing w:val="-20"/>
          <w:w w:val="115"/>
        </w:rPr>
        <w:t>,</w:t>
      </w:r>
      <w:r w:rsidR="00442B79" w:rsidRPr="00D3074E">
        <w:rPr>
          <w:bCs/>
          <w:iCs/>
          <w:spacing w:val="-20"/>
          <w:w w:val="115"/>
        </w:rPr>
        <w:t xml:space="preserve"> σε είκοσι εννέα χώρες, οι οποίες αντιπροσωπεύουν το 94% της παγκόσμιας παραγωγής</w:t>
      </w:r>
      <w:r w:rsidR="0042012D" w:rsidRPr="00D3074E">
        <w:rPr>
          <w:bCs/>
          <w:iCs/>
          <w:spacing w:val="-20"/>
          <w:w w:val="115"/>
        </w:rPr>
        <w:t>,</w:t>
      </w:r>
      <w:r w:rsidR="00442B79" w:rsidRPr="00D3074E">
        <w:rPr>
          <w:bCs/>
          <w:iCs/>
          <w:spacing w:val="-20"/>
          <w:w w:val="115"/>
        </w:rPr>
        <w:t xml:space="preserve"> το 2022, η παγκόσμια παραγωγή κρασιού</w:t>
      </w:r>
      <w:r w:rsidR="00B92CC9" w:rsidRPr="00D3074E">
        <w:rPr>
          <w:bCs/>
          <w:iCs/>
          <w:spacing w:val="-20"/>
          <w:w w:val="115"/>
        </w:rPr>
        <w:t>,</w:t>
      </w:r>
      <w:r w:rsidR="00442B79" w:rsidRPr="00D3074E">
        <w:rPr>
          <w:bCs/>
          <w:iCs/>
          <w:spacing w:val="-20"/>
          <w:w w:val="115"/>
        </w:rPr>
        <w:t xml:space="preserve"> εξαιρουμένων χυμών κρασιού και μούστου εκτιμάται</w:t>
      </w:r>
      <w:r w:rsidR="0042012D" w:rsidRPr="00D3074E">
        <w:rPr>
          <w:bCs/>
          <w:iCs/>
          <w:spacing w:val="-20"/>
          <w:w w:val="115"/>
        </w:rPr>
        <w:t>,</w:t>
      </w:r>
      <w:r w:rsidR="00442B79" w:rsidRPr="00D3074E">
        <w:rPr>
          <w:bCs/>
          <w:iCs/>
          <w:spacing w:val="-20"/>
          <w:w w:val="115"/>
        </w:rPr>
        <w:t xml:space="preserve"> για το 2023</w:t>
      </w:r>
      <w:r w:rsidR="0042012D" w:rsidRPr="00D3074E">
        <w:rPr>
          <w:bCs/>
          <w:iCs/>
          <w:spacing w:val="-20"/>
          <w:w w:val="115"/>
        </w:rPr>
        <w:t>,</w:t>
      </w:r>
      <w:r w:rsidR="00442B79" w:rsidRPr="00D3074E">
        <w:rPr>
          <w:bCs/>
          <w:iCs/>
          <w:spacing w:val="-20"/>
          <w:w w:val="115"/>
        </w:rPr>
        <w:t xml:space="preserve"> μεταξύ 241,7 </w:t>
      </w:r>
      <w:r w:rsidR="00B92CC9" w:rsidRPr="00D3074E">
        <w:rPr>
          <w:bCs/>
          <w:iCs/>
          <w:spacing w:val="-20"/>
          <w:w w:val="115"/>
          <w:lang w:val="en-US"/>
        </w:rPr>
        <w:t>m</w:t>
      </w:r>
      <w:r w:rsidR="00C610AC" w:rsidRPr="00D3074E">
        <w:rPr>
          <w:bCs/>
          <w:iCs/>
          <w:spacing w:val="-20"/>
          <w:w w:val="115"/>
          <w:lang w:val="en-US"/>
        </w:rPr>
        <w:t>h</w:t>
      </w:r>
      <w:r w:rsidR="00B92CC9" w:rsidRPr="00D3074E">
        <w:rPr>
          <w:bCs/>
          <w:iCs/>
          <w:spacing w:val="-20"/>
          <w:w w:val="115"/>
          <w:lang w:val="en-US"/>
        </w:rPr>
        <w:t>l</w:t>
      </w:r>
      <w:r w:rsidR="00442B79" w:rsidRPr="00D3074E">
        <w:rPr>
          <w:bCs/>
          <w:iCs/>
          <w:spacing w:val="-20"/>
          <w:w w:val="115"/>
        </w:rPr>
        <w:t xml:space="preserve"> και 246,6 </w:t>
      </w:r>
      <w:r w:rsidR="00B92CC9" w:rsidRPr="00D3074E">
        <w:rPr>
          <w:bCs/>
          <w:iCs/>
          <w:spacing w:val="-20"/>
          <w:w w:val="115"/>
          <w:lang w:val="en-US"/>
        </w:rPr>
        <w:t>m</w:t>
      </w:r>
      <w:r w:rsidR="00C610AC" w:rsidRPr="00D3074E">
        <w:rPr>
          <w:bCs/>
          <w:iCs/>
          <w:spacing w:val="-20"/>
          <w:w w:val="115"/>
          <w:lang w:val="en-US"/>
        </w:rPr>
        <w:t>h</w:t>
      </w:r>
      <w:r w:rsidR="00B92CC9" w:rsidRPr="00D3074E">
        <w:rPr>
          <w:bCs/>
          <w:iCs/>
          <w:spacing w:val="-20"/>
          <w:w w:val="115"/>
          <w:lang w:val="en-US"/>
        </w:rPr>
        <w:t>l</w:t>
      </w:r>
      <w:r w:rsidR="00442B79" w:rsidRPr="00D3074E">
        <w:rPr>
          <w:bCs/>
          <w:iCs/>
          <w:spacing w:val="-20"/>
          <w:w w:val="115"/>
        </w:rPr>
        <w:t xml:space="preserve">, με εκτίμηση μεσαίου εύρους στα 244,1 </w:t>
      </w:r>
      <w:r w:rsidR="00B92CC9" w:rsidRPr="00D3074E">
        <w:rPr>
          <w:bCs/>
          <w:iCs/>
          <w:spacing w:val="-20"/>
          <w:w w:val="115"/>
          <w:lang w:val="en-US"/>
        </w:rPr>
        <w:t>m</w:t>
      </w:r>
      <w:r w:rsidR="00C610AC" w:rsidRPr="00D3074E">
        <w:rPr>
          <w:bCs/>
          <w:iCs/>
          <w:spacing w:val="-20"/>
          <w:w w:val="115"/>
          <w:lang w:val="en-US"/>
        </w:rPr>
        <w:t>h</w:t>
      </w:r>
      <w:r w:rsidR="00B92CC9" w:rsidRPr="00D3074E">
        <w:rPr>
          <w:bCs/>
          <w:iCs/>
          <w:spacing w:val="-20"/>
          <w:w w:val="115"/>
          <w:lang w:val="en-US"/>
        </w:rPr>
        <w:t>l</w:t>
      </w:r>
      <w:r w:rsidR="00442B79" w:rsidRPr="00D3074E">
        <w:rPr>
          <w:bCs/>
          <w:iCs/>
          <w:spacing w:val="-20"/>
          <w:w w:val="115"/>
        </w:rPr>
        <w:t>. Αυτό αντιπροσωπεύει μείωση 7% σε σύγκριση με το 2022.</w:t>
      </w:r>
      <w:r w:rsidRPr="00D3074E">
        <w:rPr>
          <w:bCs/>
          <w:iCs/>
          <w:spacing w:val="-20"/>
          <w:w w:val="115"/>
        </w:rPr>
        <w:t xml:space="preserve"> </w:t>
      </w:r>
      <w:r w:rsidR="00442B79" w:rsidRPr="00D3074E">
        <w:rPr>
          <w:bCs/>
          <w:iCs/>
          <w:spacing w:val="-20"/>
          <w:w w:val="115"/>
        </w:rPr>
        <w:t>Εάν επιβεβαιωθεί η πρόβλεψη αυτή, η παραγωγή του 2023 θα είναι η μικρότερη από το 1961 (214 mhl), ακόμη χαμηλότερη από τον ιστορικά μικρό όγκο παραγωγής του 2017 (248 mhl). Αυτό το αρνητικό σενάριο μπορεί να αποδοθεί σε σημαντικές μειώσεις στις μεγάλες οινοπαραγωγικές χώρες και στα δύο ημισφαίρια. Ενώ στο νότιο ημισφαίριο, η Αυστραλία, η Αργεντινή, η Χιλή, η Νότια Αφρική και η Βραζιλία κατέγραψαν μειώσεις από 10% έως 30%</w:t>
      </w:r>
      <w:r w:rsidR="0042012D" w:rsidRPr="00D3074E">
        <w:rPr>
          <w:bCs/>
          <w:iCs/>
          <w:spacing w:val="-20"/>
          <w:w w:val="115"/>
        </w:rPr>
        <w:t>,</w:t>
      </w:r>
      <w:r w:rsidR="00442B79" w:rsidRPr="00D3074E">
        <w:rPr>
          <w:bCs/>
          <w:iCs/>
          <w:spacing w:val="-20"/>
          <w:w w:val="115"/>
        </w:rPr>
        <w:t xml:space="preserve"> από έτος σε έτος, στο βόρειο ημισφαίριο</w:t>
      </w:r>
      <w:r w:rsidR="0042012D" w:rsidRPr="00D3074E">
        <w:rPr>
          <w:bCs/>
          <w:iCs/>
          <w:spacing w:val="-20"/>
          <w:w w:val="115"/>
        </w:rPr>
        <w:t>,</w:t>
      </w:r>
      <w:r w:rsidR="00442B79" w:rsidRPr="00D3074E">
        <w:rPr>
          <w:bCs/>
          <w:iCs/>
          <w:spacing w:val="-20"/>
          <w:w w:val="115"/>
        </w:rPr>
        <w:t xml:space="preserve"> η Ιταλία, η Ισπανία και η Ελλάδα είναι οι χώρες που επλήγησαν περισσότερο από κακές κλιματολογικές συνθήκες</w:t>
      </w:r>
      <w:r w:rsidR="0042012D" w:rsidRPr="00D3074E">
        <w:rPr>
          <w:bCs/>
          <w:iCs/>
          <w:spacing w:val="-20"/>
          <w:w w:val="115"/>
        </w:rPr>
        <w:t>,</w:t>
      </w:r>
      <w:r w:rsidR="00442B79" w:rsidRPr="00D3074E">
        <w:rPr>
          <w:bCs/>
          <w:iCs/>
          <w:spacing w:val="-20"/>
          <w:w w:val="115"/>
        </w:rPr>
        <w:t xml:space="preserve"> κατά την καλλιεργητική περίοδο. Μόνο οι ΗΠΑ και μερικές χώρες της ΕΕ, όπως η Γερμανία, η Πορτογαλία και η Ρουμανία, γνώρισαν ευνοϊκές κλιματικές συνθήκες που οδήγησαν σε αυξήσεις της παραγωγής</w:t>
      </w:r>
      <w:r w:rsidRPr="00D3074E">
        <w:rPr>
          <w:bCs/>
          <w:iCs/>
          <w:spacing w:val="-20"/>
          <w:w w:val="115"/>
        </w:rPr>
        <w:t>.</w:t>
      </w:r>
    </w:p>
    <w:p w14:paraId="06918483" w14:textId="77777777" w:rsidR="00D54326" w:rsidRPr="00D3074E" w:rsidRDefault="00D54326" w:rsidP="00D54326">
      <w:pPr>
        <w:pStyle w:val="a3"/>
        <w:jc w:val="both"/>
        <w:rPr>
          <w:bCs/>
          <w:iCs/>
          <w:spacing w:val="-20"/>
          <w:w w:val="115"/>
        </w:rPr>
      </w:pPr>
    </w:p>
    <w:p w14:paraId="17955090" w14:textId="77777777" w:rsidR="003621AD" w:rsidRPr="00D3074E" w:rsidRDefault="00442B79" w:rsidP="00D54326">
      <w:pPr>
        <w:pStyle w:val="a3"/>
        <w:jc w:val="both"/>
        <w:rPr>
          <w:bCs/>
          <w:iCs/>
          <w:spacing w:val="-20"/>
          <w:w w:val="115"/>
        </w:rPr>
      </w:pPr>
      <w:r w:rsidRPr="00D3074E">
        <w:rPr>
          <w:bCs/>
          <w:iCs/>
          <w:spacing w:val="-20"/>
          <w:w w:val="115"/>
        </w:rPr>
        <w:t xml:space="preserve">Οι προβλέψεις για </w:t>
      </w:r>
      <w:r w:rsidR="007B5CB8" w:rsidRPr="00D3074E">
        <w:rPr>
          <w:bCs/>
          <w:iCs/>
          <w:spacing w:val="-20"/>
          <w:w w:val="115"/>
        </w:rPr>
        <w:t xml:space="preserve">τη </w:t>
      </w:r>
      <w:r w:rsidRPr="00D3074E">
        <w:rPr>
          <w:bCs/>
          <w:iCs/>
          <w:spacing w:val="-20"/>
          <w:w w:val="115"/>
        </w:rPr>
        <w:t>συγκομιδή στις ΗΠΑ δείχνουν ότι ο όγκος παραγωγής θα είναι</w:t>
      </w:r>
      <w:r w:rsidR="0042012D" w:rsidRPr="00D3074E">
        <w:rPr>
          <w:bCs/>
          <w:iCs/>
          <w:spacing w:val="-20"/>
          <w:w w:val="115"/>
        </w:rPr>
        <w:t>,</w:t>
      </w:r>
      <w:r w:rsidRPr="00D3074E">
        <w:rPr>
          <w:bCs/>
          <w:iCs/>
          <w:spacing w:val="-20"/>
          <w:w w:val="115"/>
        </w:rPr>
        <w:t xml:space="preserve"> όχι μόνο υψηλότερος από το 2022</w:t>
      </w:r>
      <w:r w:rsidR="0042012D" w:rsidRPr="00D3074E">
        <w:rPr>
          <w:bCs/>
          <w:iCs/>
          <w:spacing w:val="-20"/>
          <w:w w:val="115"/>
        </w:rPr>
        <w:t>,</w:t>
      </w:r>
      <w:r w:rsidRPr="00D3074E">
        <w:rPr>
          <w:bCs/>
          <w:iCs/>
          <w:spacing w:val="-20"/>
          <w:w w:val="115"/>
        </w:rPr>
        <w:t xml:space="preserve"> αλλά και πάνω από τον μέσο όρο που παρατηρήθηκε</w:t>
      </w:r>
      <w:r w:rsidR="0042012D" w:rsidRPr="00D3074E">
        <w:rPr>
          <w:bCs/>
          <w:iCs/>
          <w:spacing w:val="-20"/>
          <w:w w:val="115"/>
        </w:rPr>
        <w:t>,</w:t>
      </w:r>
      <w:r w:rsidRPr="00D3074E">
        <w:rPr>
          <w:bCs/>
          <w:iCs/>
          <w:spacing w:val="-20"/>
          <w:w w:val="115"/>
        </w:rPr>
        <w:t xml:space="preserve"> τα τελευταία χρόνια.</w:t>
      </w:r>
      <w:r w:rsidR="007B5CB8" w:rsidRPr="00D3074E">
        <w:rPr>
          <w:bCs/>
          <w:iCs/>
          <w:spacing w:val="-20"/>
          <w:w w:val="115"/>
        </w:rPr>
        <w:t xml:space="preserve"> </w:t>
      </w:r>
      <w:r w:rsidRPr="00D3074E">
        <w:rPr>
          <w:bCs/>
          <w:iCs/>
          <w:spacing w:val="-20"/>
          <w:w w:val="115"/>
        </w:rPr>
        <w:t>Στο Νότιο Ημισφαίριο, οι όγκοι παραγωγής κρασιού αναμένεται να είναι πολύ χαμηλότεροι από τα στοιχεία του 2022. Η Αυστραλία, η Αργεντινή, η Χιλή, η Νότια Αφρική και η Βραζιλία επηρεάστηκαν σε μεγάλο βαθμό από τις δυσμενείς καιρικές συνθήκες. Η μόνη εξαίρεση είναι η Νέα Ζηλανδία, η μόνη χώρα με επίπεδο παραγωγής</w:t>
      </w:r>
      <w:r w:rsidR="00D54326" w:rsidRPr="00D3074E">
        <w:rPr>
          <w:bCs/>
          <w:iCs/>
          <w:spacing w:val="-20"/>
          <w:w w:val="115"/>
        </w:rPr>
        <w:t>,</w:t>
      </w:r>
      <w:r w:rsidRPr="00D3074E">
        <w:rPr>
          <w:bCs/>
          <w:iCs/>
          <w:spacing w:val="-20"/>
          <w:w w:val="115"/>
        </w:rPr>
        <w:t xml:space="preserve"> το 2023</w:t>
      </w:r>
      <w:r w:rsidR="00D54326" w:rsidRPr="00D3074E">
        <w:rPr>
          <w:bCs/>
          <w:iCs/>
          <w:spacing w:val="-20"/>
          <w:w w:val="115"/>
        </w:rPr>
        <w:t>,</w:t>
      </w:r>
      <w:r w:rsidRPr="00D3074E">
        <w:rPr>
          <w:bCs/>
          <w:iCs/>
          <w:spacing w:val="-20"/>
          <w:w w:val="115"/>
        </w:rPr>
        <w:t xml:space="preserve"> πάνω από τον μέσο όρο της πενταετίας.</w:t>
      </w:r>
    </w:p>
    <w:p w14:paraId="564055EA" w14:textId="77777777" w:rsidR="003621AD" w:rsidRPr="00D3074E" w:rsidRDefault="003621AD" w:rsidP="003621AD">
      <w:pPr>
        <w:pStyle w:val="a3"/>
        <w:jc w:val="both"/>
        <w:rPr>
          <w:bCs/>
          <w:iCs/>
          <w:spacing w:val="-20"/>
          <w:w w:val="115"/>
        </w:rPr>
      </w:pPr>
    </w:p>
    <w:p w14:paraId="7D2CD549" w14:textId="77777777" w:rsidR="003621AD" w:rsidRPr="00D3074E" w:rsidRDefault="00DD10F2" w:rsidP="003621AD">
      <w:pPr>
        <w:pStyle w:val="a3"/>
        <w:jc w:val="both"/>
        <w:rPr>
          <w:b/>
          <w:bCs/>
          <w:iCs/>
          <w:spacing w:val="-20"/>
          <w:w w:val="115"/>
        </w:rPr>
      </w:pPr>
      <w:r w:rsidRPr="00D3074E">
        <w:rPr>
          <w:b/>
          <w:bCs/>
          <w:iCs/>
          <w:spacing w:val="-20"/>
          <w:w w:val="115"/>
        </w:rPr>
        <w:t xml:space="preserve">Β.3 Προοπτικές στην εξέλιξη της παραγωγής </w:t>
      </w:r>
      <w:r w:rsidR="003621AD" w:rsidRPr="00D3074E">
        <w:rPr>
          <w:b/>
          <w:bCs/>
          <w:iCs/>
          <w:spacing w:val="-20"/>
          <w:w w:val="115"/>
        </w:rPr>
        <w:t>στην Κύπρο</w:t>
      </w:r>
    </w:p>
    <w:p w14:paraId="3BFF4536" w14:textId="77777777" w:rsidR="00F34D7F" w:rsidRPr="00D3074E" w:rsidRDefault="00F34D7F" w:rsidP="003621AD">
      <w:pPr>
        <w:pStyle w:val="a3"/>
        <w:jc w:val="both"/>
        <w:rPr>
          <w:bCs/>
          <w:iCs/>
          <w:spacing w:val="-20"/>
          <w:w w:val="115"/>
        </w:rPr>
      </w:pPr>
      <w:r w:rsidRPr="00D3074E">
        <w:rPr>
          <w:bCs/>
          <w:iCs/>
          <w:spacing w:val="-20"/>
          <w:w w:val="115"/>
        </w:rPr>
        <w:t>Πρόκειται για έναν κλάδο, ο οποίος έχει τα ακόλουθα χαρακτηριστικά</w:t>
      </w:r>
      <w:r w:rsidR="003621AD" w:rsidRPr="00D3074E">
        <w:rPr>
          <w:bCs/>
          <w:iCs/>
          <w:spacing w:val="-20"/>
          <w:w w:val="115"/>
        </w:rPr>
        <w:t>,</w:t>
      </w:r>
      <w:r w:rsidRPr="00D3074E">
        <w:rPr>
          <w:bCs/>
          <w:iCs/>
          <w:spacing w:val="-20"/>
          <w:w w:val="115"/>
        </w:rPr>
        <w:t xml:space="preserve"> σύμφωνα με διαθέσιμα στοιχεία της </w:t>
      </w:r>
      <w:r w:rsidRPr="00D3074E">
        <w:rPr>
          <w:bCs/>
          <w:iCs/>
          <w:spacing w:val="-20"/>
          <w:w w:val="115"/>
          <w:lang w:val="en-US"/>
        </w:rPr>
        <w:t>CYSTAT</w:t>
      </w:r>
      <w:r w:rsidRPr="00D3074E">
        <w:rPr>
          <w:bCs/>
          <w:iCs/>
          <w:spacing w:val="-20"/>
          <w:w w:val="115"/>
        </w:rPr>
        <w:t xml:space="preserve"> για το έτος 2021:</w:t>
      </w:r>
    </w:p>
    <w:p w14:paraId="4B0EED7A" w14:textId="77777777" w:rsidR="003E43E6" w:rsidRDefault="00F34D7F" w:rsidP="003E43E6">
      <w:pPr>
        <w:pStyle w:val="a3"/>
        <w:jc w:val="both"/>
        <w:rPr>
          <w:bCs/>
          <w:iCs/>
          <w:spacing w:val="-20"/>
          <w:w w:val="115"/>
        </w:rPr>
      </w:pPr>
      <w:r w:rsidRPr="00D3074E">
        <w:rPr>
          <w:bCs/>
          <w:iCs/>
          <w:spacing w:val="-20"/>
          <w:w w:val="115"/>
        </w:rPr>
        <w:t xml:space="preserve">1. </w:t>
      </w:r>
      <w:r w:rsidRPr="00D3074E">
        <w:rPr>
          <w:bCs/>
          <w:iCs/>
          <w:spacing w:val="-20"/>
          <w:w w:val="115"/>
          <w:lang w:val="en-US"/>
        </w:rPr>
        <w:t>A</w:t>
      </w:r>
      <w:r w:rsidRPr="00D3074E">
        <w:rPr>
          <w:bCs/>
          <w:iCs/>
          <w:spacing w:val="-20"/>
          <w:w w:val="115"/>
        </w:rPr>
        <w:t>ποτελείται από 61 οινοποιεί</w:t>
      </w:r>
      <w:r w:rsidRPr="00D3074E">
        <w:rPr>
          <w:bCs/>
          <w:iCs/>
          <w:spacing w:val="-20"/>
          <w:w w:val="115"/>
          <w:lang w:val="en-US"/>
        </w:rPr>
        <w:t>a</w:t>
      </w:r>
      <w:r w:rsidR="00B92CC9" w:rsidRPr="00D3074E">
        <w:rPr>
          <w:bCs/>
          <w:iCs/>
          <w:spacing w:val="-20"/>
          <w:w w:val="115"/>
        </w:rPr>
        <w:t xml:space="preserve"> (64, σύμ</w:t>
      </w:r>
      <w:r w:rsidRPr="00D3074E">
        <w:rPr>
          <w:bCs/>
          <w:iCs/>
          <w:spacing w:val="-20"/>
          <w:w w:val="115"/>
        </w:rPr>
        <w:t>φωνα με πιο πρόσφατα στοιχεία γα το 2023), τα οποία απασχολούν 312 εργαζομένους, με αξία παραγωγής 30,025.000 Ευρώ, Προστιθέμενη Αξία 12.149.000 Ευρώ, και κεφαλαιουχικές επενδυσεις 3.534</w:t>
      </w:r>
      <w:r w:rsidR="003D6989" w:rsidRPr="00D3074E">
        <w:rPr>
          <w:bCs/>
          <w:iCs/>
          <w:spacing w:val="-20"/>
          <w:w w:val="115"/>
        </w:rPr>
        <w:t>.000</w:t>
      </w:r>
      <w:r w:rsidRPr="00D3074E">
        <w:rPr>
          <w:bCs/>
          <w:iCs/>
          <w:spacing w:val="-20"/>
          <w:w w:val="115"/>
        </w:rPr>
        <w:t xml:space="preserve"> Ευρώ</w:t>
      </w:r>
    </w:p>
    <w:p w14:paraId="16B93864" w14:textId="77777777" w:rsidR="00D3074E" w:rsidRPr="00D3074E" w:rsidRDefault="00D3074E" w:rsidP="003E43E6">
      <w:pPr>
        <w:pStyle w:val="a3"/>
        <w:jc w:val="both"/>
        <w:rPr>
          <w:bCs/>
          <w:iCs/>
          <w:spacing w:val="-20"/>
          <w:w w:val="115"/>
        </w:rPr>
      </w:pPr>
    </w:p>
    <w:p w14:paraId="5AB50A5A" w14:textId="77777777" w:rsidR="00D54326" w:rsidRPr="00D54326" w:rsidRDefault="00D54326" w:rsidP="003E43E6">
      <w:pPr>
        <w:pStyle w:val="a3"/>
        <w:jc w:val="both"/>
        <w:rPr>
          <w:b/>
          <w:bCs/>
          <w:iCs/>
          <w:spacing w:val="-20"/>
          <w:w w:val="115"/>
          <w:sz w:val="20"/>
          <w:szCs w:val="20"/>
        </w:rPr>
      </w:pPr>
      <w:r w:rsidRPr="00D54326">
        <w:rPr>
          <w:b/>
          <w:bCs/>
          <w:iCs/>
          <w:spacing w:val="-20"/>
          <w:w w:val="115"/>
          <w:sz w:val="20"/>
          <w:szCs w:val="20"/>
        </w:rPr>
        <w:t>ΠΙΝΑΚΑΣ 14 – ΚΛΑΔΙΚΑ ΣΤΟΙΧΕΙΑ ΟΙΝΟΠΑΡΑΓΩΓΙΚΩΝ ΕΠΙΧΕΙΡΗΣΕΩΝ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089"/>
        <w:gridCol w:w="2079"/>
        <w:gridCol w:w="2099"/>
        <w:gridCol w:w="2117"/>
      </w:tblGrid>
      <w:tr w:rsidR="00F34D7F" w:rsidRPr="00D54326" w14:paraId="2FEC00D2" w14:textId="77777777" w:rsidTr="003E43E6">
        <w:tc>
          <w:tcPr>
            <w:tcW w:w="2197" w:type="dxa"/>
          </w:tcPr>
          <w:p w14:paraId="6E5AF71C"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Αριθμός</w:t>
            </w:r>
            <w:r w:rsidRPr="00D54326">
              <w:rPr>
                <w:rFonts w:eastAsia="Times New Roman" w:cs="Arial"/>
                <w:b/>
                <w:bCs/>
                <w:spacing w:val="-20"/>
                <w:w w:val="115"/>
                <w:sz w:val="20"/>
                <w:szCs w:val="20"/>
                <w:lang w:eastAsia="el-GR"/>
              </w:rPr>
              <w:br/>
              <w:t>Επιχειρήσεων</w:t>
            </w:r>
          </w:p>
        </w:tc>
        <w:tc>
          <w:tcPr>
            <w:tcW w:w="2198" w:type="dxa"/>
          </w:tcPr>
          <w:p w14:paraId="32C6D3E6"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Απασχόληση</w:t>
            </w:r>
          </w:p>
        </w:tc>
        <w:tc>
          <w:tcPr>
            <w:tcW w:w="2198" w:type="dxa"/>
          </w:tcPr>
          <w:p w14:paraId="10BBF999"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Αξία</w:t>
            </w:r>
            <w:r w:rsidRPr="00D54326">
              <w:rPr>
                <w:rFonts w:eastAsia="Times New Roman" w:cs="Arial"/>
                <w:b/>
                <w:bCs/>
                <w:spacing w:val="-20"/>
                <w:w w:val="115"/>
                <w:sz w:val="20"/>
                <w:szCs w:val="20"/>
                <w:lang w:eastAsia="el-GR"/>
              </w:rPr>
              <w:br/>
              <w:t>Παραγωγής</w:t>
            </w:r>
          </w:p>
        </w:tc>
        <w:tc>
          <w:tcPr>
            <w:tcW w:w="2198" w:type="dxa"/>
          </w:tcPr>
          <w:p w14:paraId="16630A4C"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Προστιθέμενη</w:t>
            </w:r>
            <w:r w:rsidRPr="00D54326">
              <w:rPr>
                <w:rFonts w:eastAsia="Times New Roman" w:cs="Arial"/>
                <w:b/>
                <w:bCs/>
                <w:spacing w:val="-20"/>
                <w:w w:val="115"/>
                <w:sz w:val="20"/>
                <w:szCs w:val="20"/>
                <w:lang w:eastAsia="el-GR"/>
              </w:rPr>
              <w:br/>
              <w:t>Αξία</w:t>
            </w:r>
          </w:p>
        </w:tc>
        <w:tc>
          <w:tcPr>
            <w:tcW w:w="2198" w:type="dxa"/>
          </w:tcPr>
          <w:p w14:paraId="708EC36C"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Κεφαλαιουχικές</w:t>
            </w:r>
            <w:r w:rsidRPr="00D54326">
              <w:rPr>
                <w:rFonts w:eastAsia="Times New Roman" w:cs="Arial"/>
                <w:b/>
                <w:bCs/>
                <w:spacing w:val="-20"/>
                <w:w w:val="115"/>
                <w:sz w:val="20"/>
                <w:szCs w:val="20"/>
                <w:lang w:eastAsia="el-GR"/>
              </w:rPr>
              <w:br/>
              <w:t>Επενδύσεις</w:t>
            </w:r>
          </w:p>
        </w:tc>
      </w:tr>
      <w:tr w:rsidR="00F34D7F" w:rsidRPr="00D54326" w14:paraId="28365D9A" w14:textId="77777777" w:rsidTr="003E43E6">
        <w:tc>
          <w:tcPr>
            <w:tcW w:w="2197" w:type="dxa"/>
            <w:shd w:val="clear" w:color="auto" w:fill="92CDDC"/>
          </w:tcPr>
          <w:p w14:paraId="0BE83210" w14:textId="77777777" w:rsidR="00F34D7F" w:rsidRPr="00D54326" w:rsidRDefault="00F34D7F" w:rsidP="00D54326">
            <w:pPr>
              <w:ind w:firstLineChars="200" w:firstLine="419"/>
              <w:jc w:val="center"/>
              <w:rPr>
                <w:rFonts w:cs="Arial"/>
                <w:spacing w:val="-20"/>
                <w:w w:val="115"/>
                <w:sz w:val="20"/>
                <w:szCs w:val="20"/>
              </w:rPr>
            </w:pPr>
            <w:r w:rsidRPr="00D54326">
              <w:rPr>
                <w:rFonts w:cs="Arial"/>
                <w:spacing w:val="-20"/>
                <w:w w:val="115"/>
                <w:sz w:val="20"/>
                <w:szCs w:val="20"/>
              </w:rPr>
              <w:t>61</w:t>
            </w:r>
          </w:p>
        </w:tc>
        <w:tc>
          <w:tcPr>
            <w:tcW w:w="2198" w:type="dxa"/>
            <w:shd w:val="clear" w:color="auto" w:fill="92CDDC"/>
          </w:tcPr>
          <w:p w14:paraId="65D54502" w14:textId="77777777" w:rsidR="00F34D7F" w:rsidRPr="00D54326" w:rsidRDefault="00F34D7F" w:rsidP="00D54326">
            <w:pPr>
              <w:ind w:firstLineChars="200" w:firstLine="419"/>
              <w:jc w:val="center"/>
              <w:rPr>
                <w:rFonts w:cs="Arial"/>
                <w:spacing w:val="-20"/>
                <w:w w:val="115"/>
                <w:sz w:val="20"/>
                <w:szCs w:val="20"/>
              </w:rPr>
            </w:pPr>
            <w:r w:rsidRPr="00D54326">
              <w:rPr>
                <w:rFonts w:cs="Arial"/>
                <w:spacing w:val="-20"/>
                <w:w w:val="115"/>
                <w:sz w:val="20"/>
                <w:szCs w:val="20"/>
              </w:rPr>
              <w:t>312</w:t>
            </w:r>
          </w:p>
        </w:tc>
        <w:tc>
          <w:tcPr>
            <w:tcW w:w="2198" w:type="dxa"/>
            <w:shd w:val="clear" w:color="auto" w:fill="92CDDC"/>
          </w:tcPr>
          <w:p w14:paraId="41C55C95" w14:textId="77777777" w:rsidR="00F34D7F" w:rsidRPr="00D54326" w:rsidRDefault="00F34D7F" w:rsidP="00D54326">
            <w:pPr>
              <w:ind w:firstLineChars="200" w:firstLine="419"/>
              <w:jc w:val="center"/>
              <w:rPr>
                <w:rFonts w:cs="Arial"/>
                <w:spacing w:val="-20"/>
                <w:w w:val="115"/>
                <w:sz w:val="20"/>
                <w:szCs w:val="20"/>
              </w:rPr>
            </w:pPr>
            <w:r w:rsidRPr="00D54326">
              <w:rPr>
                <w:rFonts w:cs="Arial"/>
                <w:spacing w:val="-20"/>
                <w:w w:val="115"/>
                <w:sz w:val="20"/>
                <w:szCs w:val="20"/>
              </w:rPr>
              <w:t>30.025</w:t>
            </w:r>
          </w:p>
        </w:tc>
        <w:tc>
          <w:tcPr>
            <w:tcW w:w="2198" w:type="dxa"/>
            <w:shd w:val="clear" w:color="auto" w:fill="92CDDC"/>
          </w:tcPr>
          <w:p w14:paraId="4B7D8776" w14:textId="77777777" w:rsidR="00F34D7F" w:rsidRPr="00D54326" w:rsidRDefault="00F34D7F" w:rsidP="00D54326">
            <w:pPr>
              <w:ind w:firstLineChars="200" w:firstLine="419"/>
              <w:jc w:val="center"/>
              <w:rPr>
                <w:rFonts w:cs="Arial"/>
                <w:spacing w:val="-20"/>
                <w:w w:val="115"/>
                <w:sz w:val="20"/>
                <w:szCs w:val="20"/>
              </w:rPr>
            </w:pPr>
            <w:r w:rsidRPr="00D54326">
              <w:rPr>
                <w:rFonts w:cs="Arial"/>
                <w:spacing w:val="-20"/>
                <w:w w:val="115"/>
                <w:sz w:val="20"/>
                <w:szCs w:val="20"/>
              </w:rPr>
              <w:t>12.149</w:t>
            </w:r>
          </w:p>
        </w:tc>
        <w:tc>
          <w:tcPr>
            <w:tcW w:w="2198" w:type="dxa"/>
            <w:shd w:val="clear" w:color="auto" w:fill="92CDDC"/>
          </w:tcPr>
          <w:p w14:paraId="29C290B6" w14:textId="77777777" w:rsidR="00F34D7F" w:rsidRPr="00D54326" w:rsidRDefault="00F34D7F" w:rsidP="00D54326">
            <w:pPr>
              <w:ind w:firstLineChars="200" w:firstLine="419"/>
              <w:jc w:val="center"/>
              <w:rPr>
                <w:rFonts w:cs="Arial"/>
                <w:spacing w:val="-20"/>
                <w:w w:val="115"/>
                <w:sz w:val="20"/>
                <w:szCs w:val="20"/>
              </w:rPr>
            </w:pPr>
            <w:r w:rsidRPr="00D54326">
              <w:rPr>
                <w:rFonts w:cs="Arial"/>
                <w:spacing w:val="-20"/>
                <w:w w:val="115"/>
                <w:sz w:val="20"/>
                <w:szCs w:val="20"/>
              </w:rPr>
              <w:t>3.534</w:t>
            </w:r>
          </w:p>
        </w:tc>
      </w:tr>
    </w:tbl>
    <w:p w14:paraId="48B19B5C" w14:textId="77777777" w:rsidR="00F34D7F" w:rsidRPr="00543F68" w:rsidRDefault="00F34D7F" w:rsidP="00F34D7F">
      <w:pPr>
        <w:pStyle w:val="a3"/>
        <w:spacing w:before="245"/>
        <w:jc w:val="both"/>
        <w:rPr>
          <w:bCs/>
          <w:iCs/>
          <w:spacing w:val="-20"/>
          <w:w w:val="115"/>
          <w:sz w:val="22"/>
          <w:szCs w:val="22"/>
        </w:rPr>
      </w:pPr>
      <w:r w:rsidRPr="00543F68">
        <w:rPr>
          <w:bCs/>
          <w:iCs/>
          <w:spacing w:val="-20"/>
          <w:w w:val="115"/>
          <w:sz w:val="22"/>
          <w:szCs w:val="22"/>
        </w:rPr>
        <w:t>2. Ο κύκλος εργασιών ανήλθε για το 2021 σε 29.325.000 Ευρώ, εκ των οποίων 26.119.000 Ευρώ έσοδα από βιομηχανικές δραστηριότητες,1.119.000 Ευρώ έσοδα από δραστηριότητες εμπορίου, και 1.426.000 Ευρώ, έσοδα από ενοίκια</w:t>
      </w:r>
    </w:p>
    <w:p w14:paraId="60A1FE06" w14:textId="77777777" w:rsidR="00F34D7F" w:rsidRPr="00D54326" w:rsidRDefault="00D54326" w:rsidP="00D54326">
      <w:pPr>
        <w:pStyle w:val="a3"/>
        <w:spacing w:before="245"/>
        <w:jc w:val="center"/>
        <w:rPr>
          <w:b/>
          <w:bCs/>
          <w:iCs/>
          <w:spacing w:val="-20"/>
          <w:w w:val="115"/>
          <w:sz w:val="20"/>
          <w:szCs w:val="20"/>
        </w:rPr>
      </w:pPr>
      <w:r w:rsidRPr="00D54326">
        <w:rPr>
          <w:b/>
          <w:bCs/>
          <w:iCs/>
          <w:spacing w:val="-20"/>
          <w:w w:val="115"/>
          <w:sz w:val="20"/>
          <w:szCs w:val="20"/>
        </w:rPr>
        <w:t>ΠΙΝΑΚΑΣ 15 -  ΟΙΚΟΝΟΜΙΚΑ ΣΤΟΙΧΕΙΑ  ΟΙΝΟΠΟΙΗΤΙΚΟΥ ΚΛΑΔΟΥ</w:t>
      </w:r>
    </w:p>
    <w:tbl>
      <w:tblPr>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655"/>
        <w:gridCol w:w="1655"/>
        <w:gridCol w:w="1655"/>
        <w:gridCol w:w="1655"/>
        <w:gridCol w:w="1290"/>
        <w:gridCol w:w="1234"/>
      </w:tblGrid>
      <w:tr w:rsidR="00F34D7F" w:rsidRPr="00D54326" w14:paraId="26316E31" w14:textId="77777777" w:rsidTr="00D54326">
        <w:trPr>
          <w:trHeight w:val="877"/>
        </w:trPr>
        <w:tc>
          <w:tcPr>
            <w:tcW w:w="1213" w:type="dxa"/>
            <w:tcBorders>
              <w:bottom w:val="single" w:sz="4" w:space="0" w:color="auto"/>
            </w:tcBorders>
          </w:tcPr>
          <w:p w14:paraId="419B11B5"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Κύκλος Εργασιών</w:t>
            </w:r>
          </w:p>
        </w:tc>
        <w:tc>
          <w:tcPr>
            <w:tcW w:w="1655" w:type="dxa"/>
            <w:tcBorders>
              <w:bottom w:val="single" w:sz="4" w:space="0" w:color="auto"/>
            </w:tcBorders>
          </w:tcPr>
          <w:p w14:paraId="75032B4F"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Έσοδα από Βιομηχανικές Δραστηριότητες</w:t>
            </w:r>
          </w:p>
        </w:tc>
        <w:tc>
          <w:tcPr>
            <w:tcW w:w="1655" w:type="dxa"/>
            <w:tcBorders>
              <w:bottom w:val="single" w:sz="4" w:space="0" w:color="auto"/>
            </w:tcBorders>
          </w:tcPr>
          <w:p w14:paraId="15A17EBF"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 xml:space="preserve">Έσοδα από  Δραστηριότητες </w:t>
            </w:r>
            <w:r w:rsidRPr="00D54326">
              <w:rPr>
                <w:rFonts w:eastAsia="Times New Roman" w:cs="Arial"/>
                <w:b/>
                <w:bCs/>
                <w:spacing w:val="-20"/>
                <w:w w:val="115"/>
                <w:sz w:val="20"/>
                <w:szCs w:val="20"/>
                <w:lang w:eastAsia="el-GR"/>
              </w:rPr>
              <w:br/>
              <w:t>Εμπορίου</w:t>
            </w:r>
          </w:p>
        </w:tc>
        <w:tc>
          <w:tcPr>
            <w:tcW w:w="1655" w:type="dxa"/>
            <w:tcBorders>
              <w:bottom w:val="single" w:sz="4" w:space="0" w:color="auto"/>
            </w:tcBorders>
          </w:tcPr>
          <w:p w14:paraId="6F882167"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 xml:space="preserve">Έσοδα από  Δραστηριότητες </w:t>
            </w:r>
            <w:r w:rsidRPr="00D54326">
              <w:rPr>
                <w:rFonts w:eastAsia="Times New Roman" w:cs="Arial"/>
                <w:b/>
                <w:bCs/>
                <w:spacing w:val="-20"/>
                <w:w w:val="115"/>
                <w:sz w:val="20"/>
                <w:szCs w:val="20"/>
                <w:lang w:eastAsia="el-GR"/>
              </w:rPr>
              <w:br/>
              <w:t>Υπηρεσιών</w:t>
            </w:r>
          </w:p>
        </w:tc>
        <w:tc>
          <w:tcPr>
            <w:tcW w:w="1655" w:type="dxa"/>
            <w:tcBorders>
              <w:bottom w:val="single" w:sz="4" w:space="0" w:color="auto"/>
            </w:tcBorders>
          </w:tcPr>
          <w:p w14:paraId="54765937"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Έσοδα από Κατασκευα-στικές Δραστηριότητες</w:t>
            </w:r>
          </w:p>
        </w:tc>
        <w:tc>
          <w:tcPr>
            <w:tcW w:w="1290" w:type="dxa"/>
            <w:tcBorders>
              <w:bottom w:val="single" w:sz="4" w:space="0" w:color="auto"/>
            </w:tcBorders>
          </w:tcPr>
          <w:p w14:paraId="5B4962ED"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Έσοδα από Ενοίκια</w:t>
            </w:r>
          </w:p>
        </w:tc>
        <w:tc>
          <w:tcPr>
            <w:tcW w:w="1234" w:type="dxa"/>
            <w:tcBorders>
              <w:bottom w:val="single" w:sz="4" w:space="0" w:color="auto"/>
            </w:tcBorders>
          </w:tcPr>
          <w:p w14:paraId="29651709" w14:textId="77777777" w:rsidR="00F34D7F" w:rsidRPr="00D54326" w:rsidRDefault="00F34D7F" w:rsidP="00EE0C71">
            <w:pPr>
              <w:widowControl/>
              <w:autoSpaceDE/>
              <w:autoSpaceDN/>
              <w:jc w:val="center"/>
              <w:rPr>
                <w:rFonts w:eastAsia="Times New Roman" w:cs="Arial"/>
                <w:b/>
                <w:bCs/>
                <w:spacing w:val="-20"/>
                <w:w w:val="115"/>
                <w:sz w:val="20"/>
                <w:szCs w:val="20"/>
                <w:lang w:eastAsia="el-GR"/>
              </w:rPr>
            </w:pPr>
            <w:r w:rsidRPr="00D54326">
              <w:rPr>
                <w:rFonts w:eastAsia="Times New Roman" w:cs="Arial"/>
                <w:b/>
                <w:bCs/>
                <w:spacing w:val="-20"/>
                <w:w w:val="115"/>
                <w:sz w:val="20"/>
                <w:szCs w:val="20"/>
                <w:lang w:eastAsia="el-GR"/>
              </w:rPr>
              <w:t>Έσοδα από Προμήθειες</w:t>
            </w:r>
          </w:p>
        </w:tc>
      </w:tr>
      <w:tr w:rsidR="00F34D7F" w:rsidRPr="00D54326" w14:paraId="11840CE6" w14:textId="77777777" w:rsidTr="00D54326">
        <w:trPr>
          <w:trHeight w:val="217"/>
        </w:trPr>
        <w:tc>
          <w:tcPr>
            <w:tcW w:w="1213" w:type="dxa"/>
            <w:shd w:val="clear" w:color="auto" w:fill="92CDDC"/>
            <w:vAlign w:val="bottom"/>
          </w:tcPr>
          <w:p w14:paraId="515D10F0" w14:textId="77777777" w:rsidR="00F34D7F" w:rsidRPr="00D54326" w:rsidRDefault="00F34D7F" w:rsidP="00D54326">
            <w:pPr>
              <w:ind w:firstLineChars="200" w:firstLine="419"/>
              <w:jc w:val="right"/>
              <w:rPr>
                <w:rFonts w:cs="Arial"/>
                <w:spacing w:val="-20"/>
                <w:w w:val="115"/>
                <w:sz w:val="20"/>
                <w:szCs w:val="20"/>
              </w:rPr>
            </w:pPr>
            <w:r w:rsidRPr="00D54326">
              <w:rPr>
                <w:rFonts w:cs="Arial"/>
                <w:spacing w:val="-20"/>
                <w:w w:val="115"/>
                <w:sz w:val="20"/>
                <w:szCs w:val="20"/>
              </w:rPr>
              <w:t>29.325</w:t>
            </w:r>
          </w:p>
        </w:tc>
        <w:tc>
          <w:tcPr>
            <w:tcW w:w="1655" w:type="dxa"/>
            <w:shd w:val="clear" w:color="auto" w:fill="92CDDC"/>
            <w:vAlign w:val="bottom"/>
          </w:tcPr>
          <w:p w14:paraId="7A5F976F" w14:textId="77777777" w:rsidR="00F34D7F" w:rsidRPr="00D54326" w:rsidRDefault="00F34D7F" w:rsidP="00D54326">
            <w:pPr>
              <w:ind w:firstLineChars="200" w:firstLine="419"/>
              <w:jc w:val="right"/>
              <w:rPr>
                <w:rFonts w:cs="Arial"/>
                <w:spacing w:val="-20"/>
                <w:w w:val="115"/>
                <w:sz w:val="20"/>
                <w:szCs w:val="20"/>
              </w:rPr>
            </w:pPr>
            <w:r w:rsidRPr="00D54326">
              <w:rPr>
                <w:rFonts w:cs="Arial"/>
                <w:spacing w:val="-20"/>
                <w:w w:val="115"/>
                <w:sz w:val="20"/>
                <w:szCs w:val="20"/>
              </w:rPr>
              <w:t>26.119</w:t>
            </w:r>
          </w:p>
        </w:tc>
        <w:tc>
          <w:tcPr>
            <w:tcW w:w="1655" w:type="dxa"/>
            <w:shd w:val="clear" w:color="auto" w:fill="92CDDC"/>
            <w:vAlign w:val="bottom"/>
          </w:tcPr>
          <w:p w14:paraId="40416BC5" w14:textId="77777777" w:rsidR="00F34D7F" w:rsidRPr="00D54326" w:rsidRDefault="00F34D7F" w:rsidP="00D54326">
            <w:pPr>
              <w:ind w:firstLineChars="200" w:firstLine="419"/>
              <w:jc w:val="right"/>
              <w:rPr>
                <w:rFonts w:cs="Arial"/>
                <w:spacing w:val="-20"/>
                <w:w w:val="115"/>
                <w:sz w:val="20"/>
                <w:szCs w:val="20"/>
              </w:rPr>
            </w:pPr>
            <w:r w:rsidRPr="00D54326">
              <w:rPr>
                <w:rFonts w:cs="Arial"/>
                <w:spacing w:val="-20"/>
                <w:w w:val="115"/>
                <w:sz w:val="20"/>
                <w:szCs w:val="20"/>
              </w:rPr>
              <w:t>89</w:t>
            </w:r>
          </w:p>
        </w:tc>
        <w:tc>
          <w:tcPr>
            <w:tcW w:w="1655" w:type="dxa"/>
            <w:shd w:val="clear" w:color="auto" w:fill="92CDDC"/>
            <w:vAlign w:val="bottom"/>
          </w:tcPr>
          <w:p w14:paraId="28D03484" w14:textId="77777777" w:rsidR="00F34D7F" w:rsidRPr="00D54326" w:rsidRDefault="00F34D7F" w:rsidP="00D54326">
            <w:pPr>
              <w:ind w:firstLineChars="300" w:firstLine="629"/>
              <w:jc w:val="right"/>
              <w:rPr>
                <w:rFonts w:cs="Arial"/>
                <w:spacing w:val="-20"/>
                <w:w w:val="115"/>
                <w:sz w:val="20"/>
                <w:szCs w:val="20"/>
              </w:rPr>
            </w:pPr>
            <w:r w:rsidRPr="00D54326">
              <w:rPr>
                <w:rFonts w:cs="Arial"/>
                <w:spacing w:val="-20"/>
                <w:w w:val="115"/>
                <w:sz w:val="20"/>
                <w:szCs w:val="20"/>
              </w:rPr>
              <w:t>1.691</w:t>
            </w:r>
          </w:p>
        </w:tc>
        <w:tc>
          <w:tcPr>
            <w:tcW w:w="1655" w:type="dxa"/>
            <w:shd w:val="clear" w:color="auto" w:fill="92CDDC"/>
            <w:vAlign w:val="bottom"/>
          </w:tcPr>
          <w:p w14:paraId="567B7E86" w14:textId="77777777" w:rsidR="00F34D7F" w:rsidRPr="00D54326" w:rsidRDefault="00F34D7F" w:rsidP="00D54326">
            <w:pPr>
              <w:ind w:firstLineChars="200" w:firstLine="419"/>
              <w:jc w:val="right"/>
              <w:rPr>
                <w:rFonts w:cs="Arial"/>
                <w:spacing w:val="-20"/>
                <w:w w:val="115"/>
                <w:sz w:val="20"/>
                <w:szCs w:val="20"/>
              </w:rPr>
            </w:pPr>
            <w:r w:rsidRPr="00D54326">
              <w:rPr>
                <w:rFonts w:cs="Arial"/>
                <w:spacing w:val="-20"/>
                <w:w w:val="115"/>
                <w:sz w:val="20"/>
                <w:szCs w:val="20"/>
              </w:rPr>
              <w:t>0</w:t>
            </w:r>
          </w:p>
        </w:tc>
        <w:tc>
          <w:tcPr>
            <w:tcW w:w="1290" w:type="dxa"/>
            <w:shd w:val="clear" w:color="auto" w:fill="92CDDC"/>
            <w:vAlign w:val="bottom"/>
          </w:tcPr>
          <w:p w14:paraId="5AB1BAF6" w14:textId="77777777" w:rsidR="00F34D7F" w:rsidRPr="00D54326" w:rsidRDefault="00F34D7F" w:rsidP="00D54326">
            <w:pPr>
              <w:ind w:firstLineChars="200" w:firstLine="419"/>
              <w:jc w:val="right"/>
              <w:rPr>
                <w:rFonts w:cs="Arial"/>
                <w:spacing w:val="-20"/>
                <w:w w:val="115"/>
                <w:sz w:val="20"/>
                <w:szCs w:val="20"/>
              </w:rPr>
            </w:pPr>
            <w:r w:rsidRPr="00D54326">
              <w:rPr>
                <w:rFonts w:cs="Arial"/>
                <w:spacing w:val="-20"/>
                <w:w w:val="115"/>
                <w:sz w:val="20"/>
                <w:szCs w:val="20"/>
              </w:rPr>
              <w:t>1.426</w:t>
            </w:r>
          </w:p>
        </w:tc>
        <w:tc>
          <w:tcPr>
            <w:tcW w:w="1234" w:type="dxa"/>
            <w:shd w:val="clear" w:color="auto" w:fill="92CDDC"/>
            <w:vAlign w:val="bottom"/>
          </w:tcPr>
          <w:p w14:paraId="6F5E58DD" w14:textId="77777777" w:rsidR="00F34D7F" w:rsidRPr="00D54326" w:rsidRDefault="00F34D7F" w:rsidP="00D54326">
            <w:pPr>
              <w:ind w:firstLineChars="200" w:firstLine="419"/>
              <w:jc w:val="right"/>
              <w:rPr>
                <w:rFonts w:cs="Arial"/>
                <w:spacing w:val="-20"/>
                <w:w w:val="115"/>
                <w:sz w:val="20"/>
                <w:szCs w:val="20"/>
              </w:rPr>
            </w:pPr>
            <w:r w:rsidRPr="00D54326">
              <w:rPr>
                <w:rFonts w:cs="Arial"/>
                <w:spacing w:val="-20"/>
                <w:w w:val="115"/>
                <w:sz w:val="20"/>
                <w:szCs w:val="20"/>
              </w:rPr>
              <w:t>0</w:t>
            </w:r>
          </w:p>
        </w:tc>
      </w:tr>
    </w:tbl>
    <w:p w14:paraId="11EF9BB7" w14:textId="77777777" w:rsidR="00D3074E" w:rsidRDefault="00D3074E" w:rsidP="00442B79">
      <w:pPr>
        <w:pStyle w:val="a3"/>
        <w:spacing w:before="245"/>
        <w:jc w:val="both"/>
        <w:rPr>
          <w:b/>
          <w:bCs/>
          <w:iCs/>
          <w:spacing w:val="-20"/>
          <w:w w:val="115"/>
        </w:rPr>
      </w:pPr>
    </w:p>
    <w:p w14:paraId="30356BE3" w14:textId="77777777" w:rsidR="00DD10F2" w:rsidRDefault="00DD10F2" w:rsidP="00442B79">
      <w:pPr>
        <w:pStyle w:val="a3"/>
        <w:spacing w:before="245"/>
        <w:jc w:val="both"/>
        <w:rPr>
          <w:b/>
          <w:bCs/>
          <w:iCs/>
          <w:spacing w:val="-20"/>
          <w:w w:val="115"/>
        </w:rPr>
      </w:pPr>
      <w:r w:rsidRPr="00D3074E">
        <w:rPr>
          <w:b/>
          <w:bCs/>
          <w:iCs/>
          <w:spacing w:val="-20"/>
          <w:w w:val="115"/>
        </w:rPr>
        <w:t xml:space="preserve">Γ. ΖΗΤΗΣΗ </w:t>
      </w:r>
    </w:p>
    <w:p w14:paraId="0C78A3FB" w14:textId="77777777" w:rsidR="00D3074E" w:rsidRPr="00D3074E" w:rsidRDefault="00D3074E" w:rsidP="00442B79">
      <w:pPr>
        <w:pStyle w:val="a3"/>
        <w:spacing w:before="245"/>
        <w:jc w:val="both"/>
        <w:rPr>
          <w:b/>
          <w:bCs/>
          <w:iCs/>
          <w:spacing w:val="-20"/>
          <w:w w:val="115"/>
        </w:rPr>
      </w:pPr>
    </w:p>
    <w:p w14:paraId="0B3796B9" w14:textId="77777777" w:rsidR="00793525" w:rsidRPr="00D3074E" w:rsidRDefault="00863136" w:rsidP="00CF710E">
      <w:pPr>
        <w:pStyle w:val="a3"/>
        <w:jc w:val="both"/>
        <w:rPr>
          <w:b/>
          <w:bCs/>
          <w:iCs/>
          <w:spacing w:val="-20"/>
          <w:w w:val="115"/>
        </w:rPr>
      </w:pPr>
      <w:bookmarkStart w:id="39" w:name="Γ_1"/>
      <w:r w:rsidRPr="00D3074E">
        <w:rPr>
          <w:b/>
          <w:bCs/>
          <w:iCs/>
          <w:spacing w:val="-20"/>
          <w:w w:val="115"/>
        </w:rPr>
        <w:t xml:space="preserve">Γ.1 </w:t>
      </w:r>
      <w:bookmarkEnd w:id="39"/>
      <w:r w:rsidR="00793525" w:rsidRPr="00D3074E">
        <w:rPr>
          <w:b/>
          <w:bCs/>
          <w:iCs/>
          <w:spacing w:val="-20"/>
          <w:w w:val="115"/>
        </w:rPr>
        <w:t>Η Παγκόσμια Ζήτηση</w:t>
      </w:r>
    </w:p>
    <w:p w14:paraId="6E9DF612" w14:textId="77777777" w:rsidR="00CF710E" w:rsidRPr="00D3074E" w:rsidRDefault="00CF710E" w:rsidP="00D54326">
      <w:pPr>
        <w:pStyle w:val="a3"/>
        <w:jc w:val="both"/>
        <w:rPr>
          <w:bCs/>
          <w:iCs/>
          <w:spacing w:val="-20"/>
          <w:w w:val="115"/>
        </w:rPr>
      </w:pPr>
      <w:r w:rsidRPr="00D3074E">
        <w:rPr>
          <w:bCs/>
          <w:iCs/>
          <w:spacing w:val="-20"/>
          <w:w w:val="115"/>
        </w:rPr>
        <w:t>Η παγκόσμια κατανάλωση κρασιού το 2022 υπολογίζεται σε 232 mhl, μια μεταβολή από το 2021</w:t>
      </w:r>
      <w:r w:rsidR="00D54326" w:rsidRPr="00D3074E">
        <w:rPr>
          <w:bCs/>
          <w:iCs/>
          <w:spacing w:val="-20"/>
          <w:w w:val="115"/>
        </w:rPr>
        <w:t>,</w:t>
      </w:r>
      <w:r w:rsidRPr="00D3074E">
        <w:rPr>
          <w:bCs/>
          <w:iCs/>
          <w:spacing w:val="-20"/>
          <w:w w:val="115"/>
        </w:rPr>
        <w:t xml:space="preserve"> κατά -1%. Οι τρεις πρώτες αγορές είναι</w:t>
      </w:r>
      <w:r w:rsidR="00D54326" w:rsidRPr="00D3074E">
        <w:rPr>
          <w:bCs/>
          <w:iCs/>
          <w:spacing w:val="-20"/>
          <w:w w:val="115"/>
        </w:rPr>
        <w:t>,</w:t>
      </w:r>
      <w:r w:rsidRPr="00D3074E">
        <w:rPr>
          <w:bCs/>
          <w:iCs/>
          <w:spacing w:val="-20"/>
          <w:w w:val="115"/>
        </w:rPr>
        <w:t xml:space="preserve"> οι ΗΠΑ (34 mhl), η Γαλλία (25 mhl) και η Ιταλία (23 mhl). Συνολικά, οι δέκα χώρες με τη μεγαλύτερη κατανάλωση αντιπροσωπεύουν το 69% του παγκόσμιου συνόλου.</w:t>
      </w:r>
      <w:r w:rsidR="000A1EF3" w:rsidRPr="00D3074E">
        <w:rPr>
          <w:bCs/>
          <w:iCs/>
          <w:spacing w:val="-20"/>
          <w:w w:val="115"/>
        </w:rPr>
        <w:t xml:space="preserve"> Η παγκόσμια κατανάλωση οίνου δείχνει</w:t>
      </w:r>
      <w:r w:rsidR="00D54326" w:rsidRPr="00D3074E">
        <w:rPr>
          <w:bCs/>
          <w:iCs/>
          <w:spacing w:val="-20"/>
          <w:w w:val="115"/>
        </w:rPr>
        <w:t>,</w:t>
      </w:r>
      <w:r w:rsidR="000A1EF3" w:rsidRPr="00D3074E">
        <w:rPr>
          <w:bCs/>
          <w:iCs/>
          <w:spacing w:val="-20"/>
          <w:w w:val="115"/>
        </w:rPr>
        <w:t xml:space="preserve"> πάντως</w:t>
      </w:r>
      <w:r w:rsidR="00D54326" w:rsidRPr="00D3074E">
        <w:rPr>
          <w:bCs/>
          <w:iCs/>
          <w:spacing w:val="-20"/>
          <w:w w:val="115"/>
        </w:rPr>
        <w:t>,</w:t>
      </w:r>
      <w:r w:rsidR="000A1EF3" w:rsidRPr="00D3074E">
        <w:rPr>
          <w:bCs/>
          <w:iCs/>
          <w:spacing w:val="-20"/>
          <w:w w:val="115"/>
        </w:rPr>
        <w:t xml:space="preserve"> πτωτική τάση</w:t>
      </w:r>
      <w:r w:rsidR="00D54326" w:rsidRPr="00D3074E">
        <w:rPr>
          <w:bCs/>
          <w:iCs/>
          <w:spacing w:val="-20"/>
          <w:w w:val="115"/>
        </w:rPr>
        <w:t>,</w:t>
      </w:r>
      <w:r w:rsidR="000A1EF3" w:rsidRPr="00D3074E">
        <w:rPr>
          <w:bCs/>
          <w:iCs/>
          <w:spacing w:val="-20"/>
          <w:w w:val="115"/>
        </w:rPr>
        <w:t xml:space="preserve"> την περίοδο 2013-2022. Ειδικότερα, η παγκόσμια ζήτηση από 244.4 </w:t>
      </w:r>
      <w:r w:rsidR="000A1EF3" w:rsidRPr="00D3074E">
        <w:rPr>
          <w:bCs/>
          <w:iCs/>
          <w:spacing w:val="-20"/>
          <w:w w:val="115"/>
          <w:lang w:val="en-US"/>
        </w:rPr>
        <w:t>mhl</w:t>
      </w:r>
      <w:r w:rsidR="000A1EF3" w:rsidRPr="00D3074E">
        <w:rPr>
          <w:bCs/>
          <w:iCs/>
          <w:spacing w:val="-20"/>
          <w:w w:val="115"/>
        </w:rPr>
        <w:t>, τ</w:t>
      </w:r>
      <w:r w:rsidR="000A1EF3" w:rsidRPr="00D3074E">
        <w:rPr>
          <w:bCs/>
          <w:iCs/>
          <w:spacing w:val="-20"/>
          <w:w w:val="115"/>
          <w:lang w:val="en-US"/>
        </w:rPr>
        <w:t>o</w:t>
      </w:r>
      <w:r w:rsidR="000A1EF3" w:rsidRPr="00D3074E">
        <w:rPr>
          <w:bCs/>
          <w:iCs/>
          <w:spacing w:val="-20"/>
          <w:w w:val="115"/>
        </w:rPr>
        <w:t xml:space="preserve"> 2013, μειώθηκε σε 239.1 </w:t>
      </w:r>
      <w:r w:rsidR="000A1EF3" w:rsidRPr="00D3074E">
        <w:rPr>
          <w:bCs/>
          <w:iCs/>
          <w:spacing w:val="-20"/>
          <w:w w:val="115"/>
          <w:lang w:val="en-US"/>
        </w:rPr>
        <w:t>mhl</w:t>
      </w:r>
      <w:r w:rsidR="000A1EF3" w:rsidRPr="00D3074E">
        <w:rPr>
          <w:bCs/>
          <w:iCs/>
          <w:spacing w:val="-20"/>
          <w:w w:val="115"/>
        </w:rPr>
        <w:t>, τ</w:t>
      </w:r>
      <w:r w:rsidR="000A1EF3" w:rsidRPr="00D3074E">
        <w:rPr>
          <w:bCs/>
          <w:iCs/>
          <w:spacing w:val="-20"/>
          <w:w w:val="115"/>
          <w:lang w:val="en-US"/>
        </w:rPr>
        <w:t>o</w:t>
      </w:r>
      <w:r w:rsidR="000A1EF3" w:rsidRPr="00D3074E">
        <w:rPr>
          <w:bCs/>
          <w:iCs/>
          <w:spacing w:val="-20"/>
          <w:w w:val="115"/>
        </w:rPr>
        <w:t xml:space="preserve"> 2014, ανέκαμψε σε 241.4 </w:t>
      </w:r>
      <w:r w:rsidR="000A1EF3" w:rsidRPr="00D3074E">
        <w:rPr>
          <w:bCs/>
          <w:iCs/>
          <w:spacing w:val="-20"/>
          <w:w w:val="115"/>
          <w:lang w:val="en-US"/>
        </w:rPr>
        <w:t>mhl</w:t>
      </w:r>
      <w:r w:rsidR="000A1EF3" w:rsidRPr="00D3074E">
        <w:rPr>
          <w:bCs/>
          <w:iCs/>
          <w:spacing w:val="-20"/>
          <w:w w:val="115"/>
        </w:rPr>
        <w:t xml:space="preserve">, το 2015, σε  244.6 </w:t>
      </w:r>
      <w:r w:rsidR="000A1EF3" w:rsidRPr="00D3074E">
        <w:rPr>
          <w:bCs/>
          <w:iCs/>
          <w:spacing w:val="-20"/>
          <w:w w:val="115"/>
          <w:lang w:val="en-US"/>
        </w:rPr>
        <w:t>mhl</w:t>
      </w:r>
      <w:r w:rsidR="000A1EF3" w:rsidRPr="00D3074E">
        <w:rPr>
          <w:bCs/>
          <w:iCs/>
          <w:spacing w:val="-20"/>
          <w:w w:val="115"/>
        </w:rPr>
        <w:t xml:space="preserve">, το 2016,  σε 246.2 </w:t>
      </w:r>
      <w:r w:rsidR="000A1EF3" w:rsidRPr="00D3074E">
        <w:rPr>
          <w:bCs/>
          <w:iCs/>
          <w:spacing w:val="-20"/>
          <w:w w:val="115"/>
          <w:lang w:val="en-US"/>
        </w:rPr>
        <w:t>mhl</w:t>
      </w:r>
      <w:r w:rsidR="000A1EF3" w:rsidRPr="00D3074E">
        <w:rPr>
          <w:bCs/>
          <w:iCs/>
          <w:spacing w:val="-20"/>
          <w:w w:val="115"/>
        </w:rPr>
        <w:t xml:space="preserve">, το 2017, σε 241.1 </w:t>
      </w:r>
      <w:r w:rsidR="000A1EF3" w:rsidRPr="00D3074E">
        <w:rPr>
          <w:bCs/>
          <w:iCs/>
          <w:spacing w:val="-20"/>
          <w:w w:val="115"/>
          <w:lang w:val="en-US"/>
        </w:rPr>
        <w:t>mh</w:t>
      </w:r>
      <w:r w:rsidR="000A1EF3" w:rsidRPr="00D3074E">
        <w:rPr>
          <w:bCs/>
          <w:iCs/>
          <w:spacing w:val="-20"/>
          <w:w w:val="115"/>
        </w:rPr>
        <w:t>, τ</w:t>
      </w:r>
      <w:r w:rsidR="000A1EF3" w:rsidRPr="00D3074E">
        <w:rPr>
          <w:bCs/>
          <w:iCs/>
          <w:spacing w:val="-20"/>
          <w:w w:val="115"/>
          <w:lang w:val="en-US"/>
        </w:rPr>
        <w:t>o</w:t>
      </w:r>
      <w:r w:rsidR="000A1EF3" w:rsidRPr="00D3074E">
        <w:rPr>
          <w:bCs/>
          <w:iCs/>
          <w:spacing w:val="-20"/>
          <w:w w:val="115"/>
        </w:rPr>
        <w:t xml:space="preserve"> 2018, σε 236.7 </w:t>
      </w:r>
      <w:r w:rsidR="000A1EF3" w:rsidRPr="00D3074E">
        <w:rPr>
          <w:bCs/>
          <w:iCs/>
          <w:spacing w:val="-20"/>
          <w:w w:val="115"/>
          <w:lang w:val="en-US"/>
        </w:rPr>
        <w:t>mhl</w:t>
      </w:r>
      <w:r w:rsidR="000A1EF3" w:rsidRPr="00D3074E">
        <w:rPr>
          <w:bCs/>
          <w:iCs/>
          <w:spacing w:val="-20"/>
          <w:w w:val="115"/>
        </w:rPr>
        <w:t xml:space="preserve">, το 2029, σε 231.4 </w:t>
      </w:r>
      <w:r w:rsidR="000A1EF3" w:rsidRPr="00D3074E">
        <w:rPr>
          <w:bCs/>
          <w:iCs/>
          <w:spacing w:val="-20"/>
          <w:w w:val="115"/>
          <w:lang w:val="en-US"/>
        </w:rPr>
        <w:t>mhl</w:t>
      </w:r>
      <w:r w:rsidR="000A1EF3" w:rsidRPr="00D3074E">
        <w:rPr>
          <w:bCs/>
          <w:iCs/>
          <w:spacing w:val="-20"/>
          <w:w w:val="115"/>
        </w:rPr>
        <w:t xml:space="preserve">, </w:t>
      </w:r>
      <w:r w:rsidR="000A1EF3" w:rsidRPr="00D3074E">
        <w:rPr>
          <w:bCs/>
          <w:iCs/>
          <w:spacing w:val="-20"/>
          <w:w w:val="115"/>
          <w:lang w:val="en-US"/>
        </w:rPr>
        <w:t>to</w:t>
      </w:r>
      <w:r w:rsidR="000A1EF3" w:rsidRPr="00D3074E">
        <w:rPr>
          <w:bCs/>
          <w:iCs/>
          <w:spacing w:val="-20"/>
          <w:w w:val="115"/>
        </w:rPr>
        <w:t xml:space="preserve"> 2020, σε 234.0 </w:t>
      </w:r>
      <w:r w:rsidR="000A1EF3" w:rsidRPr="00D3074E">
        <w:rPr>
          <w:bCs/>
          <w:iCs/>
          <w:spacing w:val="-20"/>
          <w:w w:val="115"/>
          <w:lang w:val="en-US"/>
        </w:rPr>
        <w:t>mhl</w:t>
      </w:r>
      <w:r w:rsidR="000A1EF3" w:rsidRPr="00D3074E">
        <w:rPr>
          <w:bCs/>
          <w:iCs/>
          <w:spacing w:val="-20"/>
          <w:w w:val="115"/>
        </w:rPr>
        <w:t xml:space="preserve">, το 2021 και σε 231.6 </w:t>
      </w:r>
      <w:r w:rsidR="000A1EF3" w:rsidRPr="00D3074E">
        <w:rPr>
          <w:bCs/>
          <w:iCs/>
          <w:spacing w:val="-20"/>
          <w:w w:val="115"/>
          <w:lang w:val="en-US"/>
        </w:rPr>
        <w:t>mhl</w:t>
      </w:r>
      <w:r w:rsidR="000A1EF3" w:rsidRPr="00D3074E">
        <w:rPr>
          <w:bCs/>
          <w:iCs/>
          <w:spacing w:val="-20"/>
          <w:w w:val="115"/>
        </w:rPr>
        <w:t xml:space="preserve">, </w:t>
      </w:r>
      <w:r w:rsidR="000A1EF3" w:rsidRPr="00D3074E">
        <w:rPr>
          <w:bCs/>
          <w:iCs/>
          <w:spacing w:val="-20"/>
          <w:w w:val="115"/>
          <w:lang w:val="en-US"/>
        </w:rPr>
        <w:t>to</w:t>
      </w:r>
      <w:r w:rsidR="000A1EF3" w:rsidRPr="00D3074E">
        <w:rPr>
          <w:bCs/>
          <w:iCs/>
          <w:spacing w:val="-20"/>
          <w:w w:val="115"/>
        </w:rPr>
        <w:t xml:space="preserve"> 2022. Στην προαναφερόμενη περίοδο η ζήτηση εμφάνισε πτώση της τάξεως των 12,8 </w:t>
      </w:r>
      <w:r w:rsidR="000A1EF3" w:rsidRPr="00D3074E">
        <w:rPr>
          <w:bCs/>
          <w:iCs/>
          <w:spacing w:val="-20"/>
          <w:w w:val="115"/>
          <w:lang w:val="en-US"/>
        </w:rPr>
        <w:t>mhl</w:t>
      </w:r>
      <w:r w:rsidR="000A1EF3" w:rsidRPr="00D3074E">
        <w:rPr>
          <w:bCs/>
          <w:iCs/>
          <w:spacing w:val="-20"/>
          <w:w w:val="115"/>
        </w:rPr>
        <w:t xml:space="preserve"> </w:t>
      </w:r>
    </w:p>
    <w:p w14:paraId="3CF5F997" w14:textId="77777777" w:rsidR="00D54326" w:rsidRPr="00D3074E" w:rsidRDefault="00D54326" w:rsidP="00D54326">
      <w:pPr>
        <w:pStyle w:val="a3"/>
        <w:jc w:val="both"/>
        <w:rPr>
          <w:bCs/>
          <w:iCs/>
          <w:spacing w:val="-20"/>
          <w:w w:val="115"/>
        </w:rPr>
      </w:pPr>
    </w:p>
    <w:p w14:paraId="4374E2CF" w14:textId="77777777" w:rsidR="00D3074E" w:rsidRDefault="00D3074E" w:rsidP="00D54326">
      <w:pPr>
        <w:pStyle w:val="a3"/>
        <w:jc w:val="both"/>
        <w:rPr>
          <w:bCs/>
          <w:iCs/>
          <w:spacing w:val="-20"/>
          <w:w w:val="115"/>
        </w:rPr>
      </w:pPr>
    </w:p>
    <w:p w14:paraId="762DE794" w14:textId="77777777" w:rsidR="00CF710E" w:rsidRPr="00D3074E" w:rsidRDefault="00CF710E" w:rsidP="00D54326">
      <w:pPr>
        <w:pStyle w:val="a3"/>
        <w:jc w:val="both"/>
        <w:rPr>
          <w:bCs/>
          <w:iCs/>
          <w:spacing w:val="-20"/>
          <w:w w:val="115"/>
        </w:rPr>
      </w:pPr>
      <w:r w:rsidRPr="00D3074E">
        <w:rPr>
          <w:bCs/>
          <w:iCs/>
          <w:spacing w:val="-20"/>
          <w:w w:val="115"/>
        </w:rPr>
        <w:t>Ακολούθως, παρατίθεται πίνακας με την εξέλιξη της παγκόσμιας κατανάλωσης οίνου από το 2000-2022.</w:t>
      </w:r>
    </w:p>
    <w:p w14:paraId="5A1A0470" w14:textId="77777777" w:rsidR="00D54326" w:rsidRPr="00D3074E" w:rsidRDefault="00D54326" w:rsidP="00D54326">
      <w:pPr>
        <w:pStyle w:val="a3"/>
        <w:jc w:val="both"/>
        <w:rPr>
          <w:bCs/>
          <w:iCs/>
          <w:spacing w:val="-20"/>
          <w:w w:val="115"/>
        </w:rPr>
      </w:pPr>
    </w:p>
    <w:p w14:paraId="33291747" w14:textId="77777777" w:rsidR="00D3074E" w:rsidRDefault="00D3074E" w:rsidP="00D54326">
      <w:pPr>
        <w:pStyle w:val="a3"/>
        <w:jc w:val="center"/>
        <w:rPr>
          <w:b/>
          <w:bCs/>
          <w:iCs/>
          <w:spacing w:val="-20"/>
          <w:w w:val="115"/>
          <w:sz w:val="22"/>
          <w:szCs w:val="22"/>
        </w:rPr>
      </w:pPr>
    </w:p>
    <w:p w14:paraId="4A6EC96C" w14:textId="77777777" w:rsidR="00D3074E" w:rsidRDefault="00D3074E" w:rsidP="00D54326">
      <w:pPr>
        <w:pStyle w:val="a3"/>
        <w:jc w:val="center"/>
        <w:rPr>
          <w:b/>
          <w:bCs/>
          <w:iCs/>
          <w:spacing w:val="-20"/>
          <w:w w:val="115"/>
          <w:sz w:val="22"/>
          <w:szCs w:val="22"/>
        </w:rPr>
      </w:pPr>
    </w:p>
    <w:p w14:paraId="17320AC8" w14:textId="77777777" w:rsidR="00D3074E" w:rsidRDefault="00D3074E" w:rsidP="00D54326">
      <w:pPr>
        <w:pStyle w:val="a3"/>
        <w:jc w:val="center"/>
        <w:rPr>
          <w:b/>
          <w:bCs/>
          <w:iCs/>
          <w:spacing w:val="-20"/>
          <w:w w:val="115"/>
          <w:sz w:val="22"/>
          <w:szCs w:val="22"/>
        </w:rPr>
      </w:pPr>
    </w:p>
    <w:p w14:paraId="75D44643" w14:textId="77777777" w:rsidR="00D3074E" w:rsidRDefault="00D3074E" w:rsidP="00D54326">
      <w:pPr>
        <w:pStyle w:val="a3"/>
        <w:jc w:val="center"/>
        <w:rPr>
          <w:b/>
          <w:bCs/>
          <w:iCs/>
          <w:spacing w:val="-20"/>
          <w:w w:val="115"/>
          <w:sz w:val="22"/>
          <w:szCs w:val="22"/>
        </w:rPr>
      </w:pPr>
    </w:p>
    <w:p w14:paraId="6B986D9A" w14:textId="77777777" w:rsidR="00D3074E" w:rsidRDefault="00D3074E" w:rsidP="00D54326">
      <w:pPr>
        <w:pStyle w:val="a3"/>
        <w:jc w:val="center"/>
        <w:rPr>
          <w:b/>
          <w:bCs/>
          <w:iCs/>
          <w:spacing w:val="-20"/>
          <w:w w:val="115"/>
          <w:sz w:val="22"/>
          <w:szCs w:val="22"/>
        </w:rPr>
      </w:pPr>
    </w:p>
    <w:p w14:paraId="51B19120" w14:textId="77777777" w:rsidR="00D3074E" w:rsidRDefault="00D3074E" w:rsidP="00D54326">
      <w:pPr>
        <w:pStyle w:val="a3"/>
        <w:jc w:val="center"/>
        <w:rPr>
          <w:b/>
          <w:bCs/>
          <w:iCs/>
          <w:spacing w:val="-20"/>
          <w:w w:val="115"/>
          <w:sz w:val="22"/>
          <w:szCs w:val="22"/>
        </w:rPr>
      </w:pPr>
    </w:p>
    <w:p w14:paraId="24194CEC" w14:textId="77777777" w:rsidR="00D3074E" w:rsidRDefault="00D3074E" w:rsidP="00D54326">
      <w:pPr>
        <w:pStyle w:val="a3"/>
        <w:jc w:val="center"/>
        <w:rPr>
          <w:b/>
          <w:bCs/>
          <w:iCs/>
          <w:spacing w:val="-20"/>
          <w:w w:val="115"/>
          <w:sz w:val="22"/>
          <w:szCs w:val="22"/>
        </w:rPr>
      </w:pPr>
    </w:p>
    <w:p w14:paraId="79A8BA78" w14:textId="77777777" w:rsidR="00CF710E" w:rsidRPr="00543F68" w:rsidRDefault="00D54326" w:rsidP="00D54326">
      <w:pPr>
        <w:pStyle w:val="a3"/>
        <w:jc w:val="center"/>
        <w:rPr>
          <w:bCs/>
          <w:iCs/>
          <w:spacing w:val="-20"/>
          <w:w w:val="115"/>
          <w:sz w:val="22"/>
          <w:szCs w:val="22"/>
        </w:rPr>
      </w:pPr>
      <w:r w:rsidRPr="00D54326">
        <w:rPr>
          <w:b/>
          <w:bCs/>
          <w:iCs/>
          <w:spacing w:val="-20"/>
          <w:w w:val="115"/>
          <w:sz w:val="22"/>
          <w:szCs w:val="22"/>
        </w:rPr>
        <w:t>ΠΙΝΑΚΑΣ 16  - ΔΙΑΧΡΟΝΙΚΗ ΕΞΕΛΙΞΗ ΠΑΓΚΟΣΜΙΑΣ ΚΑΤΑΝΑΛΩΣΗΣ ΟΙΝΟΥ 2000-2022</w:t>
      </w:r>
    </w:p>
    <w:p w14:paraId="59068B66" w14:textId="77777777" w:rsidR="00793525" w:rsidRPr="00543F68" w:rsidRDefault="00D660AF" w:rsidP="00D54326">
      <w:pPr>
        <w:pStyle w:val="a3"/>
        <w:jc w:val="center"/>
        <w:rPr>
          <w:bCs/>
          <w:iCs/>
          <w:spacing w:val="-20"/>
          <w:w w:val="115"/>
          <w:sz w:val="22"/>
          <w:szCs w:val="22"/>
        </w:rPr>
      </w:pPr>
      <w:r>
        <w:rPr>
          <w:bCs/>
          <w:iCs/>
          <w:noProof/>
          <w:spacing w:val="-20"/>
          <w:w w:val="115"/>
          <w:sz w:val="22"/>
          <w:szCs w:val="22"/>
          <w:lang w:eastAsia="el-GR"/>
        </w:rPr>
        <w:lastRenderedPageBreak/>
        <w:drawing>
          <wp:inline distT="0" distB="0" distL="0" distR="0" wp14:anchorId="4827AFB5" wp14:editId="358C828E">
            <wp:extent cx="6172200" cy="3424555"/>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6172200" cy="3424555"/>
                    </a:xfrm>
                    <a:prstGeom prst="rect">
                      <a:avLst/>
                    </a:prstGeom>
                    <a:noFill/>
                    <a:ln w="6350" cmpd="sng">
                      <a:solidFill>
                        <a:srgbClr val="000000"/>
                      </a:solidFill>
                      <a:miter lim="800000"/>
                      <a:headEnd/>
                      <a:tailEnd/>
                    </a:ln>
                    <a:effectLst/>
                  </pic:spPr>
                </pic:pic>
              </a:graphicData>
            </a:graphic>
          </wp:inline>
        </w:drawing>
      </w:r>
    </w:p>
    <w:p w14:paraId="6B1EA0FE" w14:textId="77777777" w:rsidR="00CF710E" w:rsidRPr="00A120D5" w:rsidRDefault="00CF710E" w:rsidP="00D54326">
      <w:pPr>
        <w:pStyle w:val="a3"/>
        <w:jc w:val="center"/>
        <w:rPr>
          <w:b/>
          <w:bCs/>
          <w:iCs/>
          <w:spacing w:val="-20"/>
          <w:w w:val="115"/>
          <w:sz w:val="20"/>
          <w:szCs w:val="20"/>
        </w:rPr>
      </w:pPr>
      <w:r w:rsidRPr="00A120D5">
        <w:rPr>
          <w:b/>
          <w:bCs/>
          <w:iCs/>
          <w:spacing w:val="-20"/>
          <w:w w:val="115"/>
          <w:sz w:val="20"/>
          <w:szCs w:val="20"/>
        </w:rPr>
        <w:t>Στοιχεία - Παγκόσμιος Οργανισμό</w:t>
      </w:r>
      <w:r w:rsidR="00A120D5">
        <w:rPr>
          <w:b/>
          <w:bCs/>
          <w:iCs/>
          <w:spacing w:val="-20"/>
          <w:w w:val="115"/>
          <w:sz w:val="20"/>
          <w:szCs w:val="20"/>
        </w:rPr>
        <w:t>ς Αμπέλου και Οίνου -</w:t>
      </w:r>
      <w:r w:rsidRPr="00A120D5">
        <w:rPr>
          <w:b/>
          <w:bCs/>
          <w:iCs/>
          <w:spacing w:val="-20"/>
          <w:w w:val="115"/>
          <w:sz w:val="20"/>
          <w:szCs w:val="20"/>
        </w:rPr>
        <w:t xml:space="preserve"> </w:t>
      </w:r>
      <w:r w:rsidRPr="00A120D5">
        <w:rPr>
          <w:b/>
          <w:bCs/>
          <w:iCs/>
          <w:spacing w:val="-20"/>
          <w:w w:val="115"/>
          <w:sz w:val="20"/>
          <w:szCs w:val="20"/>
          <w:lang w:val="en-US"/>
        </w:rPr>
        <w:t>Annual</w:t>
      </w:r>
      <w:r w:rsidRPr="00A120D5">
        <w:rPr>
          <w:b/>
          <w:bCs/>
          <w:iCs/>
          <w:spacing w:val="-20"/>
          <w:w w:val="115"/>
          <w:sz w:val="20"/>
          <w:szCs w:val="20"/>
        </w:rPr>
        <w:t xml:space="preserve"> </w:t>
      </w:r>
      <w:r w:rsidRPr="00A120D5">
        <w:rPr>
          <w:b/>
          <w:bCs/>
          <w:iCs/>
          <w:spacing w:val="-20"/>
          <w:w w:val="115"/>
          <w:sz w:val="20"/>
          <w:szCs w:val="20"/>
          <w:lang w:val="en-US"/>
        </w:rPr>
        <w:t>Assessment</w:t>
      </w:r>
      <w:r w:rsidRPr="00A120D5">
        <w:rPr>
          <w:b/>
          <w:bCs/>
          <w:iCs/>
          <w:spacing w:val="-20"/>
          <w:w w:val="115"/>
          <w:sz w:val="20"/>
          <w:szCs w:val="20"/>
        </w:rPr>
        <w:t xml:space="preserve"> 2022</w:t>
      </w:r>
    </w:p>
    <w:p w14:paraId="1113216B" w14:textId="77777777" w:rsidR="00CF710E" w:rsidRPr="00543F68" w:rsidRDefault="00CF710E" w:rsidP="00D54326">
      <w:pPr>
        <w:pStyle w:val="a3"/>
        <w:jc w:val="both"/>
        <w:rPr>
          <w:bCs/>
          <w:iCs/>
          <w:spacing w:val="-20"/>
          <w:w w:val="115"/>
          <w:sz w:val="22"/>
          <w:szCs w:val="22"/>
        </w:rPr>
      </w:pPr>
    </w:p>
    <w:p w14:paraId="25F5C423" w14:textId="77777777" w:rsidR="00DD10F2" w:rsidRPr="00D3074E" w:rsidRDefault="00CF710E" w:rsidP="00D54326">
      <w:pPr>
        <w:pStyle w:val="a3"/>
        <w:jc w:val="both"/>
        <w:rPr>
          <w:b/>
          <w:bCs/>
          <w:iCs/>
          <w:spacing w:val="-20"/>
          <w:w w:val="115"/>
        </w:rPr>
      </w:pPr>
      <w:r w:rsidRPr="00D3074E">
        <w:rPr>
          <w:b/>
          <w:bCs/>
          <w:iCs/>
          <w:spacing w:val="-20"/>
          <w:w w:val="115"/>
        </w:rPr>
        <w:t>Γ</w:t>
      </w:r>
      <w:r w:rsidR="00DD10F2" w:rsidRPr="00D3074E">
        <w:rPr>
          <w:b/>
          <w:bCs/>
          <w:iCs/>
          <w:spacing w:val="-20"/>
          <w:w w:val="115"/>
        </w:rPr>
        <w:t>.1</w:t>
      </w:r>
      <w:r w:rsidR="008C20F8">
        <w:rPr>
          <w:b/>
          <w:bCs/>
          <w:iCs/>
          <w:spacing w:val="-20"/>
          <w:w w:val="115"/>
        </w:rPr>
        <w:t xml:space="preserve">.1 </w:t>
      </w:r>
      <w:r w:rsidR="00DD10F2" w:rsidRPr="00D3074E">
        <w:rPr>
          <w:b/>
          <w:bCs/>
          <w:iCs/>
          <w:spacing w:val="-20"/>
          <w:w w:val="115"/>
        </w:rPr>
        <w:t xml:space="preserve"> Μέγεθος </w:t>
      </w:r>
      <w:r w:rsidR="0010026F" w:rsidRPr="00D3074E">
        <w:rPr>
          <w:b/>
          <w:bCs/>
          <w:iCs/>
          <w:spacing w:val="-20"/>
          <w:w w:val="115"/>
        </w:rPr>
        <w:t>διεθνο</w:t>
      </w:r>
      <w:r w:rsidR="00684EEE" w:rsidRPr="00D3074E">
        <w:rPr>
          <w:b/>
          <w:bCs/>
          <w:iCs/>
          <w:spacing w:val="-20"/>
          <w:w w:val="115"/>
        </w:rPr>
        <w:t xml:space="preserve">ύς </w:t>
      </w:r>
      <w:r w:rsidR="0010026F" w:rsidRPr="00D3074E">
        <w:rPr>
          <w:b/>
          <w:bCs/>
          <w:iCs/>
          <w:spacing w:val="-20"/>
          <w:w w:val="115"/>
        </w:rPr>
        <w:t xml:space="preserve">ευρωπαϊκής και κυπριακής αγοράς / </w:t>
      </w:r>
      <w:r w:rsidR="00D54326" w:rsidRPr="00D3074E">
        <w:rPr>
          <w:b/>
          <w:bCs/>
          <w:iCs/>
          <w:spacing w:val="-20"/>
          <w:w w:val="115"/>
        </w:rPr>
        <w:t>τμήματα αγοράς</w:t>
      </w:r>
    </w:p>
    <w:p w14:paraId="60724A61" w14:textId="77777777" w:rsidR="00793525" w:rsidRPr="00D3074E" w:rsidRDefault="001C194B" w:rsidP="00D54326">
      <w:pPr>
        <w:pStyle w:val="a3"/>
        <w:jc w:val="both"/>
        <w:rPr>
          <w:bCs/>
          <w:iCs/>
          <w:spacing w:val="-20"/>
          <w:w w:val="115"/>
        </w:rPr>
      </w:pPr>
      <w:r w:rsidRPr="00D3074E">
        <w:rPr>
          <w:bCs/>
          <w:iCs/>
          <w:spacing w:val="-20"/>
          <w:w w:val="115"/>
        </w:rPr>
        <w:t>Σταθερός ηγέτης στην κατανάλωση κρασιού είναι</w:t>
      </w:r>
      <w:r w:rsidR="00A120D5" w:rsidRPr="00D3074E">
        <w:rPr>
          <w:bCs/>
          <w:iCs/>
          <w:spacing w:val="-20"/>
          <w:w w:val="115"/>
        </w:rPr>
        <w:t>,</w:t>
      </w:r>
      <w:r w:rsidRPr="00D3074E">
        <w:rPr>
          <w:bCs/>
          <w:iCs/>
          <w:spacing w:val="-20"/>
          <w:w w:val="115"/>
        </w:rPr>
        <w:t xml:space="preserve"> από το 2011, οι Ηνωμένες Πολιτείες, οι οποίες έχουν επιστρέψει στο επίπεδο πριν από την πανδημία. Η κατανάλωση παραδοσιακών ήρεμων κρασιών παραμένει στάσιμη, ενώ η απήχηση αυξάνεται για τα φρέσκα λευκά κρασιά, τα αφρώδη κρασιά, τα ροζέ ή τα κοκτέιλ σε εξατομικευμένες συσκευασίες.</w:t>
      </w:r>
      <w:r w:rsidR="00CF710E" w:rsidRPr="00D3074E">
        <w:rPr>
          <w:bCs/>
          <w:iCs/>
          <w:spacing w:val="-20"/>
          <w:w w:val="115"/>
        </w:rPr>
        <w:t xml:space="preserve"> </w:t>
      </w:r>
    </w:p>
    <w:p w14:paraId="1B9C5903" w14:textId="77777777" w:rsidR="00A120D5" w:rsidRPr="00D3074E" w:rsidRDefault="001C194B" w:rsidP="00A120D5">
      <w:pPr>
        <w:pStyle w:val="a3"/>
        <w:spacing w:before="120"/>
        <w:jc w:val="both"/>
        <w:rPr>
          <w:bCs/>
          <w:iCs/>
          <w:spacing w:val="-20"/>
          <w:w w:val="115"/>
        </w:rPr>
      </w:pPr>
      <w:r w:rsidRPr="00D3074E">
        <w:rPr>
          <w:bCs/>
          <w:iCs/>
          <w:spacing w:val="-20"/>
          <w:w w:val="115"/>
        </w:rPr>
        <w:t xml:space="preserve">Ακόμη μεγαλύτερη από την Καναδική αγορά, όπως επισημαίνει η </w:t>
      </w:r>
      <w:r w:rsidRPr="00D3074E">
        <w:rPr>
          <w:b/>
          <w:bCs/>
          <w:iCs/>
          <w:spacing w:val="-20"/>
          <w:w w:val="115"/>
        </w:rPr>
        <w:t>Κεντρική Συνεταιριστική Ένωση Αμπελοοινικών Προϊόντων (ΚΕΟΣΟΕ)</w:t>
      </w:r>
      <w:r w:rsidRPr="00D3074E">
        <w:rPr>
          <w:bCs/>
          <w:iCs/>
          <w:spacing w:val="-20"/>
          <w:w w:val="115"/>
        </w:rPr>
        <w:t>, η αμερικανική αγορά κρασιού</w:t>
      </w:r>
      <w:r w:rsidR="00A120D5" w:rsidRPr="00D3074E">
        <w:rPr>
          <w:bCs/>
          <w:iCs/>
          <w:spacing w:val="-20"/>
          <w:w w:val="115"/>
        </w:rPr>
        <w:t>, η οποία</w:t>
      </w:r>
      <w:r w:rsidRPr="00D3074E">
        <w:rPr>
          <w:bCs/>
          <w:iCs/>
          <w:spacing w:val="-20"/>
          <w:w w:val="115"/>
        </w:rPr>
        <w:t xml:space="preserve"> διακρίνεται</w:t>
      </w:r>
      <w:r w:rsidR="00A120D5" w:rsidRPr="00D3074E">
        <w:rPr>
          <w:bCs/>
          <w:iCs/>
          <w:spacing w:val="-20"/>
          <w:w w:val="115"/>
        </w:rPr>
        <w:t>μ</w:t>
      </w:r>
      <w:r w:rsidRPr="00D3074E">
        <w:rPr>
          <w:bCs/>
          <w:iCs/>
          <w:spacing w:val="-20"/>
          <w:w w:val="115"/>
        </w:rPr>
        <w:t xml:space="preserve"> επίσης</w:t>
      </w:r>
      <w:r w:rsidR="00A120D5" w:rsidRPr="00D3074E">
        <w:rPr>
          <w:bCs/>
          <w:iCs/>
          <w:spacing w:val="-20"/>
          <w:w w:val="115"/>
        </w:rPr>
        <w:t>μ</w:t>
      </w:r>
      <w:r w:rsidRPr="00D3074E">
        <w:rPr>
          <w:bCs/>
          <w:iCs/>
          <w:spacing w:val="-20"/>
          <w:w w:val="115"/>
        </w:rPr>
        <w:t xml:space="preserve"> από την ποικιλομορφία και τα ιδιαίτερα χαρακτηριστικά των 50 πολιτειών που την απαρτίζουν. Κάθε μία από αυτές πρέπει να θεωρηθεί ως αγορά από μόνη της. Η Νέα Υόρκη, η Καλιφόρνια, το Τέξας, το Ιλινόις, το Νιου Τζέρσεϊ και η Φλόριντα είναι οι πολιτείες που καταναλώνουν περισσότερο</w:t>
      </w:r>
      <w:r w:rsidR="00A120D5" w:rsidRPr="00D3074E">
        <w:rPr>
          <w:bCs/>
          <w:iCs/>
          <w:spacing w:val="-20"/>
          <w:w w:val="115"/>
        </w:rPr>
        <w:t>,</w:t>
      </w:r>
      <w:r w:rsidRPr="00D3074E">
        <w:rPr>
          <w:bCs/>
          <w:iCs/>
          <w:spacing w:val="-20"/>
          <w:w w:val="115"/>
        </w:rPr>
        <w:t xml:space="preserve"> </w:t>
      </w:r>
      <w:r w:rsidR="00A120D5" w:rsidRPr="00D3074E">
        <w:rPr>
          <w:bCs/>
          <w:iCs/>
          <w:spacing w:val="-20"/>
          <w:w w:val="115"/>
        </w:rPr>
        <w:t xml:space="preserve">σε μια αγορά των ΗΠΑ που </w:t>
      </w:r>
      <w:r w:rsidRPr="00D3074E">
        <w:rPr>
          <w:bCs/>
          <w:iCs/>
          <w:spacing w:val="-20"/>
          <w:w w:val="115"/>
        </w:rPr>
        <w:t>απορρόφησε το 15% της παγκόσμιας κατανάλωσης κρασιού</w:t>
      </w:r>
      <w:r w:rsidR="00A120D5" w:rsidRPr="00D3074E">
        <w:rPr>
          <w:bCs/>
          <w:iCs/>
          <w:spacing w:val="-20"/>
          <w:w w:val="115"/>
        </w:rPr>
        <w:t>,</w:t>
      </w:r>
      <w:r w:rsidRPr="00D3074E">
        <w:rPr>
          <w:bCs/>
          <w:iCs/>
          <w:spacing w:val="-20"/>
          <w:w w:val="115"/>
        </w:rPr>
        <w:t xml:space="preserve"> το 2022</w:t>
      </w:r>
      <w:r w:rsidR="00A120D5" w:rsidRPr="00D3074E">
        <w:rPr>
          <w:bCs/>
          <w:iCs/>
          <w:spacing w:val="-20"/>
          <w:w w:val="115"/>
        </w:rPr>
        <w:t>,</w:t>
      </w:r>
      <w:r w:rsidRPr="00D3074E">
        <w:rPr>
          <w:bCs/>
          <w:iCs/>
          <w:spacing w:val="-20"/>
          <w:w w:val="115"/>
        </w:rPr>
        <w:t xml:space="preserve"> (δηλαδή 34 εκατομμύρια hl, σύμφωνα με τον Διεθνή Οργανισμό Αμπέλου και Οίνου, OIV). Η χώρα διακρίνεται επίσης για τη θέση της ως ο 4ος μεγαλύτερος παραγωγός κρασιού στον κόσμο (OIV, 2022). «Το 85% των όγκων που παράγονται από τις Ηνωμένες Πολιτείες προέρχονται από την Καλιφόρνια», διευκρινίζει η Manilay Saito, επικεφαλής του τμήματος κρασιού της Βόρειας Αμερικής για το Business France. </w:t>
      </w:r>
    </w:p>
    <w:p w14:paraId="580F7F89" w14:textId="77777777" w:rsidR="00A120D5" w:rsidRPr="00D3074E" w:rsidRDefault="001C194B" w:rsidP="00A120D5">
      <w:pPr>
        <w:pStyle w:val="a3"/>
        <w:spacing w:before="120"/>
        <w:jc w:val="both"/>
        <w:rPr>
          <w:bCs/>
          <w:iCs/>
          <w:spacing w:val="-20"/>
          <w:w w:val="115"/>
        </w:rPr>
      </w:pPr>
      <w:r w:rsidRPr="00D3074E">
        <w:rPr>
          <w:bCs/>
          <w:iCs/>
          <w:spacing w:val="-20"/>
          <w:w w:val="115"/>
        </w:rPr>
        <w:t>Ο οργανισμός διευκρινίζει</w:t>
      </w:r>
      <w:r w:rsidR="00A120D5" w:rsidRPr="00D3074E">
        <w:rPr>
          <w:bCs/>
          <w:iCs/>
          <w:spacing w:val="-20"/>
          <w:w w:val="115"/>
        </w:rPr>
        <w:t>,</w:t>
      </w:r>
      <w:r w:rsidRPr="00D3074E">
        <w:rPr>
          <w:bCs/>
          <w:iCs/>
          <w:spacing w:val="-20"/>
          <w:w w:val="115"/>
        </w:rPr>
        <w:t xml:space="preserve"> </w:t>
      </w:r>
      <w:r w:rsidR="00A120D5" w:rsidRPr="00D3074E">
        <w:rPr>
          <w:bCs/>
          <w:iCs/>
          <w:spacing w:val="-20"/>
          <w:w w:val="115"/>
        </w:rPr>
        <w:t>επίσης,</w:t>
      </w:r>
      <w:r w:rsidRPr="00D3074E">
        <w:rPr>
          <w:bCs/>
          <w:iCs/>
          <w:spacing w:val="-20"/>
          <w:w w:val="115"/>
        </w:rPr>
        <w:t xml:space="preserve"> ότι η E&amp;J Gallo, η κορυφαία εταιρεία στη βιομηχανία κρασιού και μηλίτη, αντιπροσώπευε μόνη της το 23,7% της συνολικής παραγωγής</w:t>
      </w:r>
      <w:r w:rsidR="00A120D5" w:rsidRPr="00D3074E">
        <w:rPr>
          <w:bCs/>
          <w:iCs/>
          <w:spacing w:val="-20"/>
          <w:w w:val="115"/>
        </w:rPr>
        <w:t>,</w:t>
      </w:r>
      <w:r w:rsidRPr="00D3074E">
        <w:rPr>
          <w:bCs/>
          <w:iCs/>
          <w:spacing w:val="-20"/>
          <w:w w:val="115"/>
        </w:rPr>
        <w:t xml:space="preserve"> κατ’ όγκο</w:t>
      </w:r>
      <w:r w:rsidR="00A120D5" w:rsidRPr="00D3074E">
        <w:rPr>
          <w:bCs/>
          <w:iCs/>
          <w:spacing w:val="-20"/>
          <w:w w:val="115"/>
        </w:rPr>
        <w:t>,</w:t>
      </w:r>
      <w:r w:rsidRPr="00D3074E">
        <w:rPr>
          <w:bCs/>
          <w:iCs/>
          <w:spacing w:val="-20"/>
          <w:w w:val="115"/>
        </w:rPr>
        <w:t xml:space="preserve"> το 2021.</w:t>
      </w:r>
      <w:r w:rsidR="00B408D6" w:rsidRPr="00D3074E">
        <w:rPr>
          <w:bCs/>
          <w:iCs/>
          <w:spacing w:val="-20"/>
          <w:w w:val="115"/>
        </w:rPr>
        <w:t xml:space="preserve"> Η Πολιτεία της Νέας Υόρκης και η Καλιφόρνια θεωρούνται ότι οδηγούν τις τάσεις που εμφανίζονται στη συνέχεια στην υπόλοιπη χώρα. Από το 2021, το Sauvignon Blanc γνωρίζει άνθηση και η τάση για δροσιστικά λευκά κρασιά ενισχύεται. «Τα αφρώδη κρασιά αυξάνονται και τα κοκτέιλ με βάση το κρασί εκρήγνυνται, ειδικά εκείνα της μιας μερίδας. Οι Αμερικανοί αναζητούν ευκολία και θέλουν επίσης να πειραματιστούν με νέα στυλ. Υπάρχει πραγματική ευκαιρία για εναλλακτική συσκευασία», εξηγεί το Business France.</w:t>
      </w:r>
      <w:r w:rsidR="00C610AC" w:rsidRPr="00D3074E">
        <w:rPr>
          <w:bCs/>
          <w:iCs/>
          <w:spacing w:val="-20"/>
          <w:w w:val="115"/>
        </w:rPr>
        <w:t xml:space="preserve">  </w:t>
      </w:r>
      <w:r w:rsidRPr="00D3074E">
        <w:rPr>
          <w:bCs/>
          <w:iCs/>
          <w:spacing w:val="-20"/>
          <w:w w:val="115"/>
        </w:rPr>
        <w:t xml:space="preserve">Επίσης, η Γαλλία ξεχωρίζει σε μεγάλο βαθμό στο παιχνίδι αυτής της τεράστιας αγοράς καθώς είναι ο 1ος προμηθευτής σε αξία κρασιών και 2ος προμηθευτής σε αξία οινοπνευματωδών ποτών, με το κονιάκ από μόνο του να αντιπροσωπεύει το 51% των γαλλικών εξαγωγών σε όγκο και το 78% σε αξία. </w:t>
      </w:r>
    </w:p>
    <w:p w14:paraId="659C947E" w14:textId="77777777" w:rsidR="00A120D5" w:rsidRPr="00D3074E" w:rsidRDefault="00A120D5" w:rsidP="00A120D5">
      <w:pPr>
        <w:pStyle w:val="a3"/>
        <w:spacing w:before="120"/>
        <w:jc w:val="both"/>
        <w:rPr>
          <w:bCs/>
          <w:iCs/>
          <w:spacing w:val="-20"/>
          <w:w w:val="115"/>
        </w:rPr>
      </w:pPr>
      <w:r w:rsidRPr="00D3074E">
        <w:rPr>
          <w:bCs/>
          <w:iCs/>
          <w:spacing w:val="-20"/>
          <w:w w:val="115"/>
        </w:rPr>
        <w:t xml:space="preserve">Οι ανωτέρω καταναλωτικές τάσεις έχουν ενδιαφέρον για την κυπριακή αγορά, στο μέτρο που μεταφέρονται μέσω τουριστικών ροών αλλά και γιατί πρόκειται για ηγέτιδες οινοπαραγωγικές δυνάμεις που δημιουργούν, λόγω μεγέθους καταναλωτικά πρότυπα διεθνώς. </w:t>
      </w:r>
      <w:r w:rsidR="00CF710E" w:rsidRPr="00D3074E">
        <w:rPr>
          <w:bCs/>
          <w:iCs/>
          <w:spacing w:val="-20"/>
          <w:w w:val="115"/>
        </w:rPr>
        <w:t>Ακολούθως</w:t>
      </w:r>
      <w:r w:rsidRPr="00D3074E">
        <w:rPr>
          <w:bCs/>
          <w:iCs/>
          <w:spacing w:val="-20"/>
          <w:w w:val="115"/>
        </w:rPr>
        <w:t>,</w:t>
      </w:r>
      <w:r w:rsidR="00CF710E" w:rsidRPr="00D3074E">
        <w:rPr>
          <w:bCs/>
          <w:iCs/>
          <w:spacing w:val="-20"/>
          <w:w w:val="115"/>
        </w:rPr>
        <w:t xml:space="preserve"> παρατίθεται κυκλικό διάγραμμα με τις μ</w:t>
      </w:r>
      <w:r w:rsidRPr="00D3074E">
        <w:rPr>
          <w:bCs/>
          <w:iCs/>
          <w:spacing w:val="-20"/>
          <w:w w:val="115"/>
        </w:rPr>
        <w:t>εγαλύτερες αγορές οίνου.</w:t>
      </w:r>
    </w:p>
    <w:p w14:paraId="42F98AED" w14:textId="77777777" w:rsidR="00A120D5" w:rsidRPr="00A120D5" w:rsidRDefault="00A120D5" w:rsidP="00A120D5">
      <w:pPr>
        <w:pStyle w:val="a3"/>
        <w:spacing w:before="120"/>
        <w:jc w:val="center"/>
        <w:rPr>
          <w:b/>
          <w:bCs/>
          <w:iCs/>
          <w:spacing w:val="-20"/>
          <w:w w:val="115"/>
          <w:sz w:val="22"/>
          <w:szCs w:val="22"/>
        </w:rPr>
      </w:pPr>
      <w:r w:rsidRPr="00A120D5">
        <w:rPr>
          <w:b/>
          <w:bCs/>
          <w:iCs/>
          <w:spacing w:val="-20"/>
          <w:w w:val="115"/>
          <w:sz w:val="22"/>
          <w:szCs w:val="22"/>
        </w:rPr>
        <w:lastRenderedPageBreak/>
        <w:t>ΠΙΝΑΚΑΣ 16  - ΚΑΤΑΝΟΜΗ ΠΑΓΚΟΣΜΙΩΝ ΑΓΟΡΩΝ ΟΙΝΟΥ</w:t>
      </w:r>
    </w:p>
    <w:p w14:paraId="7A53882D" w14:textId="77777777" w:rsidR="00CF710E" w:rsidRPr="00543F68" w:rsidRDefault="00D660AF" w:rsidP="00A120D5">
      <w:pPr>
        <w:pStyle w:val="a3"/>
        <w:jc w:val="center"/>
        <w:rPr>
          <w:bCs/>
          <w:iCs/>
          <w:spacing w:val="-20"/>
          <w:w w:val="115"/>
        </w:rPr>
      </w:pPr>
      <w:r>
        <w:rPr>
          <w:bCs/>
          <w:iCs/>
          <w:noProof/>
          <w:spacing w:val="-20"/>
          <w:w w:val="115"/>
          <w:lang w:eastAsia="el-GR"/>
        </w:rPr>
        <w:drawing>
          <wp:inline distT="0" distB="0" distL="0" distR="0" wp14:anchorId="6A794638" wp14:editId="4987BADE">
            <wp:extent cx="4100830" cy="1323975"/>
            <wp:effectExtent l="19050" t="19050" r="1397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100830" cy="1323975"/>
                    </a:xfrm>
                    <a:prstGeom prst="rect">
                      <a:avLst/>
                    </a:prstGeom>
                    <a:noFill/>
                    <a:ln w="6350" cmpd="sng">
                      <a:solidFill>
                        <a:srgbClr val="000000"/>
                      </a:solidFill>
                      <a:miter lim="800000"/>
                      <a:headEnd/>
                      <a:tailEnd/>
                    </a:ln>
                    <a:effectLst/>
                  </pic:spPr>
                </pic:pic>
              </a:graphicData>
            </a:graphic>
          </wp:inline>
        </w:drawing>
      </w:r>
    </w:p>
    <w:p w14:paraId="719C1DA1" w14:textId="77777777" w:rsidR="00CF710E" w:rsidRPr="00543F68" w:rsidRDefault="00CF710E" w:rsidP="00A120D5">
      <w:pPr>
        <w:pStyle w:val="a3"/>
        <w:jc w:val="center"/>
        <w:rPr>
          <w:bCs/>
          <w:iCs/>
          <w:spacing w:val="-20"/>
          <w:w w:val="115"/>
          <w:sz w:val="22"/>
          <w:szCs w:val="22"/>
        </w:rPr>
      </w:pPr>
      <w:r w:rsidRPr="00543F68">
        <w:rPr>
          <w:bCs/>
          <w:iCs/>
          <w:spacing w:val="-20"/>
          <w:w w:val="115"/>
          <w:sz w:val="22"/>
          <w:szCs w:val="22"/>
        </w:rPr>
        <w:t xml:space="preserve">Στοιχεία - Παγκόσμιος Οργανισμός Αμπέλου και Οίνου. </w:t>
      </w:r>
      <w:r w:rsidRPr="00543F68">
        <w:rPr>
          <w:bCs/>
          <w:iCs/>
          <w:spacing w:val="-20"/>
          <w:w w:val="115"/>
          <w:sz w:val="22"/>
          <w:szCs w:val="22"/>
          <w:lang w:val="en-US"/>
        </w:rPr>
        <w:t>Annual</w:t>
      </w:r>
      <w:r w:rsidRPr="00543F68">
        <w:rPr>
          <w:bCs/>
          <w:iCs/>
          <w:spacing w:val="-20"/>
          <w:w w:val="115"/>
          <w:sz w:val="22"/>
          <w:szCs w:val="22"/>
        </w:rPr>
        <w:t xml:space="preserve"> </w:t>
      </w:r>
      <w:r w:rsidRPr="00543F68">
        <w:rPr>
          <w:bCs/>
          <w:iCs/>
          <w:spacing w:val="-20"/>
          <w:w w:val="115"/>
          <w:sz w:val="22"/>
          <w:szCs w:val="22"/>
          <w:lang w:val="en-US"/>
        </w:rPr>
        <w:t>Assessment</w:t>
      </w:r>
      <w:r w:rsidRPr="00543F68">
        <w:rPr>
          <w:bCs/>
          <w:iCs/>
          <w:spacing w:val="-20"/>
          <w:w w:val="115"/>
          <w:sz w:val="22"/>
          <w:szCs w:val="22"/>
        </w:rPr>
        <w:t xml:space="preserve"> 2022</w:t>
      </w:r>
    </w:p>
    <w:p w14:paraId="0D29B04A" w14:textId="77777777" w:rsidR="00CF710E" w:rsidRPr="00D3074E" w:rsidRDefault="00CF710E" w:rsidP="00A120D5">
      <w:pPr>
        <w:pStyle w:val="a3"/>
        <w:jc w:val="both"/>
        <w:rPr>
          <w:bCs/>
          <w:iCs/>
          <w:spacing w:val="-20"/>
          <w:w w:val="115"/>
        </w:rPr>
      </w:pPr>
      <w:r w:rsidRPr="00D3074E">
        <w:rPr>
          <w:bCs/>
          <w:iCs/>
          <w:spacing w:val="-20"/>
          <w:w w:val="115"/>
          <w:lang w:val="en-US"/>
        </w:rPr>
        <w:t>O</w:t>
      </w:r>
      <w:r w:rsidRPr="00D3074E">
        <w:rPr>
          <w:bCs/>
          <w:iCs/>
          <w:spacing w:val="-20"/>
          <w:w w:val="115"/>
        </w:rPr>
        <w:t>ι μεγαλύτερες αγορές σε μέγεθος είναι οι ΗΠΑ με 15%, η Γαλλία με 11%, η Ιταλία με 10%, η Γερμανία με 8%, το Ηνωμένο Βασίλειο με 6%, η Ρωσία με 5%, η Ισπανία μ3 5%, η Κίνα με 5%, η Αργεντινή με 4%, η Πορτογαλία, με 3% ενώ όλες οι υπόλοιπες αγορές απορροφούν το 31% της κατανάλωσης.</w:t>
      </w:r>
    </w:p>
    <w:p w14:paraId="135CB1AC" w14:textId="77777777" w:rsidR="00C610AC" w:rsidRPr="00D3074E" w:rsidRDefault="00CF710E" w:rsidP="00351483">
      <w:pPr>
        <w:pStyle w:val="a3"/>
        <w:spacing w:before="120"/>
        <w:jc w:val="both"/>
        <w:rPr>
          <w:bCs/>
          <w:iCs/>
          <w:spacing w:val="-20"/>
          <w:w w:val="115"/>
        </w:rPr>
      </w:pPr>
      <w:r w:rsidRPr="00D3074E">
        <w:rPr>
          <w:bCs/>
          <w:iCs/>
          <w:spacing w:val="-20"/>
          <w:w w:val="115"/>
        </w:rPr>
        <w:t>Οι δέκα κορυφαίες αγορές οίνου με τη μεγαλύτερη κατανάλωση σε εκατομμύρια εκατόλιτρα (</w:t>
      </w:r>
      <w:r w:rsidRPr="00D3074E">
        <w:rPr>
          <w:bCs/>
          <w:iCs/>
          <w:spacing w:val="-20"/>
          <w:w w:val="115"/>
          <w:lang w:val="en-US"/>
        </w:rPr>
        <w:t>mhl</w:t>
      </w:r>
      <w:r w:rsidRPr="00D3074E">
        <w:rPr>
          <w:bCs/>
          <w:iCs/>
          <w:spacing w:val="-20"/>
          <w:w w:val="115"/>
        </w:rPr>
        <w:t>), από το 2013 έως το 2022, όπως περιγράφονται στον ακόλουθο πίνακα είναι οι ακόλουθες:</w:t>
      </w:r>
    </w:p>
    <w:p w14:paraId="6618BC18" w14:textId="77777777" w:rsidR="00351483" w:rsidRPr="00351483" w:rsidRDefault="00351483" w:rsidP="00351483">
      <w:pPr>
        <w:pStyle w:val="a3"/>
        <w:spacing w:before="120"/>
        <w:jc w:val="center"/>
        <w:rPr>
          <w:b/>
          <w:bCs/>
          <w:iCs/>
          <w:spacing w:val="-20"/>
          <w:w w:val="115"/>
          <w:sz w:val="22"/>
          <w:szCs w:val="22"/>
        </w:rPr>
      </w:pPr>
      <w:r w:rsidRPr="00351483">
        <w:rPr>
          <w:b/>
          <w:bCs/>
          <w:iCs/>
          <w:spacing w:val="-20"/>
          <w:w w:val="115"/>
          <w:sz w:val="22"/>
          <w:szCs w:val="22"/>
        </w:rPr>
        <w:t xml:space="preserve">ΠΙΝΑΚΑΣ 17 – ΟΙ ΔΕΚΑ ΜΕΓΑΛΥΤΕΡΕΣ ΑΓΟΡΕΣ ΟΙΝΟΥ ΠΑΓΚΟΣΜΙΩΣ </w:t>
      </w:r>
      <w:r>
        <w:rPr>
          <w:b/>
          <w:bCs/>
          <w:iCs/>
          <w:spacing w:val="-20"/>
          <w:w w:val="115"/>
          <w:sz w:val="22"/>
          <w:szCs w:val="22"/>
        </w:rPr>
        <w:t>-</w:t>
      </w:r>
      <w:r w:rsidRPr="00351483">
        <w:rPr>
          <w:b/>
          <w:bCs/>
          <w:iCs/>
          <w:spacing w:val="-20"/>
          <w:w w:val="115"/>
          <w:sz w:val="22"/>
          <w:szCs w:val="22"/>
        </w:rPr>
        <w:t xml:space="preserve"> 2013</w:t>
      </w:r>
      <w:r>
        <w:rPr>
          <w:b/>
          <w:bCs/>
          <w:iCs/>
          <w:spacing w:val="-20"/>
          <w:w w:val="115"/>
          <w:sz w:val="22"/>
          <w:szCs w:val="22"/>
        </w:rPr>
        <w:t xml:space="preserve"> </w:t>
      </w:r>
      <w:r w:rsidRPr="00351483">
        <w:rPr>
          <w:b/>
          <w:bCs/>
          <w:iCs/>
          <w:spacing w:val="-20"/>
          <w:w w:val="115"/>
          <w:sz w:val="22"/>
          <w:szCs w:val="22"/>
        </w:rPr>
        <w:t>-</w:t>
      </w:r>
      <w:r>
        <w:rPr>
          <w:b/>
          <w:bCs/>
          <w:iCs/>
          <w:spacing w:val="-20"/>
          <w:w w:val="115"/>
          <w:sz w:val="22"/>
          <w:szCs w:val="22"/>
        </w:rPr>
        <w:t xml:space="preserve"> </w:t>
      </w:r>
      <w:r w:rsidRPr="00351483">
        <w:rPr>
          <w:b/>
          <w:bCs/>
          <w:iCs/>
          <w:spacing w:val="-20"/>
          <w:w w:val="115"/>
          <w:sz w:val="22"/>
          <w:szCs w:val="22"/>
        </w:rPr>
        <w:t>2022</w:t>
      </w:r>
    </w:p>
    <w:p w14:paraId="5DF4CFCA" w14:textId="77777777" w:rsidR="00CF710E" w:rsidRPr="00543F68" w:rsidRDefault="00D660AF" w:rsidP="00351483">
      <w:pPr>
        <w:pStyle w:val="a3"/>
        <w:jc w:val="center"/>
        <w:rPr>
          <w:bCs/>
          <w:iCs/>
          <w:spacing w:val="-20"/>
          <w:w w:val="115"/>
          <w:sz w:val="22"/>
          <w:szCs w:val="22"/>
        </w:rPr>
      </w:pPr>
      <w:r>
        <w:rPr>
          <w:bCs/>
          <w:iCs/>
          <w:noProof/>
          <w:spacing w:val="-20"/>
          <w:w w:val="115"/>
          <w:lang w:eastAsia="el-GR"/>
        </w:rPr>
        <w:drawing>
          <wp:inline distT="0" distB="0" distL="0" distR="0" wp14:anchorId="7718BF65" wp14:editId="0B73835A">
            <wp:extent cx="6343650" cy="40100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343650" cy="4010025"/>
                    </a:xfrm>
                    <a:prstGeom prst="rect">
                      <a:avLst/>
                    </a:prstGeom>
                    <a:noFill/>
                    <a:ln w="6350" cmpd="sng">
                      <a:solidFill>
                        <a:srgbClr val="000000"/>
                      </a:solidFill>
                      <a:miter lim="800000"/>
                      <a:headEnd/>
                      <a:tailEnd/>
                    </a:ln>
                    <a:effectLst/>
                  </pic:spPr>
                </pic:pic>
              </a:graphicData>
            </a:graphic>
          </wp:inline>
        </w:drawing>
      </w:r>
    </w:p>
    <w:p w14:paraId="13D467E1" w14:textId="77777777" w:rsidR="00CF710E" w:rsidRDefault="00CF710E" w:rsidP="00351483">
      <w:pPr>
        <w:pStyle w:val="a3"/>
        <w:jc w:val="center"/>
        <w:rPr>
          <w:b/>
          <w:bCs/>
          <w:iCs/>
          <w:spacing w:val="-20"/>
          <w:w w:val="115"/>
          <w:sz w:val="20"/>
          <w:szCs w:val="20"/>
        </w:rPr>
      </w:pPr>
      <w:r w:rsidRPr="00351483">
        <w:rPr>
          <w:b/>
          <w:bCs/>
          <w:iCs/>
          <w:spacing w:val="-20"/>
          <w:w w:val="115"/>
          <w:sz w:val="20"/>
          <w:szCs w:val="20"/>
        </w:rPr>
        <w:t xml:space="preserve">Στοιχεία - Παγκόσμιος Οργανισμός Αμπέλου και Οίνου. </w:t>
      </w:r>
      <w:r w:rsidRPr="00351483">
        <w:rPr>
          <w:b/>
          <w:bCs/>
          <w:iCs/>
          <w:spacing w:val="-20"/>
          <w:w w:val="115"/>
          <w:sz w:val="20"/>
          <w:szCs w:val="20"/>
          <w:lang w:val="en-US"/>
        </w:rPr>
        <w:t>Annual</w:t>
      </w:r>
      <w:r w:rsidRPr="00351483">
        <w:rPr>
          <w:b/>
          <w:bCs/>
          <w:iCs/>
          <w:spacing w:val="-20"/>
          <w:w w:val="115"/>
          <w:sz w:val="20"/>
          <w:szCs w:val="20"/>
        </w:rPr>
        <w:t xml:space="preserve"> </w:t>
      </w:r>
      <w:r w:rsidRPr="00351483">
        <w:rPr>
          <w:b/>
          <w:bCs/>
          <w:iCs/>
          <w:spacing w:val="-20"/>
          <w:w w:val="115"/>
          <w:sz w:val="20"/>
          <w:szCs w:val="20"/>
          <w:lang w:val="en-US"/>
        </w:rPr>
        <w:t>Assessment</w:t>
      </w:r>
      <w:r w:rsidRPr="00351483">
        <w:rPr>
          <w:b/>
          <w:bCs/>
          <w:iCs/>
          <w:spacing w:val="-20"/>
          <w:w w:val="115"/>
          <w:sz w:val="20"/>
          <w:szCs w:val="20"/>
        </w:rPr>
        <w:t xml:space="preserve"> 2022</w:t>
      </w:r>
    </w:p>
    <w:p w14:paraId="56A1E101" w14:textId="77777777" w:rsidR="00351483" w:rsidRPr="00351483" w:rsidRDefault="00351483" w:rsidP="00351483">
      <w:pPr>
        <w:pStyle w:val="a3"/>
        <w:jc w:val="center"/>
        <w:rPr>
          <w:b/>
          <w:bCs/>
          <w:spacing w:val="-20"/>
          <w:w w:val="115"/>
          <w:sz w:val="20"/>
          <w:szCs w:val="20"/>
        </w:rPr>
      </w:pPr>
    </w:p>
    <w:p w14:paraId="1B41BB08" w14:textId="77777777" w:rsidR="00CF710E" w:rsidRPr="00D3074E" w:rsidRDefault="00CF710E" w:rsidP="00351483">
      <w:pPr>
        <w:pStyle w:val="a3"/>
        <w:jc w:val="both"/>
        <w:rPr>
          <w:bCs/>
          <w:spacing w:val="-20"/>
          <w:w w:val="115"/>
        </w:rPr>
      </w:pPr>
      <w:r w:rsidRPr="00D3074E">
        <w:rPr>
          <w:bCs/>
          <w:spacing w:val="-20"/>
          <w:w w:val="115"/>
        </w:rPr>
        <w:t>Από τον ανωτέρω πίνακα προκύπτει ότι η κατανάλωση οίνου στις ΗΠΑ</w:t>
      </w:r>
      <w:r w:rsidR="00351483" w:rsidRPr="00D3074E">
        <w:rPr>
          <w:bCs/>
          <w:spacing w:val="-20"/>
          <w:w w:val="115"/>
        </w:rPr>
        <w:t>,</w:t>
      </w:r>
      <w:r w:rsidRPr="00D3074E">
        <w:rPr>
          <w:bCs/>
          <w:spacing w:val="-20"/>
          <w:w w:val="115"/>
        </w:rPr>
        <w:t xml:space="preserve"> από 30,8 </w:t>
      </w:r>
      <w:r w:rsidRPr="00D3074E">
        <w:rPr>
          <w:bCs/>
          <w:spacing w:val="-20"/>
          <w:w w:val="115"/>
          <w:lang w:val="en-US"/>
        </w:rPr>
        <w:t>m</w:t>
      </w:r>
      <w:r w:rsidR="000A1EF3" w:rsidRPr="00D3074E">
        <w:rPr>
          <w:bCs/>
          <w:spacing w:val="-20"/>
          <w:w w:val="115"/>
          <w:lang w:val="en-US"/>
        </w:rPr>
        <w:t>h</w:t>
      </w:r>
      <w:r w:rsidRPr="00D3074E">
        <w:rPr>
          <w:bCs/>
          <w:spacing w:val="-20"/>
          <w:w w:val="115"/>
          <w:lang w:val="en-US"/>
        </w:rPr>
        <w:t>l</w:t>
      </w:r>
      <w:r w:rsidRPr="00D3074E">
        <w:rPr>
          <w:bCs/>
          <w:spacing w:val="-20"/>
          <w:w w:val="115"/>
        </w:rPr>
        <w:t>, τ</w:t>
      </w:r>
      <w:r w:rsidRPr="00D3074E">
        <w:rPr>
          <w:bCs/>
          <w:spacing w:val="-20"/>
          <w:w w:val="115"/>
          <w:lang w:val="en-US"/>
        </w:rPr>
        <w:t>o</w:t>
      </w:r>
      <w:r w:rsidRPr="00D3074E">
        <w:rPr>
          <w:bCs/>
          <w:spacing w:val="-20"/>
          <w:w w:val="115"/>
        </w:rPr>
        <w:t xml:space="preserve"> 2013 ανήλθε σε 34 </w:t>
      </w:r>
      <w:r w:rsidRPr="00D3074E">
        <w:rPr>
          <w:bCs/>
          <w:spacing w:val="-20"/>
          <w:w w:val="115"/>
          <w:lang w:val="en-US"/>
        </w:rPr>
        <w:t>mhl</w:t>
      </w:r>
      <w:r w:rsidRPr="00D3074E">
        <w:rPr>
          <w:bCs/>
          <w:spacing w:val="-20"/>
          <w:w w:val="115"/>
        </w:rPr>
        <w:t>, τ</w:t>
      </w:r>
      <w:r w:rsidRPr="00D3074E">
        <w:rPr>
          <w:bCs/>
          <w:spacing w:val="-20"/>
          <w:w w:val="115"/>
          <w:lang w:val="en-US"/>
        </w:rPr>
        <w:t>o</w:t>
      </w:r>
      <w:r w:rsidRPr="00D3074E">
        <w:rPr>
          <w:bCs/>
          <w:spacing w:val="-20"/>
          <w:w w:val="115"/>
        </w:rPr>
        <w:t xml:space="preserve"> 2022, εμφανίζοντας αύξηση +3,1 </w:t>
      </w:r>
      <w:r w:rsidRPr="00D3074E">
        <w:rPr>
          <w:bCs/>
          <w:spacing w:val="-20"/>
          <w:w w:val="115"/>
          <w:lang w:val="en-US"/>
        </w:rPr>
        <w:t>mhl</w:t>
      </w:r>
      <w:r w:rsidRPr="00D3074E">
        <w:rPr>
          <w:bCs/>
          <w:spacing w:val="-20"/>
          <w:w w:val="115"/>
        </w:rPr>
        <w:t xml:space="preserve">, η Γαλλία εμφάνισε μείωση από 27,8 </w:t>
      </w:r>
      <w:r w:rsidRPr="00D3074E">
        <w:rPr>
          <w:bCs/>
          <w:spacing w:val="-20"/>
          <w:w w:val="115"/>
          <w:lang w:val="en-US"/>
        </w:rPr>
        <w:t>mhl</w:t>
      </w:r>
      <w:r w:rsidRPr="00D3074E">
        <w:rPr>
          <w:bCs/>
          <w:spacing w:val="-20"/>
          <w:w w:val="115"/>
        </w:rPr>
        <w:t xml:space="preserve"> τ</w:t>
      </w:r>
      <w:r w:rsidRPr="00D3074E">
        <w:rPr>
          <w:bCs/>
          <w:spacing w:val="-20"/>
          <w:w w:val="115"/>
          <w:lang w:val="en-US"/>
        </w:rPr>
        <w:t>o</w:t>
      </w:r>
      <w:r w:rsidRPr="00D3074E">
        <w:rPr>
          <w:bCs/>
          <w:spacing w:val="-20"/>
          <w:w w:val="115"/>
        </w:rPr>
        <w:t xml:space="preserve"> 2013 σε 25,3 </w:t>
      </w:r>
      <w:r w:rsidRPr="00D3074E">
        <w:rPr>
          <w:bCs/>
          <w:spacing w:val="-20"/>
          <w:w w:val="115"/>
          <w:lang w:val="en-US"/>
        </w:rPr>
        <w:t>mhl</w:t>
      </w:r>
      <w:r w:rsidRPr="00D3074E">
        <w:rPr>
          <w:bCs/>
          <w:spacing w:val="-20"/>
          <w:w w:val="115"/>
        </w:rPr>
        <w:t xml:space="preserve"> το 2023, ύψους 2,5 </w:t>
      </w:r>
      <w:r w:rsidRPr="00D3074E">
        <w:rPr>
          <w:bCs/>
          <w:spacing w:val="-20"/>
          <w:w w:val="115"/>
          <w:lang w:val="en-US"/>
        </w:rPr>
        <w:t>mhl</w:t>
      </w:r>
      <w:r w:rsidRPr="00D3074E">
        <w:rPr>
          <w:bCs/>
          <w:spacing w:val="-20"/>
          <w:w w:val="115"/>
        </w:rPr>
        <w:t xml:space="preserve">, η Ιταλία αύξηση κατανάλωσης από 20,8 </w:t>
      </w:r>
      <w:r w:rsidRPr="00D3074E">
        <w:rPr>
          <w:bCs/>
          <w:spacing w:val="-20"/>
          <w:w w:val="115"/>
          <w:lang w:val="en-US"/>
        </w:rPr>
        <w:t>mhl</w:t>
      </w:r>
      <w:r w:rsidRPr="00D3074E">
        <w:rPr>
          <w:bCs/>
          <w:spacing w:val="-20"/>
          <w:w w:val="115"/>
        </w:rPr>
        <w:t xml:space="preserve"> σε 23 </w:t>
      </w:r>
      <w:r w:rsidRPr="00D3074E">
        <w:rPr>
          <w:bCs/>
          <w:spacing w:val="-20"/>
          <w:w w:val="115"/>
          <w:lang w:val="en-US"/>
        </w:rPr>
        <w:t>mhl</w:t>
      </w:r>
      <w:r w:rsidRPr="00D3074E">
        <w:rPr>
          <w:bCs/>
          <w:spacing w:val="-20"/>
          <w:w w:val="115"/>
        </w:rPr>
        <w:t>, τ</w:t>
      </w:r>
      <w:r w:rsidRPr="00D3074E">
        <w:rPr>
          <w:bCs/>
          <w:spacing w:val="-20"/>
          <w:w w:val="115"/>
          <w:lang w:val="en-US"/>
        </w:rPr>
        <w:t>o</w:t>
      </w:r>
      <w:r w:rsidRPr="00D3074E">
        <w:rPr>
          <w:bCs/>
          <w:spacing w:val="-20"/>
          <w:w w:val="115"/>
        </w:rPr>
        <w:t xml:space="preserve"> 2022, με αύξηση 2,2 </w:t>
      </w:r>
      <w:r w:rsidRPr="00D3074E">
        <w:rPr>
          <w:bCs/>
          <w:spacing w:val="-20"/>
          <w:w w:val="115"/>
          <w:lang w:val="en-US"/>
        </w:rPr>
        <w:t>mhl</w:t>
      </w:r>
      <w:r w:rsidRPr="00D3074E">
        <w:rPr>
          <w:bCs/>
          <w:spacing w:val="-20"/>
          <w:w w:val="115"/>
        </w:rPr>
        <w:t>,</w:t>
      </w:r>
      <w:r w:rsidR="000A1EF3" w:rsidRPr="00D3074E">
        <w:rPr>
          <w:bCs/>
          <w:spacing w:val="-20"/>
          <w:w w:val="115"/>
        </w:rPr>
        <w:t xml:space="preserve"> η Γερμανία, μείωση, από 20,4 </w:t>
      </w:r>
      <w:r w:rsidR="000A1EF3" w:rsidRPr="00D3074E">
        <w:rPr>
          <w:bCs/>
          <w:spacing w:val="-20"/>
          <w:w w:val="115"/>
          <w:lang w:val="en-US"/>
        </w:rPr>
        <w:t>mhl</w:t>
      </w:r>
      <w:r w:rsidR="000A1EF3" w:rsidRPr="00D3074E">
        <w:rPr>
          <w:bCs/>
          <w:spacing w:val="-20"/>
          <w:w w:val="115"/>
        </w:rPr>
        <w:t xml:space="preserve"> σε 19,4 </w:t>
      </w:r>
      <w:r w:rsidR="000A1EF3" w:rsidRPr="00D3074E">
        <w:rPr>
          <w:bCs/>
          <w:spacing w:val="-20"/>
          <w:w w:val="115"/>
          <w:lang w:val="en-US"/>
        </w:rPr>
        <w:t>mhl</w:t>
      </w:r>
      <w:r w:rsidR="000A1EF3" w:rsidRPr="00D3074E">
        <w:rPr>
          <w:bCs/>
          <w:spacing w:val="-20"/>
          <w:w w:val="115"/>
        </w:rPr>
        <w:t xml:space="preserve">, ύψους 1,0 </w:t>
      </w:r>
      <w:r w:rsidR="000A1EF3" w:rsidRPr="00D3074E">
        <w:rPr>
          <w:bCs/>
          <w:spacing w:val="-20"/>
          <w:w w:val="115"/>
          <w:lang w:val="en-US"/>
        </w:rPr>
        <w:t>mhl</w:t>
      </w:r>
      <w:r w:rsidR="000A1EF3" w:rsidRPr="00D3074E">
        <w:rPr>
          <w:bCs/>
          <w:spacing w:val="-20"/>
          <w:w w:val="115"/>
        </w:rPr>
        <w:t xml:space="preserve">, το Ηνωμένο Βασίλειο  οριακή αύξηση από 12,7 </w:t>
      </w:r>
      <w:r w:rsidR="000A1EF3" w:rsidRPr="00D3074E">
        <w:rPr>
          <w:bCs/>
          <w:spacing w:val="-20"/>
          <w:w w:val="115"/>
          <w:lang w:val="en-US"/>
        </w:rPr>
        <w:t>mhl</w:t>
      </w:r>
      <w:r w:rsidR="000A1EF3" w:rsidRPr="00D3074E">
        <w:rPr>
          <w:bCs/>
          <w:spacing w:val="-20"/>
          <w:w w:val="115"/>
        </w:rPr>
        <w:t xml:space="preserve">, το 2013, σε 12,8 </w:t>
      </w:r>
      <w:r w:rsidR="000A1EF3" w:rsidRPr="00D3074E">
        <w:rPr>
          <w:bCs/>
          <w:spacing w:val="-20"/>
          <w:w w:val="115"/>
          <w:lang w:val="en-US"/>
        </w:rPr>
        <w:t>mhl</w:t>
      </w:r>
      <w:r w:rsidR="000A1EF3" w:rsidRPr="00D3074E">
        <w:rPr>
          <w:bCs/>
          <w:spacing w:val="-20"/>
          <w:w w:val="115"/>
        </w:rPr>
        <w:t xml:space="preserve"> το 2022, ύψους 0,1 </w:t>
      </w:r>
      <w:r w:rsidR="000A1EF3" w:rsidRPr="00D3074E">
        <w:rPr>
          <w:bCs/>
          <w:spacing w:val="-20"/>
          <w:w w:val="115"/>
          <w:lang w:val="en-US"/>
        </w:rPr>
        <w:t>mhl</w:t>
      </w:r>
      <w:r w:rsidR="000A1EF3" w:rsidRPr="00D3074E">
        <w:rPr>
          <w:bCs/>
          <w:spacing w:val="-20"/>
          <w:w w:val="115"/>
        </w:rPr>
        <w:t xml:space="preserve">, η Ρωσία από 10,6 </w:t>
      </w:r>
      <w:r w:rsidR="000A1EF3" w:rsidRPr="00D3074E">
        <w:rPr>
          <w:bCs/>
          <w:spacing w:val="-20"/>
          <w:w w:val="115"/>
          <w:lang w:val="en-US"/>
        </w:rPr>
        <w:t>mhl</w:t>
      </w:r>
      <w:r w:rsidR="000A1EF3" w:rsidRPr="00D3074E">
        <w:rPr>
          <w:bCs/>
          <w:spacing w:val="-20"/>
          <w:w w:val="115"/>
        </w:rPr>
        <w:t xml:space="preserve">, το 2013, σε 10,8 </w:t>
      </w:r>
      <w:r w:rsidR="000A1EF3" w:rsidRPr="00D3074E">
        <w:rPr>
          <w:bCs/>
          <w:spacing w:val="-20"/>
          <w:w w:val="115"/>
          <w:lang w:val="en-US"/>
        </w:rPr>
        <w:t>mhl</w:t>
      </w:r>
      <w:r w:rsidR="000A1EF3" w:rsidRPr="00D3074E">
        <w:rPr>
          <w:bCs/>
          <w:spacing w:val="-20"/>
          <w:w w:val="115"/>
        </w:rPr>
        <w:t xml:space="preserve">, το 2022,  με αύξηση, ύψους 0,2 </w:t>
      </w:r>
      <w:r w:rsidR="000A1EF3" w:rsidRPr="00D3074E">
        <w:rPr>
          <w:bCs/>
          <w:spacing w:val="-20"/>
          <w:w w:val="115"/>
          <w:lang w:val="en-US"/>
        </w:rPr>
        <w:t>mhl</w:t>
      </w:r>
      <w:r w:rsidR="000A1EF3" w:rsidRPr="00D3074E">
        <w:rPr>
          <w:bCs/>
          <w:spacing w:val="-20"/>
          <w:w w:val="115"/>
        </w:rPr>
        <w:t xml:space="preserve">, η Ισπανία αύξηση, από 9,8 </w:t>
      </w:r>
      <w:r w:rsidR="000A1EF3" w:rsidRPr="00D3074E">
        <w:rPr>
          <w:bCs/>
          <w:spacing w:val="-20"/>
          <w:w w:val="115"/>
          <w:lang w:val="en-US"/>
        </w:rPr>
        <w:t>mhl</w:t>
      </w:r>
      <w:r w:rsidR="000A1EF3" w:rsidRPr="00D3074E">
        <w:rPr>
          <w:bCs/>
          <w:spacing w:val="-20"/>
          <w:w w:val="115"/>
        </w:rPr>
        <w:t xml:space="preserve">, το 2013, σε 10,3 </w:t>
      </w:r>
      <w:r w:rsidR="000A1EF3" w:rsidRPr="00D3074E">
        <w:rPr>
          <w:bCs/>
          <w:spacing w:val="-20"/>
          <w:w w:val="115"/>
          <w:lang w:val="en-US"/>
        </w:rPr>
        <w:t>mhl</w:t>
      </w:r>
      <w:r w:rsidR="000A1EF3" w:rsidRPr="00D3074E">
        <w:rPr>
          <w:bCs/>
          <w:spacing w:val="-20"/>
          <w:w w:val="115"/>
        </w:rPr>
        <w:t xml:space="preserve"> το 2022, ύψους 0,5, </w:t>
      </w:r>
      <w:r w:rsidR="000A1EF3" w:rsidRPr="00D3074E">
        <w:rPr>
          <w:bCs/>
          <w:spacing w:val="-20"/>
          <w:w w:val="115"/>
          <w:lang w:val="en-US"/>
        </w:rPr>
        <w:t>mhl</w:t>
      </w:r>
      <w:r w:rsidR="000A1EF3" w:rsidRPr="00D3074E">
        <w:rPr>
          <w:bCs/>
          <w:spacing w:val="-20"/>
          <w:w w:val="115"/>
        </w:rPr>
        <w:t xml:space="preserve"> η Κίνα από 18,7, </w:t>
      </w:r>
      <w:r w:rsidR="000A1EF3" w:rsidRPr="00D3074E">
        <w:rPr>
          <w:bCs/>
          <w:spacing w:val="-20"/>
          <w:w w:val="115"/>
          <w:lang w:val="en-US"/>
        </w:rPr>
        <w:t>mhl</w:t>
      </w:r>
      <w:r w:rsidR="000A1EF3" w:rsidRPr="00D3074E">
        <w:rPr>
          <w:bCs/>
          <w:spacing w:val="-20"/>
          <w:w w:val="115"/>
        </w:rPr>
        <w:t xml:space="preserve"> το 2013, σε 8,8 </w:t>
      </w:r>
      <w:r w:rsidR="000A1EF3" w:rsidRPr="00D3074E">
        <w:rPr>
          <w:bCs/>
          <w:spacing w:val="-20"/>
          <w:w w:val="115"/>
          <w:lang w:val="en-US"/>
        </w:rPr>
        <w:t>mhl</w:t>
      </w:r>
      <w:r w:rsidR="000A1EF3" w:rsidRPr="00D3074E">
        <w:rPr>
          <w:bCs/>
          <w:spacing w:val="-20"/>
          <w:w w:val="115"/>
        </w:rPr>
        <w:t xml:space="preserve">, το 2022, με μείωση, ύψους 9,9 </w:t>
      </w:r>
      <w:r w:rsidR="000A1EF3" w:rsidRPr="00D3074E">
        <w:rPr>
          <w:bCs/>
          <w:spacing w:val="-20"/>
          <w:w w:val="115"/>
          <w:lang w:val="en-US"/>
        </w:rPr>
        <w:t>mhl</w:t>
      </w:r>
      <w:r w:rsidR="000A1EF3" w:rsidRPr="00D3074E">
        <w:rPr>
          <w:bCs/>
          <w:spacing w:val="-20"/>
          <w:w w:val="115"/>
        </w:rPr>
        <w:t xml:space="preserve"> (η μεγαλύτερη από όλες τις χώρες), η Αργεντινή από 10,4, </w:t>
      </w:r>
      <w:r w:rsidR="000A1EF3" w:rsidRPr="00D3074E">
        <w:rPr>
          <w:bCs/>
          <w:spacing w:val="-20"/>
          <w:w w:val="115"/>
          <w:lang w:val="en-US"/>
        </w:rPr>
        <w:t>mhl</w:t>
      </w:r>
      <w:r w:rsidR="000A1EF3" w:rsidRPr="00D3074E">
        <w:rPr>
          <w:bCs/>
          <w:spacing w:val="-20"/>
          <w:w w:val="115"/>
        </w:rPr>
        <w:t xml:space="preserve"> το 2013,  σε 8,3 </w:t>
      </w:r>
      <w:r w:rsidR="000A1EF3" w:rsidRPr="00D3074E">
        <w:rPr>
          <w:bCs/>
          <w:spacing w:val="-20"/>
          <w:w w:val="115"/>
          <w:lang w:val="en-US"/>
        </w:rPr>
        <w:t>mhl</w:t>
      </w:r>
      <w:r w:rsidR="000A1EF3" w:rsidRPr="00D3074E">
        <w:rPr>
          <w:bCs/>
          <w:spacing w:val="-20"/>
          <w:w w:val="115"/>
        </w:rPr>
        <w:t xml:space="preserve">, ύψους 2,1 </w:t>
      </w:r>
      <w:r w:rsidR="000A1EF3" w:rsidRPr="00D3074E">
        <w:rPr>
          <w:bCs/>
          <w:spacing w:val="-20"/>
          <w:w w:val="115"/>
          <w:lang w:val="en-US"/>
        </w:rPr>
        <w:t>mhl</w:t>
      </w:r>
      <w:r w:rsidR="000A1EF3" w:rsidRPr="00D3074E">
        <w:rPr>
          <w:bCs/>
          <w:spacing w:val="-20"/>
          <w:w w:val="115"/>
        </w:rPr>
        <w:t xml:space="preserve">, η Πορτογαλία, αύξηση, από 4,2 mhl, το 2013, σε 6,0 </w:t>
      </w:r>
      <w:r w:rsidR="000A1EF3" w:rsidRPr="00D3074E">
        <w:rPr>
          <w:bCs/>
          <w:spacing w:val="-20"/>
          <w:w w:val="115"/>
          <w:lang w:val="en-US"/>
        </w:rPr>
        <w:t>mhl</w:t>
      </w:r>
      <w:r w:rsidR="000A1EF3" w:rsidRPr="00D3074E">
        <w:rPr>
          <w:bCs/>
          <w:spacing w:val="-20"/>
          <w:w w:val="115"/>
        </w:rPr>
        <w:t>, τ</w:t>
      </w:r>
      <w:r w:rsidR="000A1EF3" w:rsidRPr="00D3074E">
        <w:rPr>
          <w:bCs/>
          <w:spacing w:val="-20"/>
          <w:w w:val="115"/>
          <w:lang w:val="en-US"/>
        </w:rPr>
        <w:t>o</w:t>
      </w:r>
      <w:r w:rsidR="000A1EF3" w:rsidRPr="00D3074E">
        <w:rPr>
          <w:bCs/>
          <w:spacing w:val="-20"/>
          <w:w w:val="115"/>
        </w:rPr>
        <w:t xml:space="preserve"> 2022, με αύξηση 2,8 </w:t>
      </w:r>
      <w:r w:rsidR="000A1EF3" w:rsidRPr="00D3074E">
        <w:rPr>
          <w:bCs/>
          <w:spacing w:val="-20"/>
          <w:w w:val="115"/>
          <w:lang w:val="en-US"/>
        </w:rPr>
        <w:t>mhl</w:t>
      </w:r>
      <w:r w:rsidR="000A1EF3" w:rsidRPr="00D3074E">
        <w:rPr>
          <w:bCs/>
          <w:spacing w:val="-20"/>
          <w:w w:val="115"/>
        </w:rPr>
        <w:t xml:space="preserve">  ενώ όλες οι υπόλοιπες οινοπαραγωγικές  χώρες εμφάνισαν μείωση, από 78,4 </w:t>
      </w:r>
      <w:r w:rsidR="000A1EF3" w:rsidRPr="00D3074E">
        <w:rPr>
          <w:bCs/>
          <w:spacing w:val="-20"/>
          <w:w w:val="115"/>
          <w:lang w:val="en-US"/>
        </w:rPr>
        <w:t>mhl</w:t>
      </w:r>
      <w:r w:rsidR="000A1EF3" w:rsidRPr="00D3074E">
        <w:rPr>
          <w:bCs/>
          <w:spacing w:val="-20"/>
          <w:w w:val="115"/>
        </w:rPr>
        <w:t xml:space="preserve">, </w:t>
      </w:r>
      <w:r w:rsidR="00B408D6" w:rsidRPr="00D3074E">
        <w:rPr>
          <w:bCs/>
          <w:spacing w:val="-20"/>
          <w:w w:val="115"/>
        </w:rPr>
        <w:t>τ</w:t>
      </w:r>
      <w:r w:rsidR="000A1EF3" w:rsidRPr="00D3074E">
        <w:rPr>
          <w:bCs/>
          <w:spacing w:val="-20"/>
          <w:w w:val="115"/>
          <w:lang w:val="en-US"/>
        </w:rPr>
        <w:t>o</w:t>
      </w:r>
      <w:r w:rsidR="000A1EF3" w:rsidRPr="00D3074E">
        <w:rPr>
          <w:bCs/>
          <w:spacing w:val="-20"/>
          <w:w w:val="115"/>
        </w:rPr>
        <w:t xml:space="preserve"> 2013 σε 72,9 </w:t>
      </w:r>
      <w:r w:rsidR="000A1EF3" w:rsidRPr="00D3074E">
        <w:rPr>
          <w:bCs/>
          <w:spacing w:val="-20"/>
          <w:w w:val="115"/>
          <w:lang w:val="en-US"/>
        </w:rPr>
        <w:t>mhl</w:t>
      </w:r>
      <w:r w:rsidR="000A1EF3" w:rsidRPr="00D3074E">
        <w:rPr>
          <w:bCs/>
          <w:spacing w:val="-20"/>
          <w:w w:val="115"/>
        </w:rPr>
        <w:t xml:space="preserve">, </w:t>
      </w:r>
      <w:r w:rsidR="00B408D6" w:rsidRPr="00D3074E">
        <w:rPr>
          <w:bCs/>
          <w:spacing w:val="-20"/>
          <w:w w:val="115"/>
        </w:rPr>
        <w:t>τ</w:t>
      </w:r>
      <w:r w:rsidR="000A1EF3" w:rsidRPr="00D3074E">
        <w:rPr>
          <w:bCs/>
          <w:spacing w:val="-20"/>
          <w:w w:val="115"/>
          <w:lang w:val="en-US"/>
        </w:rPr>
        <w:t>o</w:t>
      </w:r>
      <w:r w:rsidR="000A1EF3" w:rsidRPr="00D3074E">
        <w:rPr>
          <w:bCs/>
          <w:spacing w:val="-20"/>
          <w:w w:val="115"/>
        </w:rPr>
        <w:t xml:space="preserve"> 2022</w:t>
      </w:r>
      <w:r w:rsidR="00B408D6" w:rsidRPr="00D3074E">
        <w:rPr>
          <w:bCs/>
          <w:spacing w:val="-20"/>
          <w:w w:val="115"/>
        </w:rPr>
        <w:t>.</w:t>
      </w:r>
    </w:p>
    <w:p w14:paraId="43B0E950" w14:textId="77777777" w:rsidR="00B408D6" w:rsidRPr="00D3074E" w:rsidRDefault="00B408D6" w:rsidP="00351483">
      <w:pPr>
        <w:pStyle w:val="a3"/>
        <w:jc w:val="both"/>
        <w:rPr>
          <w:bCs/>
          <w:spacing w:val="-20"/>
          <w:w w:val="115"/>
        </w:rPr>
      </w:pPr>
      <w:r w:rsidRPr="00D3074E">
        <w:rPr>
          <w:bCs/>
          <w:spacing w:val="-20"/>
          <w:w w:val="115"/>
          <w:lang w:val="en-US"/>
        </w:rPr>
        <w:t>A</w:t>
      </w:r>
      <w:r w:rsidRPr="00D3074E">
        <w:rPr>
          <w:bCs/>
          <w:spacing w:val="-20"/>
          <w:w w:val="115"/>
        </w:rPr>
        <w:t xml:space="preserve">πό τα ανωτέρω προκύπτει μία διαφορά ανάμεσα στο ύψος της παγκόσμιας παραγωγής και της παγκόσμιας ζήτησης οίνων, η οποία δείχνει </w:t>
      </w:r>
      <w:r w:rsidR="00C610AC" w:rsidRPr="00D3074E">
        <w:rPr>
          <w:bCs/>
          <w:spacing w:val="-20"/>
          <w:w w:val="115"/>
        </w:rPr>
        <w:t xml:space="preserve"> κυρίως </w:t>
      </w:r>
      <w:r w:rsidRPr="00D3074E">
        <w:rPr>
          <w:bCs/>
          <w:spacing w:val="-20"/>
          <w:w w:val="115"/>
        </w:rPr>
        <w:t>την τάση εξέλιξης της διαμόρφωσης αποθεμάτων</w:t>
      </w:r>
      <w:r w:rsidR="00C610AC" w:rsidRPr="00D3074E">
        <w:rPr>
          <w:bCs/>
          <w:spacing w:val="-20"/>
          <w:w w:val="115"/>
        </w:rPr>
        <w:t xml:space="preserve"> διεθνώς</w:t>
      </w:r>
      <w:r w:rsidR="003D6989" w:rsidRPr="00D3074E">
        <w:rPr>
          <w:bCs/>
          <w:spacing w:val="-20"/>
          <w:w w:val="115"/>
        </w:rPr>
        <w:t>.</w:t>
      </w:r>
    </w:p>
    <w:p w14:paraId="74F37FDF" w14:textId="77777777" w:rsidR="00351483" w:rsidRDefault="00351483" w:rsidP="00351483">
      <w:pPr>
        <w:pStyle w:val="a3"/>
        <w:jc w:val="both"/>
        <w:rPr>
          <w:bCs/>
          <w:spacing w:val="-20"/>
          <w:w w:val="115"/>
          <w:sz w:val="22"/>
          <w:szCs w:val="22"/>
        </w:rPr>
      </w:pPr>
    </w:p>
    <w:p w14:paraId="3C7D77BC" w14:textId="77777777" w:rsidR="00351483" w:rsidRPr="00D3074E" w:rsidRDefault="00351483" w:rsidP="00351483">
      <w:pPr>
        <w:pStyle w:val="a3"/>
        <w:jc w:val="both"/>
        <w:rPr>
          <w:b/>
          <w:bCs/>
          <w:spacing w:val="-20"/>
          <w:w w:val="115"/>
          <w:sz w:val="20"/>
          <w:szCs w:val="20"/>
        </w:rPr>
      </w:pPr>
      <w:r>
        <w:rPr>
          <w:b/>
          <w:bCs/>
          <w:spacing w:val="-20"/>
          <w:w w:val="115"/>
          <w:sz w:val="22"/>
          <w:szCs w:val="22"/>
        </w:rPr>
        <w:t xml:space="preserve">   </w:t>
      </w:r>
      <w:r w:rsidRPr="00D3074E">
        <w:rPr>
          <w:b/>
          <w:bCs/>
          <w:spacing w:val="-20"/>
          <w:w w:val="115"/>
          <w:sz w:val="20"/>
          <w:szCs w:val="20"/>
        </w:rPr>
        <w:t>ΠΙΝΑΚΑΣ 18 – ΔΙΑΧΡΟΝΙΚΑ ΣΤΟΙΧΕΙΑ ΠΑΓΚΟΣΜΙΑΣ ΠΑΡΑΓΩΓΗΣ – ΖΗΤΗΣΗ ΚΑΙ ΑΠΟΘΕΜΑΤΩΝ ΟΙΝΟΥ 2013-2022</w:t>
      </w:r>
    </w:p>
    <w:p w14:paraId="34674C87" w14:textId="77777777" w:rsidR="00B408D6" w:rsidRPr="00D3074E" w:rsidRDefault="00B408D6" w:rsidP="00351483">
      <w:pPr>
        <w:pStyle w:val="a3"/>
        <w:jc w:val="center"/>
        <w:rPr>
          <w:bCs/>
          <w:spacing w:val="-20"/>
          <w:w w:val="115"/>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589"/>
        <w:gridCol w:w="589"/>
        <w:gridCol w:w="589"/>
        <w:gridCol w:w="589"/>
        <w:gridCol w:w="589"/>
        <w:gridCol w:w="589"/>
        <w:gridCol w:w="589"/>
        <w:gridCol w:w="589"/>
        <w:gridCol w:w="589"/>
        <w:gridCol w:w="589"/>
      </w:tblGrid>
      <w:tr w:rsidR="00B408D6" w:rsidRPr="00351483" w14:paraId="296003FE" w14:textId="77777777" w:rsidTr="004602A4">
        <w:trPr>
          <w:jc w:val="center"/>
        </w:trPr>
        <w:tc>
          <w:tcPr>
            <w:tcW w:w="0" w:type="auto"/>
            <w:shd w:val="clear" w:color="auto" w:fill="92CDDC"/>
          </w:tcPr>
          <w:p w14:paraId="79EF99BA" w14:textId="77777777" w:rsidR="00B408D6" w:rsidRPr="00351483" w:rsidRDefault="00B408D6" w:rsidP="00351483">
            <w:pPr>
              <w:pStyle w:val="a3"/>
              <w:jc w:val="both"/>
              <w:rPr>
                <w:bCs/>
                <w:spacing w:val="-20"/>
                <w:w w:val="115"/>
                <w:sz w:val="18"/>
                <w:szCs w:val="18"/>
              </w:rPr>
            </w:pPr>
            <w:r w:rsidRPr="00351483">
              <w:rPr>
                <w:bCs/>
                <w:spacing w:val="-20"/>
                <w:w w:val="115"/>
                <w:sz w:val="18"/>
                <w:szCs w:val="18"/>
              </w:rPr>
              <w:t>Έτος</w:t>
            </w:r>
          </w:p>
        </w:tc>
        <w:tc>
          <w:tcPr>
            <w:tcW w:w="0" w:type="auto"/>
            <w:shd w:val="clear" w:color="auto" w:fill="92CDDC"/>
            <w:vAlign w:val="center"/>
          </w:tcPr>
          <w:p w14:paraId="77E967BB"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2013</w:t>
            </w:r>
          </w:p>
        </w:tc>
        <w:tc>
          <w:tcPr>
            <w:tcW w:w="0" w:type="auto"/>
            <w:shd w:val="clear" w:color="auto" w:fill="92CDDC"/>
            <w:vAlign w:val="center"/>
          </w:tcPr>
          <w:p w14:paraId="503D782E"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2014</w:t>
            </w:r>
          </w:p>
        </w:tc>
        <w:tc>
          <w:tcPr>
            <w:tcW w:w="0" w:type="auto"/>
            <w:shd w:val="clear" w:color="auto" w:fill="92CDDC"/>
            <w:vAlign w:val="center"/>
          </w:tcPr>
          <w:p w14:paraId="6138514E"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2015</w:t>
            </w:r>
          </w:p>
        </w:tc>
        <w:tc>
          <w:tcPr>
            <w:tcW w:w="0" w:type="auto"/>
            <w:shd w:val="clear" w:color="auto" w:fill="92CDDC"/>
            <w:vAlign w:val="center"/>
          </w:tcPr>
          <w:p w14:paraId="4893F9F2"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2016</w:t>
            </w:r>
          </w:p>
        </w:tc>
        <w:tc>
          <w:tcPr>
            <w:tcW w:w="0" w:type="auto"/>
            <w:shd w:val="clear" w:color="auto" w:fill="92CDDC"/>
            <w:vAlign w:val="center"/>
          </w:tcPr>
          <w:p w14:paraId="6FE8A63B"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2017</w:t>
            </w:r>
          </w:p>
        </w:tc>
        <w:tc>
          <w:tcPr>
            <w:tcW w:w="0" w:type="auto"/>
            <w:shd w:val="clear" w:color="auto" w:fill="92CDDC"/>
            <w:vAlign w:val="center"/>
          </w:tcPr>
          <w:p w14:paraId="4B3E2629"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2018</w:t>
            </w:r>
          </w:p>
        </w:tc>
        <w:tc>
          <w:tcPr>
            <w:tcW w:w="0" w:type="auto"/>
            <w:shd w:val="clear" w:color="auto" w:fill="92CDDC"/>
            <w:vAlign w:val="center"/>
          </w:tcPr>
          <w:p w14:paraId="2A4ACF22"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2019</w:t>
            </w:r>
          </w:p>
        </w:tc>
        <w:tc>
          <w:tcPr>
            <w:tcW w:w="0" w:type="auto"/>
            <w:shd w:val="clear" w:color="auto" w:fill="92CDDC"/>
            <w:vAlign w:val="center"/>
          </w:tcPr>
          <w:p w14:paraId="12F915D5"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2020</w:t>
            </w:r>
          </w:p>
        </w:tc>
        <w:tc>
          <w:tcPr>
            <w:tcW w:w="0" w:type="auto"/>
            <w:shd w:val="clear" w:color="auto" w:fill="92CDDC"/>
            <w:vAlign w:val="center"/>
          </w:tcPr>
          <w:p w14:paraId="78C754FB"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2021</w:t>
            </w:r>
          </w:p>
        </w:tc>
        <w:tc>
          <w:tcPr>
            <w:tcW w:w="0" w:type="auto"/>
            <w:shd w:val="clear" w:color="auto" w:fill="92CDDC"/>
            <w:vAlign w:val="center"/>
          </w:tcPr>
          <w:p w14:paraId="121421C3" w14:textId="77777777" w:rsidR="00B408D6" w:rsidRPr="00351483" w:rsidRDefault="00B408D6" w:rsidP="00351483">
            <w:pPr>
              <w:pStyle w:val="a3"/>
              <w:jc w:val="center"/>
              <w:rPr>
                <w:bCs/>
                <w:spacing w:val="-20"/>
                <w:w w:val="115"/>
                <w:sz w:val="18"/>
                <w:szCs w:val="18"/>
              </w:rPr>
            </w:pPr>
            <w:r w:rsidRPr="00351483">
              <w:rPr>
                <w:bCs/>
                <w:spacing w:val="-20"/>
                <w:w w:val="115"/>
                <w:sz w:val="18"/>
                <w:szCs w:val="18"/>
              </w:rPr>
              <w:t>2022</w:t>
            </w:r>
          </w:p>
        </w:tc>
      </w:tr>
      <w:tr w:rsidR="00B408D6" w:rsidRPr="00351483" w14:paraId="2138144C" w14:textId="77777777" w:rsidTr="004602A4">
        <w:trPr>
          <w:jc w:val="center"/>
        </w:trPr>
        <w:tc>
          <w:tcPr>
            <w:tcW w:w="0" w:type="auto"/>
            <w:tcBorders>
              <w:bottom w:val="single" w:sz="4" w:space="0" w:color="auto"/>
            </w:tcBorders>
          </w:tcPr>
          <w:p w14:paraId="6385EC0E" w14:textId="77777777" w:rsidR="00B408D6" w:rsidRPr="00351483" w:rsidRDefault="00B408D6" w:rsidP="00351483">
            <w:pPr>
              <w:pStyle w:val="a3"/>
              <w:rPr>
                <w:bCs/>
                <w:spacing w:val="-20"/>
                <w:w w:val="115"/>
                <w:sz w:val="18"/>
                <w:szCs w:val="18"/>
              </w:rPr>
            </w:pPr>
            <w:r w:rsidRPr="00351483">
              <w:rPr>
                <w:bCs/>
                <w:spacing w:val="-20"/>
                <w:w w:val="115"/>
                <w:sz w:val="18"/>
                <w:szCs w:val="18"/>
              </w:rPr>
              <w:t xml:space="preserve">Παγκόσμια Παραγωγή Οίνου σε </w:t>
            </w:r>
            <w:r w:rsidRPr="00351483">
              <w:rPr>
                <w:bCs/>
                <w:spacing w:val="-20"/>
                <w:w w:val="115"/>
                <w:sz w:val="18"/>
                <w:szCs w:val="18"/>
                <w:lang w:val="en-US"/>
              </w:rPr>
              <w:t>mhl</w:t>
            </w:r>
          </w:p>
        </w:tc>
        <w:tc>
          <w:tcPr>
            <w:tcW w:w="0" w:type="auto"/>
            <w:tcBorders>
              <w:bottom w:val="single" w:sz="4" w:space="0" w:color="auto"/>
            </w:tcBorders>
          </w:tcPr>
          <w:p w14:paraId="23BDCB8D"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292,0</w:t>
            </w:r>
          </w:p>
        </w:tc>
        <w:tc>
          <w:tcPr>
            <w:tcW w:w="0" w:type="auto"/>
            <w:tcBorders>
              <w:bottom w:val="single" w:sz="4" w:space="0" w:color="auto"/>
            </w:tcBorders>
          </w:tcPr>
          <w:p w14:paraId="43369A5E"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270,0</w:t>
            </w:r>
          </w:p>
        </w:tc>
        <w:tc>
          <w:tcPr>
            <w:tcW w:w="0" w:type="auto"/>
            <w:tcBorders>
              <w:bottom w:val="single" w:sz="4" w:space="0" w:color="auto"/>
            </w:tcBorders>
          </w:tcPr>
          <w:p w14:paraId="20CCE031"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277,0</w:t>
            </w:r>
          </w:p>
        </w:tc>
        <w:tc>
          <w:tcPr>
            <w:tcW w:w="0" w:type="auto"/>
            <w:tcBorders>
              <w:bottom w:val="single" w:sz="4" w:space="0" w:color="auto"/>
            </w:tcBorders>
          </w:tcPr>
          <w:p w14:paraId="6EC17BAF"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270,0</w:t>
            </w:r>
          </w:p>
        </w:tc>
        <w:tc>
          <w:tcPr>
            <w:tcW w:w="0" w:type="auto"/>
            <w:tcBorders>
              <w:bottom w:val="single" w:sz="4" w:space="0" w:color="auto"/>
            </w:tcBorders>
          </w:tcPr>
          <w:p w14:paraId="0FB2D825"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248,0</w:t>
            </w:r>
          </w:p>
        </w:tc>
        <w:tc>
          <w:tcPr>
            <w:tcW w:w="0" w:type="auto"/>
            <w:tcBorders>
              <w:bottom w:val="single" w:sz="4" w:space="0" w:color="auto"/>
            </w:tcBorders>
          </w:tcPr>
          <w:p w14:paraId="5B1AC8C0"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294,0</w:t>
            </w:r>
          </w:p>
        </w:tc>
        <w:tc>
          <w:tcPr>
            <w:tcW w:w="0" w:type="auto"/>
            <w:tcBorders>
              <w:bottom w:val="single" w:sz="4" w:space="0" w:color="auto"/>
            </w:tcBorders>
          </w:tcPr>
          <w:p w14:paraId="2D944844"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258,0</w:t>
            </w:r>
          </w:p>
        </w:tc>
        <w:tc>
          <w:tcPr>
            <w:tcW w:w="0" w:type="auto"/>
            <w:tcBorders>
              <w:bottom w:val="single" w:sz="4" w:space="0" w:color="auto"/>
            </w:tcBorders>
          </w:tcPr>
          <w:p w14:paraId="2CA51C5D"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262,0</w:t>
            </w:r>
          </w:p>
        </w:tc>
        <w:tc>
          <w:tcPr>
            <w:tcW w:w="0" w:type="auto"/>
            <w:tcBorders>
              <w:bottom w:val="single" w:sz="4" w:space="0" w:color="auto"/>
            </w:tcBorders>
          </w:tcPr>
          <w:p w14:paraId="553DF673"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261,0</w:t>
            </w:r>
          </w:p>
        </w:tc>
        <w:tc>
          <w:tcPr>
            <w:tcW w:w="0" w:type="auto"/>
            <w:tcBorders>
              <w:bottom w:val="single" w:sz="4" w:space="0" w:color="auto"/>
            </w:tcBorders>
          </w:tcPr>
          <w:p w14:paraId="45246B60"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258,0</w:t>
            </w:r>
          </w:p>
        </w:tc>
      </w:tr>
      <w:tr w:rsidR="00B408D6" w:rsidRPr="00351483" w14:paraId="0276CFBC" w14:textId="77777777" w:rsidTr="004602A4">
        <w:trPr>
          <w:jc w:val="center"/>
        </w:trPr>
        <w:tc>
          <w:tcPr>
            <w:tcW w:w="0" w:type="auto"/>
            <w:shd w:val="clear" w:color="auto" w:fill="92CDDC"/>
          </w:tcPr>
          <w:p w14:paraId="7F6F79F4" w14:textId="77777777" w:rsidR="00B408D6" w:rsidRPr="00351483" w:rsidRDefault="00B408D6" w:rsidP="00351483">
            <w:pPr>
              <w:pStyle w:val="a3"/>
              <w:rPr>
                <w:bCs/>
                <w:spacing w:val="-20"/>
                <w:w w:val="115"/>
                <w:sz w:val="18"/>
                <w:szCs w:val="18"/>
              </w:rPr>
            </w:pPr>
            <w:r w:rsidRPr="00351483">
              <w:rPr>
                <w:bCs/>
                <w:spacing w:val="-20"/>
                <w:w w:val="115"/>
                <w:sz w:val="18"/>
                <w:szCs w:val="18"/>
              </w:rPr>
              <w:t xml:space="preserve">Παγκόσμια </w:t>
            </w:r>
            <w:r w:rsidRPr="00351483">
              <w:rPr>
                <w:bCs/>
                <w:spacing w:val="-20"/>
                <w:w w:val="115"/>
                <w:sz w:val="18"/>
                <w:szCs w:val="18"/>
                <w:lang w:val="en-US"/>
              </w:rPr>
              <w:t>Z</w:t>
            </w:r>
            <w:r w:rsidRPr="00351483">
              <w:rPr>
                <w:bCs/>
                <w:spacing w:val="-20"/>
                <w:w w:val="115"/>
                <w:sz w:val="18"/>
                <w:szCs w:val="18"/>
              </w:rPr>
              <w:t xml:space="preserve">ήτηση Οίνου σε </w:t>
            </w:r>
            <w:r w:rsidRPr="00351483">
              <w:rPr>
                <w:bCs/>
                <w:spacing w:val="-20"/>
                <w:w w:val="115"/>
                <w:sz w:val="18"/>
                <w:szCs w:val="18"/>
                <w:lang w:val="en-US"/>
              </w:rPr>
              <w:t>mhl</w:t>
            </w:r>
          </w:p>
        </w:tc>
        <w:tc>
          <w:tcPr>
            <w:tcW w:w="0" w:type="auto"/>
            <w:shd w:val="clear" w:color="auto" w:fill="92CDDC"/>
          </w:tcPr>
          <w:p w14:paraId="72A67761"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244.4</w:t>
            </w:r>
          </w:p>
        </w:tc>
        <w:tc>
          <w:tcPr>
            <w:tcW w:w="0" w:type="auto"/>
            <w:shd w:val="clear" w:color="auto" w:fill="92CDDC"/>
          </w:tcPr>
          <w:p w14:paraId="773EBA3F"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239.1</w:t>
            </w:r>
          </w:p>
        </w:tc>
        <w:tc>
          <w:tcPr>
            <w:tcW w:w="0" w:type="auto"/>
            <w:shd w:val="clear" w:color="auto" w:fill="92CDDC"/>
          </w:tcPr>
          <w:p w14:paraId="3C7C0663"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241.4</w:t>
            </w:r>
          </w:p>
        </w:tc>
        <w:tc>
          <w:tcPr>
            <w:tcW w:w="0" w:type="auto"/>
            <w:shd w:val="clear" w:color="auto" w:fill="92CDDC"/>
          </w:tcPr>
          <w:p w14:paraId="7D0DD569"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244.6</w:t>
            </w:r>
          </w:p>
        </w:tc>
        <w:tc>
          <w:tcPr>
            <w:tcW w:w="0" w:type="auto"/>
            <w:shd w:val="clear" w:color="auto" w:fill="92CDDC"/>
          </w:tcPr>
          <w:p w14:paraId="16C107FF"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246.2</w:t>
            </w:r>
          </w:p>
        </w:tc>
        <w:tc>
          <w:tcPr>
            <w:tcW w:w="0" w:type="auto"/>
            <w:shd w:val="clear" w:color="auto" w:fill="92CDDC"/>
          </w:tcPr>
          <w:p w14:paraId="065C7604"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241.1</w:t>
            </w:r>
          </w:p>
        </w:tc>
        <w:tc>
          <w:tcPr>
            <w:tcW w:w="0" w:type="auto"/>
            <w:shd w:val="clear" w:color="auto" w:fill="92CDDC"/>
          </w:tcPr>
          <w:p w14:paraId="242829A8"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236.7</w:t>
            </w:r>
          </w:p>
        </w:tc>
        <w:tc>
          <w:tcPr>
            <w:tcW w:w="0" w:type="auto"/>
            <w:shd w:val="clear" w:color="auto" w:fill="92CDDC"/>
          </w:tcPr>
          <w:p w14:paraId="33D2E055"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231.4</w:t>
            </w:r>
          </w:p>
        </w:tc>
        <w:tc>
          <w:tcPr>
            <w:tcW w:w="0" w:type="auto"/>
            <w:shd w:val="clear" w:color="auto" w:fill="92CDDC"/>
          </w:tcPr>
          <w:p w14:paraId="3BF4EF9A"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234.0</w:t>
            </w:r>
          </w:p>
        </w:tc>
        <w:tc>
          <w:tcPr>
            <w:tcW w:w="0" w:type="auto"/>
            <w:shd w:val="clear" w:color="auto" w:fill="92CDDC"/>
          </w:tcPr>
          <w:p w14:paraId="3E98AECD"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231.6</w:t>
            </w:r>
          </w:p>
        </w:tc>
      </w:tr>
      <w:tr w:rsidR="00B408D6" w:rsidRPr="00351483" w14:paraId="589316A1" w14:textId="77777777" w:rsidTr="004602A4">
        <w:trPr>
          <w:jc w:val="center"/>
        </w:trPr>
        <w:tc>
          <w:tcPr>
            <w:tcW w:w="0" w:type="auto"/>
          </w:tcPr>
          <w:p w14:paraId="230C09EF" w14:textId="77777777" w:rsidR="00B408D6" w:rsidRPr="00351483" w:rsidRDefault="00B408D6" w:rsidP="00351483">
            <w:pPr>
              <w:pStyle w:val="a3"/>
              <w:rPr>
                <w:bCs/>
                <w:spacing w:val="-20"/>
                <w:w w:val="115"/>
                <w:sz w:val="18"/>
                <w:szCs w:val="18"/>
              </w:rPr>
            </w:pPr>
            <w:r w:rsidRPr="00351483">
              <w:rPr>
                <w:bCs/>
                <w:spacing w:val="-20"/>
                <w:w w:val="115"/>
                <w:sz w:val="18"/>
                <w:szCs w:val="18"/>
              </w:rPr>
              <w:t xml:space="preserve">Αποθέματα σε </w:t>
            </w:r>
            <w:r w:rsidRPr="00351483">
              <w:rPr>
                <w:bCs/>
                <w:spacing w:val="-20"/>
                <w:w w:val="115"/>
                <w:sz w:val="18"/>
                <w:szCs w:val="18"/>
                <w:lang w:val="en-US"/>
              </w:rPr>
              <w:t>mhl/</w:t>
            </w:r>
            <w:r w:rsidRPr="00351483">
              <w:rPr>
                <w:bCs/>
                <w:spacing w:val="-20"/>
                <w:w w:val="115"/>
                <w:sz w:val="18"/>
                <w:szCs w:val="18"/>
              </w:rPr>
              <w:t>έτος</w:t>
            </w:r>
          </w:p>
        </w:tc>
        <w:tc>
          <w:tcPr>
            <w:tcW w:w="0" w:type="auto"/>
          </w:tcPr>
          <w:p w14:paraId="1FE5D6DE"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 xml:space="preserve"> 47,6</w:t>
            </w:r>
          </w:p>
        </w:tc>
        <w:tc>
          <w:tcPr>
            <w:tcW w:w="0" w:type="auto"/>
          </w:tcPr>
          <w:p w14:paraId="4F70C03D"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 xml:space="preserve"> 30,9</w:t>
            </w:r>
          </w:p>
        </w:tc>
        <w:tc>
          <w:tcPr>
            <w:tcW w:w="0" w:type="auto"/>
          </w:tcPr>
          <w:p w14:paraId="338BC9D7"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 xml:space="preserve">  35,6</w:t>
            </w:r>
          </w:p>
        </w:tc>
        <w:tc>
          <w:tcPr>
            <w:tcW w:w="0" w:type="auto"/>
          </w:tcPr>
          <w:p w14:paraId="14CB033E"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25,4</w:t>
            </w:r>
          </w:p>
        </w:tc>
        <w:tc>
          <w:tcPr>
            <w:tcW w:w="0" w:type="auto"/>
          </w:tcPr>
          <w:p w14:paraId="4B481599"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1,8</w:t>
            </w:r>
          </w:p>
        </w:tc>
        <w:tc>
          <w:tcPr>
            <w:tcW w:w="0" w:type="auto"/>
          </w:tcPr>
          <w:p w14:paraId="277171A4"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52,9</w:t>
            </w:r>
          </w:p>
        </w:tc>
        <w:tc>
          <w:tcPr>
            <w:tcW w:w="0" w:type="auto"/>
          </w:tcPr>
          <w:p w14:paraId="46215900"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21,3</w:t>
            </w:r>
          </w:p>
        </w:tc>
        <w:tc>
          <w:tcPr>
            <w:tcW w:w="0" w:type="auto"/>
          </w:tcPr>
          <w:p w14:paraId="0860263A"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30,6</w:t>
            </w:r>
          </w:p>
        </w:tc>
        <w:tc>
          <w:tcPr>
            <w:tcW w:w="0" w:type="auto"/>
          </w:tcPr>
          <w:p w14:paraId="6BA72EA6"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27,0</w:t>
            </w:r>
          </w:p>
        </w:tc>
        <w:tc>
          <w:tcPr>
            <w:tcW w:w="0" w:type="auto"/>
          </w:tcPr>
          <w:p w14:paraId="07B57D43" w14:textId="77777777" w:rsidR="00B408D6" w:rsidRPr="00351483" w:rsidRDefault="00B408D6" w:rsidP="00351483">
            <w:pPr>
              <w:pStyle w:val="a3"/>
              <w:jc w:val="right"/>
              <w:rPr>
                <w:bCs/>
                <w:spacing w:val="-20"/>
                <w:w w:val="115"/>
                <w:sz w:val="18"/>
                <w:szCs w:val="18"/>
              </w:rPr>
            </w:pPr>
            <w:r w:rsidRPr="00351483">
              <w:rPr>
                <w:bCs/>
                <w:spacing w:val="-20"/>
                <w:w w:val="115"/>
                <w:sz w:val="18"/>
                <w:szCs w:val="18"/>
              </w:rPr>
              <w:t>26,4</w:t>
            </w:r>
          </w:p>
        </w:tc>
      </w:tr>
    </w:tbl>
    <w:p w14:paraId="1DD80D89" w14:textId="77777777" w:rsidR="00B408D6" w:rsidRPr="00351483" w:rsidRDefault="00B408D6" w:rsidP="00351483">
      <w:pPr>
        <w:pStyle w:val="a3"/>
        <w:jc w:val="center"/>
        <w:rPr>
          <w:b/>
          <w:bCs/>
          <w:spacing w:val="-20"/>
          <w:w w:val="115"/>
          <w:sz w:val="18"/>
          <w:szCs w:val="18"/>
        </w:rPr>
      </w:pPr>
      <w:r w:rsidRPr="00351483">
        <w:rPr>
          <w:b/>
          <w:bCs/>
          <w:iCs/>
          <w:spacing w:val="-20"/>
          <w:w w:val="115"/>
          <w:sz w:val="18"/>
          <w:szCs w:val="18"/>
        </w:rPr>
        <w:t xml:space="preserve">Στοιχεία - Παγκόσμιος Οργανισμός Αμπέλου και Οίνου. </w:t>
      </w:r>
      <w:r w:rsidRPr="00351483">
        <w:rPr>
          <w:b/>
          <w:bCs/>
          <w:iCs/>
          <w:spacing w:val="-20"/>
          <w:w w:val="115"/>
          <w:sz w:val="18"/>
          <w:szCs w:val="18"/>
          <w:lang w:val="en-US"/>
        </w:rPr>
        <w:t>Annual</w:t>
      </w:r>
      <w:r w:rsidRPr="00351483">
        <w:rPr>
          <w:b/>
          <w:bCs/>
          <w:iCs/>
          <w:spacing w:val="-20"/>
          <w:w w:val="115"/>
          <w:sz w:val="18"/>
          <w:szCs w:val="18"/>
        </w:rPr>
        <w:t xml:space="preserve"> </w:t>
      </w:r>
      <w:r w:rsidRPr="00351483">
        <w:rPr>
          <w:b/>
          <w:bCs/>
          <w:iCs/>
          <w:spacing w:val="-20"/>
          <w:w w:val="115"/>
          <w:sz w:val="18"/>
          <w:szCs w:val="18"/>
          <w:lang w:val="en-US"/>
        </w:rPr>
        <w:t>Assessment</w:t>
      </w:r>
      <w:r w:rsidRPr="00351483">
        <w:rPr>
          <w:b/>
          <w:bCs/>
          <w:iCs/>
          <w:spacing w:val="-20"/>
          <w:w w:val="115"/>
          <w:sz w:val="18"/>
          <w:szCs w:val="18"/>
        </w:rPr>
        <w:t xml:space="preserve"> 2022 – Επεξεργασία Γραφείο ΟΕΥ Λευκωσίας</w:t>
      </w:r>
    </w:p>
    <w:p w14:paraId="048BFB98" w14:textId="77777777" w:rsidR="00B408D6" w:rsidRPr="00D3074E" w:rsidRDefault="00B408D6" w:rsidP="00B408D6">
      <w:pPr>
        <w:pStyle w:val="a3"/>
        <w:spacing w:before="245"/>
        <w:jc w:val="both"/>
        <w:rPr>
          <w:bCs/>
          <w:spacing w:val="-20"/>
          <w:w w:val="115"/>
        </w:rPr>
      </w:pPr>
      <w:r w:rsidRPr="00D3074E">
        <w:rPr>
          <w:bCs/>
          <w:spacing w:val="-20"/>
          <w:w w:val="115"/>
        </w:rPr>
        <w:t xml:space="preserve">Κατά τη διάρκεια μιας </w:t>
      </w:r>
      <w:r w:rsidR="00F26F8D" w:rsidRPr="00D3074E">
        <w:rPr>
          <w:bCs/>
          <w:spacing w:val="-20"/>
          <w:w w:val="115"/>
        </w:rPr>
        <w:t xml:space="preserve">πρόσφατης </w:t>
      </w:r>
      <w:r w:rsidRPr="00D3074E">
        <w:rPr>
          <w:bCs/>
          <w:spacing w:val="-20"/>
          <w:w w:val="115"/>
        </w:rPr>
        <w:t>συνέντευξης Τύπου στο Λονδίνo</w:t>
      </w:r>
      <w:r w:rsidR="00F26F8D" w:rsidRPr="00D3074E">
        <w:rPr>
          <w:bCs/>
          <w:spacing w:val="-20"/>
          <w:w w:val="115"/>
        </w:rPr>
        <w:t xml:space="preserve"> (Νοέμβριος 2023)</w:t>
      </w:r>
      <w:r w:rsidRPr="00D3074E">
        <w:rPr>
          <w:bCs/>
          <w:spacing w:val="-20"/>
          <w:w w:val="115"/>
        </w:rPr>
        <w:t xml:space="preserve">, </w:t>
      </w:r>
      <w:r w:rsidR="00F26F8D" w:rsidRPr="00D3074E">
        <w:rPr>
          <w:bCs/>
          <w:spacing w:val="-20"/>
          <w:w w:val="115"/>
        </w:rPr>
        <w:t xml:space="preserve">του CEO της Vinexposium, Rodolphe Lameyse, </w:t>
      </w:r>
      <w:r w:rsidRPr="00D3074E">
        <w:rPr>
          <w:bCs/>
          <w:spacing w:val="-20"/>
          <w:w w:val="115"/>
        </w:rPr>
        <w:t>ενόψει της μεγαλύτε</w:t>
      </w:r>
      <w:r w:rsidR="00351483" w:rsidRPr="00D3074E">
        <w:rPr>
          <w:bCs/>
          <w:spacing w:val="-20"/>
          <w:w w:val="115"/>
        </w:rPr>
        <w:t>ρης έκθεσης Wine Paris, στις 12 -</w:t>
      </w:r>
      <w:r w:rsidRPr="00D3074E">
        <w:rPr>
          <w:bCs/>
          <w:spacing w:val="-20"/>
          <w:w w:val="115"/>
        </w:rPr>
        <w:t xml:space="preserve"> 14 Φεβρουαρίου</w:t>
      </w:r>
      <w:r w:rsidR="00F26F8D" w:rsidRPr="00D3074E">
        <w:rPr>
          <w:bCs/>
          <w:spacing w:val="-20"/>
          <w:w w:val="115"/>
        </w:rPr>
        <w:t xml:space="preserve"> 2024</w:t>
      </w:r>
      <w:r w:rsidR="00351483" w:rsidRPr="00D3074E">
        <w:rPr>
          <w:bCs/>
          <w:spacing w:val="-20"/>
          <w:w w:val="115"/>
        </w:rPr>
        <w:t>,</w:t>
      </w:r>
      <w:r w:rsidR="00F26F8D" w:rsidRPr="00D3074E">
        <w:rPr>
          <w:bCs/>
          <w:spacing w:val="-20"/>
          <w:w w:val="115"/>
        </w:rPr>
        <w:t xml:space="preserve"> </w:t>
      </w:r>
      <w:r w:rsidRPr="00D3074E">
        <w:rPr>
          <w:bCs/>
          <w:spacing w:val="-20"/>
          <w:w w:val="115"/>
        </w:rPr>
        <w:t>ο επικεφαλής της διοργανώτριας έκθεσης περιέγραψε με μελανά χρώματα το εμπόριο ποτών, ειδικά για όσους παράγουν και πουλάνε φθηνό κρασί. Βασιζόμενος στα δεδομένα της IWSR, είπε ότι οι μεγαλύτερες μειώσεις το 2022 και προβλεπόμενες</w:t>
      </w:r>
      <w:r w:rsidR="00351483" w:rsidRPr="00D3074E">
        <w:rPr>
          <w:bCs/>
          <w:spacing w:val="-20"/>
          <w:w w:val="115"/>
        </w:rPr>
        <w:t>,</w:t>
      </w:r>
      <w:r w:rsidRPr="00D3074E">
        <w:rPr>
          <w:bCs/>
          <w:spacing w:val="-20"/>
          <w:w w:val="115"/>
        </w:rPr>
        <w:t xml:space="preserve"> για το τέλος του </w:t>
      </w:r>
      <w:r w:rsidR="00F26F8D" w:rsidRPr="00D3074E">
        <w:rPr>
          <w:bCs/>
          <w:spacing w:val="-20"/>
          <w:w w:val="115"/>
        </w:rPr>
        <w:t xml:space="preserve"> 2023</w:t>
      </w:r>
      <w:r w:rsidR="00351483" w:rsidRPr="00D3074E">
        <w:rPr>
          <w:bCs/>
          <w:spacing w:val="-20"/>
          <w:w w:val="115"/>
        </w:rPr>
        <w:t>,</w:t>
      </w:r>
      <w:r w:rsidR="00F26F8D" w:rsidRPr="00D3074E">
        <w:rPr>
          <w:bCs/>
          <w:spacing w:val="-20"/>
          <w:w w:val="115"/>
        </w:rPr>
        <w:t xml:space="preserve"> </w:t>
      </w:r>
      <w:r w:rsidRPr="00D3074E">
        <w:rPr>
          <w:bCs/>
          <w:spacing w:val="-20"/>
          <w:w w:val="115"/>
        </w:rPr>
        <w:t>καταγράφονται στον τομέα του κρασιού που διατίθενται σε τιμή κόστους («value and under»), που καλύπτει το φθηνότερο άκρο της αγοράς, με την πτώση των πωλήσεων πολύ μεγαλύτερη, έναντι της μ</w:t>
      </w:r>
      <w:r w:rsidR="00351483" w:rsidRPr="00D3074E">
        <w:rPr>
          <w:bCs/>
          <w:spacing w:val="-20"/>
          <w:w w:val="115"/>
        </w:rPr>
        <w:t xml:space="preserve">πύρας ή των αλκοολούχων ποτών - </w:t>
      </w:r>
      <w:r w:rsidRPr="00D3074E">
        <w:rPr>
          <w:bCs/>
          <w:spacing w:val="-20"/>
          <w:w w:val="115"/>
        </w:rPr>
        <w:t>αν και αυτές οι κατηγορίες υποφέρουν επίσης.</w:t>
      </w:r>
    </w:p>
    <w:p w14:paraId="093F99E3" w14:textId="77777777" w:rsidR="00B408D6" w:rsidRPr="00D3074E" w:rsidRDefault="00351483" w:rsidP="00351483">
      <w:pPr>
        <w:pStyle w:val="a3"/>
        <w:spacing w:before="120"/>
        <w:jc w:val="both"/>
        <w:rPr>
          <w:bCs/>
          <w:spacing w:val="-20"/>
          <w:w w:val="115"/>
        </w:rPr>
      </w:pPr>
      <w:r w:rsidRPr="00D3074E">
        <w:rPr>
          <w:bCs/>
          <w:spacing w:val="-20"/>
          <w:w w:val="115"/>
        </w:rPr>
        <w:t xml:space="preserve">Αντίθετα, για το κρασί </w:t>
      </w:r>
      <w:r w:rsidR="00F26F8D" w:rsidRPr="00D3074E">
        <w:rPr>
          <w:bCs/>
          <w:spacing w:val="-20"/>
          <w:w w:val="115"/>
        </w:rPr>
        <w:t xml:space="preserve">- </w:t>
      </w:r>
      <w:r w:rsidR="00B408D6" w:rsidRPr="00D3074E">
        <w:rPr>
          <w:bCs/>
          <w:spacing w:val="-20"/>
          <w:w w:val="115"/>
        </w:rPr>
        <w:t>μαζί με την μπύρα και τα οινοπνευματώδη ποτά</w:t>
      </w:r>
      <w:r w:rsidR="00F26F8D" w:rsidRPr="00D3074E">
        <w:rPr>
          <w:bCs/>
          <w:spacing w:val="-20"/>
          <w:w w:val="115"/>
        </w:rPr>
        <w:t xml:space="preserve"> -</w:t>
      </w:r>
      <w:r w:rsidR="00B408D6" w:rsidRPr="00D3074E">
        <w:rPr>
          <w:bCs/>
          <w:spacing w:val="-20"/>
          <w:w w:val="115"/>
        </w:rPr>
        <w:t xml:space="preserve"> παρατηρείται αύξηση στην κατηγορία «superpremium και άνω», που ο Lameyse είπε ότι καλύπτει μπουκάλια κρασιού με τιμή λιανικής στα 20 ευρώ ή περισσότερο, ενώ εξέφρασε την ελπίδα για επιστροφή στις πωλήσεις κ</w:t>
      </w:r>
      <w:r w:rsidR="00F26F8D" w:rsidRPr="00D3074E">
        <w:rPr>
          <w:bCs/>
          <w:spacing w:val="-20"/>
          <w:w w:val="115"/>
        </w:rPr>
        <w:t xml:space="preserve">ρασιού από τις ΗΠΑ και την Κίνα (όπως εμφαίνεται στον ανωτέρω πίνακα η Κίνα γνωρίζει μία σημαντική πτώση της κατανάλωσης και λόγω </w:t>
      </w:r>
      <w:r w:rsidR="00F26F8D" w:rsidRPr="00D3074E">
        <w:rPr>
          <w:bCs/>
          <w:spacing w:val="-20"/>
          <w:w w:val="115"/>
          <w:lang w:val="en-US"/>
        </w:rPr>
        <w:t>covid</w:t>
      </w:r>
      <w:r w:rsidRPr="00D3074E">
        <w:rPr>
          <w:bCs/>
          <w:spacing w:val="-20"/>
          <w:w w:val="115"/>
        </w:rPr>
        <w:t>)</w:t>
      </w:r>
      <w:r w:rsidR="00F26F8D" w:rsidRPr="00D3074E">
        <w:rPr>
          <w:bCs/>
          <w:spacing w:val="-20"/>
          <w:w w:val="115"/>
        </w:rPr>
        <w:t xml:space="preserve">. «Το κύριο ζήτημα </w:t>
      </w:r>
      <w:r w:rsidR="00B408D6" w:rsidRPr="00D3074E">
        <w:rPr>
          <w:bCs/>
          <w:spacing w:val="-20"/>
          <w:w w:val="115"/>
        </w:rPr>
        <w:t xml:space="preserve"> αφορά </w:t>
      </w:r>
      <w:r w:rsidRPr="00D3074E">
        <w:rPr>
          <w:bCs/>
          <w:spacing w:val="-20"/>
          <w:w w:val="115"/>
        </w:rPr>
        <w:t>σ</w:t>
      </w:r>
      <w:r w:rsidR="00B408D6" w:rsidRPr="00D3074E">
        <w:rPr>
          <w:bCs/>
          <w:spacing w:val="-20"/>
          <w:w w:val="115"/>
        </w:rPr>
        <w:t>το επίπεδο των αποθεμάτων, τα οποία είναι υψηλά στις ΗΠΑ και πολύ υψηλά στην Κίνα, και η κατανάλωση δεν αυξάνεται», είπε</w:t>
      </w:r>
      <w:r w:rsidRPr="00D3074E">
        <w:rPr>
          <w:bCs/>
          <w:spacing w:val="-20"/>
          <w:w w:val="115"/>
        </w:rPr>
        <w:t>,</w:t>
      </w:r>
      <w:r w:rsidR="00B408D6" w:rsidRPr="00D3074E">
        <w:rPr>
          <w:bCs/>
          <w:spacing w:val="-20"/>
          <w:w w:val="115"/>
        </w:rPr>
        <w:t xml:space="preserve"> προσθέτοντας πως είναι μια πολύ εύθραυστη κατάσταση και οι επόμενοι μήνες θα είναι κρίσιμοι».</w:t>
      </w:r>
    </w:p>
    <w:p w14:paraId="67FF5E9F" w14:textId="77777777" w:rsidR="00B408D6" w:rsidRPr="00D3074E" w:rsidRDefault="00B408D6" w:rsidP="00351483">
      <w:pPr>
        <w:pStyle w:val="a3"/>
        <w:spacing w:before="120"/>
        <w:jc w:val="both"/>
        <w:rPr>
          <w:bCs/>
          <w:spacing w:val="-20"/>
          <w:w w:val="115"/>
        </w:rPr>
      </w:pPr>
      <w:r w:rsidRPr="00D3074E">
        <w:rPr>
          <w:bCs/>
          <w:spacing w:val="-20"/>
          <w:w w:val="115"/>
        </w:rPr>
        <w:t>Εξηγώντας</w:t>
      </w:r>
      <w:r w:rsidR="00351483" w:rsidRPr="00D3074E">
        <w:rPr>
          <w:bCs/>
          <w:spacing w:val="-20"/>
          <w:w w:val="115"/>
        </w:rPr>
        <w:t>,</w:t>
      </w:r>
      <w:r w:rsidRPr="00D3074E">
        <w:rPr>
          <w:bCs/>
          <w:spacing w:val="-20"/>
          <w:w w:val="115"/>
        </w:rPr>
        <w:t xml:space="preserve"> περαιτέρω</w:t>
      </w:r>
      <w:r w:rsidR="00351483" w:rsidRPr="00D3074E">
        <w:rPr>
          <w:bCs/>
          <w:spacing w:val="-20"/>
          <w:w w:val="115"/>
        </w:rPr>
        <w:t>,</w:t>
      </w:r>
      <w:r w:rsidRPr="00D3074E">
        <w:rPr>
          <w:bCs/>
          <w:spacing w:val="-20"/>
          <w:w w:val="115"/>
        </w:rPr>
        <w:t xml:space="preserve"> την ασταθή φύση της τρέχουσας κατάστασης, είπε ότι πολλές από τις μεγάλες εταιρείες ποτών έχουν επενδύσει πολλά σε δραστηριότητες</w:t>
      </w:r>
      <w:r w:rsidR="00351483" w:rsidRPr="00D3074E">
        <w:rPr>
          <w:bCs/>
          <w:spacing w:val="-20"/>
          <w:w w:val="115"/>
        </w:rPr>
        <w:t>,</w:t>
      </w:r>
      <w:r w:rsidRPr="00D3074E">
        <w:rPr>
          <w:bCs/>
          <w:spacing w:val="-20"/>
          <w:w w:val="115"/>
        </w:rPr>
        <w:t xml:space="preserve"> τα τελευταία πέντε χρόνια, οι οποίες «χρηματοδοτήθηκαν από χρέη, όταν τα επιτόκια ήταν χαμηλά. Τώρα</w:t>
      </w:r>
      <w:r w:rsidR="00351483" w:rsidRPr="00D3074E">
        <w:rPr>
          <w:bCs/>
          <w:spacing w:val="-20"/>
          <w:w w:val="115"/>
        </w:rPr>
        <w:t>,</w:t>
      </w:r>
      <w:r w:rsidRPr="00D3074E">
        <w:rPr>
          <w:bCs/>
          <w:spacing w:val="-20"/>
          <w:w w:val="115"/>
        </w:rPr>
        <w:t xml:space="preserve"> το κόστος των πάντων αυξάνεται, συμπεριλαμβανομένων των οικονομικών επιβαρύνσεων, και οι μετοχές αυξάνονται,</w:t>
      </w:r>
      <w:r w:rsidR="00351483" w:rsidRPr="00D3074E">
        <w:rPr>
          <w:bCs/>
          <w:spacing w:val="-20"/>
          <w:w w:val="115"/>
        </w:rPr>
        <w:t xml:space="preserve"> κάτι που</w:t>
      </w:r>
      <w:r w:rsidRPr="00D3074E">
        <w:rPr>
          <w:bCs/>
          <w:spacing w:val="-20"/>
          <w:w w:val="115"/>
        </w:rPr>
        <w:t xml:space="preserve"> σημαίνει ότι αυτές οι εταιρείες χρειάζονται μετρητά, </w:t>
      </w:r>
      <w:r w:rsidR="00351483" w:rsidRPr="00D3074E">
        <w:rPr>
          <w:bCs/>
          <w:spacing w:val="-20"/>
          <w:w w:val="115"/>
        </w:rPr>
        <w:t xml:space="preserve"> και </w:t>
      </w:r>
      <w:r w:rsidRPr="00D3074E">
        <w:rPr>
          <w:bCs/>
          <w:spacing w:val="-20"/>
          <w:w w:val="115"/>
        </w:rPr>
        <w:t>ότι θα πουλήσουν σε μειωμένη τιμή για να λάβουν αυτά τα μετρητά», ενώ σχολίασε</w:t>
      </w:r>
      <w:r w:rsidR="00351483" w:rsidRPr="00D3074E">
        <w:rPr>
          <w:bCs/>
          <w:spacing w:val="-20"/>
          <w:w w:val="115"/>
        </w:rPr>
        <w:t>,</w:t>
      </w:r>
      <w:r w:rsidRPr="00D3074E">
        <w:rPr>
          <w:bCs/>
          <w:spacing w:val="-20"/>
          <w:w w:val="115"/>
        </w:rPr>
        <w:t xml:space="preserve"> </w:t>
      </w:r>
      <w:r w:rsidR="00351483" w:rsidRPr="00D3074E">
        <w:rPr>
          <w:bCs/>
          <w:spacing w:val="-20"/>
          <w:w w:val="115"/>
        </w:rPr>
        <w:t>επίσης,</w:t>
      </w:r>
      <w:r w:rsidRPr="00D3074E">
        <w:rPr>
          <w:bCs/>
          <w:spacing w:val="-20"/>
          <w:w w:val="115"/>
        </w:rPr>
        <w:t xml:space="preserve"> ότι αναμένει να δει</w:t>
      </w:r>
      <w:r w:rsidR="00351483" w:rsidRPr="00D3074E">
        <w:rPr>
          <w:bCs/>
          <w:spacing w:val="-20"/>
          <w:w w:val="115"/>
        </w:rPr>
        <w:t>,</w:t>
      </w:r>
      <w:r w:rsidRPr="00D3074E">
        <w:rPr>
          <w:bCs/>
          <w:spacing w:val="-20"/>
          <w:w w:val="115"/>
        </w:rPr>
        <w:t xml:space="preserve"> περαιτέρω συγκέντρωση στον κλάδο</w:t>
      </w:r>
      <w:r w:rsidR="00351483" w:rsidRPr="00D3074E">
        <w:rPr>
          <w:bCs/>
          <w:spacing w:val="-20"/>
          <w:w w:val="115"/>
        </w:rPr>
        <w:t>,</w:t>
      </w:r>
      <w:r w:rsidRPr="00D3074E">
        <w:rPr>
          <w:bCs/>
          <w:spacing w:val="-20"/>
          <w:w w:val="115"/>
        </w:rPr>
        <w:t xml:space="preserve"> ως αποτέλεσμα τέτοιων προκλήσεων.</w:t>
      </w:r>
    </w:p>
    <w:p w14:paraId="4ADDECB4" w14:textId="77777777" w:rsidR="00B408D6" w:rsidRPr="00D3074E" w:rsidRDefault="00B408D6" w:rsidP="0010026F">
      <w:pPr>
        <w:pStyle w:val="a3"/>
        <w:jc w:val="both"/>
        <w:rPr>
          <w:bCs/>
          <w:spacing w:val="-20"/>
          <w:w w:val="115"/>
        </w:rPr>
      </w:pPr>
      <w:r w:rsidRPr="00D3074E">
        <w:rPr>
          <w:bCs/>
          <w:spacing w:val="-20"/>
          <w:w w:val="115"/>
        </w:rPr>
        <w:t>Ωστόσο, η θετική πλευρά είναι η πεποίθηση ότι «η εξάντληση θα είναι υψηλή στις ΗΠΑ</w:t>
      </w:r>
      <w:r w:rsidR="00F3132C" w:rsidRPr="00D3074E">
        <w:rPr>
          <w:bCs/>
          <w:spacing w:val="-20"/>
          <w:w w:val="115"/>
        </w:rPr>
        <w:t>,</w:t>
      </w:r>
      <w:r w:rsidRPr="00D3074E">
        <w:rPr>
          <w:bCs/>
          <w:spacing w:val="-20"/>
          <w:w w:val="115"/>
        </w:rPr>
        <w:t xml:space="preserve"> τους επόμενους μήνες», ιδιαίτερα με την Ημέρα των Ευχαριστιών και τα Χριστούγεννα, ενώ η Κίνα θα πρέπει επίσης να αρχίσει να μειώνει τα επίπεδα των αποθεμάτων της με την Κινεζική Πρωτοχρονιά</w:t>
      </w:r>
      <w:r w:rsidR="00F3132C" w:rsidRPr="00D3074E">
        <w:rPr>
          <w:bCs/>
          <w:spacing w:val="-20"/>
          <w:w w:val="115"/>
        </w:rPr>
        <w:t>,</w:t>
      </w:r>
      <w:r w:rsidRPr="00D3074E">
        <w:rPr>
          <w:bCs/>
          <w:spacing w:val="-20"/>
          <w:w w:val="115"/>
        </w:rPr>
        <w:t xml:space="preserve"> τον Ιανουάριο</w:t>
      </w:r>
      <w:r w:rsidR="00F26F8D" w:rsidRPr="00D3074E">
        <w:rPr>
          <w:bCs/>
          <w:spacing w:val="-20"/>
          <w:w w:val="115"/>
        </w:rPr>
        <w:t xml:space="preserve"> του 2024</w:t>
      </w:r>
      <w:r w:rsidRPr="00D3074E">
        <w:rPr>
          <w:bCs/>
          <w:spacing w:val="-20"/>
          <w:w w:val="115"/>
        </w:rPr>
        <w:t>. «Είναι η πρώτη φορά</w:t>
      </w:r>
      <w:r w:rsidR="00F3132C" w:rsidRPr="00D3074E">
        <w:rPr>
          <w:bCs/>
          <w:spacing w:val="-20"/>
          <w:w w:val="115"/>
        </w:rPr>
        <w:t>,</w:t>
      </w:r>
      <w:r w:rsidRPr="00D3074E">
        <w:rPr>
          <w:bCs/>
          <w:spacing w:val="-20"/>
          <w:w w:val="115"/>
        </w:rPr>
        <w:t xml:space="preserve"> από το 2019</w:t>
      </w:r>
      <w:r w:rsidR="00F3132C" w:rsidRPr="00D3074E">
        <w:rPr>
          <w:bCs/>
          <w:spacing w:val="-20"/>
          <w:w w:val="115"/>
        </w:rPr>
        <w:t>,</w:t>
      </w:r>
      <w:r w:rsidRPr="00D3074E">
        <w:rPr>
          <w:bCs/>
          <w:spacing w:val="-20"/>
          <w:w w:val="115"/>
        </w:rPr>
        <w:t xml:space="preserve"> που οι Κινέζοι θα μπορούν να προετοιμαστούν για μια μεγάλη γιορτή, γιατί πέρυσι, το άνοιγμα των ταξιδιωτικών περιορισμών ήταν λίγο τελευταία στιγμή», είπε. Συνεχίζοντας, παρατήρησε, «Ελπίζω φέτος να συμβεί… Η Κίνα μπορεί να αλλάξει το παιχνίδι εδώ».</w:t>
      </w:r>
      <w:r w:rsidR="00F26F8D" w:rsidRPr="00D3074E">
        <w:rPr>
          <w:bCs/>
          <w:spacing w:val="-20"/>
          <w:w w:val="115"/>
        </w:rPr>
        <w:t xml:space="preserve"> </w:t>
      </w:r>
      <w:r w:rsidRPr="00D3074E">
        <w:rPr>
          <w:bCs/>
          <w:spacing w:val="-20"/>
          <w:w w:val="115"/>
        </w:rPr>
        <w:t xml:space="preserve">Αυτή τη στιγμή, ωστόσο, όποια κι αν είναι η αγορά, ο </w:t>
      </w:r>
      <w:r w:rsidR="00F26F8D" w:rsidRPr="00D3074E">
        <w:rPr>
          <w:bCs/>
          <w:spacing w:val="-20"/>
          <w:w w:val="115"/>
        </w:rPr>
        <w:t xml:space="preserve">κ. </w:t>
      </w:r>
      <w:r w:rsidRPr="00D3074E">
        <w:rPr>
          <w:bCs/>
          <w:spacing w:val="-20"/>
          <w:w w:val="115"/>
        </w:rPr>
        <w:t>Lameyse κατέγραψε την ίδια αρνητική τάση</w:t>
      </w:r>
      <w:r w:rsidR="00C610AC" w:rsidRPr="00D3074E">
        <w:rPr>
          <w:bCs/>
          <w:spacing w:val="-20"/>
          <w:w w:val="115"/>
        </w:rPr>
        <w:t>, αναφορικά με</w:t>
      </w:r>
      <w:r w:rsidRPr="00D3074E">
        <w:rPr>
          <w:bCs/>
          <w:spacing w:val="-20"/>
          <w:w w:val="115"/>
        </w:rPr>
        <w:t xml:space="preserve"> την κατανάλωση κρασιού, </w:t>
      </w:r>
      <w:r w:rsidR="0010026F" w:rsidRPr="00D3074E">
        <w:rPr>
          <w:bCs/>
          <w:spacing w:val="-20"/>
          <w:w w:val="115"/>
        </w:rPr>
        <w:t xml:space="preserve">διεθνώς, </w:t>
      </w:r>
      <w:r w:rsidRPr="00D3074E">
        <w:rPr>
          <w:bCs/>
          <w:spacing w:val="-20"/>
          <w:w w:val="115"/>
        </w:rPr>
        <w:t>για την οποία ευθύνονται οι αυξήσεις των τιμών</w:t>
      </w:r>
      <w:r w:rsidR="00F3132C" w:rsidRPr="00D3074E">
        <w:rPr>
          <w:bCs/>
          <w:spacing w:val="-20"/>
          <w:w w:val="115"/>
        </w:rPr>
        <w:t>,</w:t>
      </w:r>
      <w:r w:rsidRPr="00D3074E">
        <w:rPr>
          <w:bCs/>
          <w:spacing w:val="-20"/>
          <w:w w:val="115"/>
        </w:rPr>
        <w:t xml:space="preserve"> λόγω του αυξανόμενου κόστους παραγωγής και μεταφοράς και η αλλαγή συμπεριφοράς μεταξύ των νεότερων καταναλωτών. «Οι άνθρωποι μετριάζουν για λόγους υγείας», είπε, «είτε στην Ολλανδία</w:t>
      </w:r>
      <w:r w:rsidR="0010026F" w:rsidRPr="00D3074E">
        <w:rPr>
          <w:bCs/>
          <w:spacing w:val="-20"/>
          <w:w w:val="115"/>
        </w:rPr>
        <w:t>,</w:t>
      </w:r>
      <w:r w:rsidRPr="00D3074E">
        <w:rPr>
          <w:bCs/>
          <w:spacing w:val="-20"/>
          <w:w w:val="115"/>
        </w:rPr>
        <w:t xml:space="preserve"> είτε στη Γαλλία, στις ΗΠΑ ή στην Ιαπωνία</w:t>
      </w:r>
      <w:r w:rsidR="00F26F8D" w:rsidRPr="00D3074E">
        <w:rPr>
          <w:bCs/>
          <w:spacing w:val="-20"/>
          <w:w w:val="115"/>
        </w:rPr>
        <w:t xml:space="preserve"> την κατανάλωση αλκοόλ</w:t>
      </w:r>
      <w:r w:rsidRPr="00D3074E">
        <w:rPr>
          <w:bCs/>
          <w:spacing w:val="-20"/>
          <w:w w:val="115"/>
        </w:rPr>
        <w:t>.</w:t>
      </w:r>
    </w:p>
    <w:p w14:paraId="3ECE814B" w14:textId="77777777" w:rsidR="00032FF2" w:rsidRPr="00D3074E" w:rsidRDefault="00032FF2" w:rsidP="0010026F">
      <w:pPr>
        <w:pStyle w:val="a3"/>
        <w:jc w:val="both"/>
        <w:rPr>
          <w:bCs/>
          <w:spacing w:val="-20"/>
          <w:w w:val="115"/>
        </w:rPr>
      </w:pPr>
    </w:p>
    <w:p w14:paraId="1342F42A" w14:textId="77777777" w:rsidR="00F26F8D" w:rsidRPr="00D3074E" w:rsidRDefault="00B408D6" w:rsidP="0010026F">
      <w:pPr>
        <w:pStyle w:val="a3"/>
        <w:jc w:val="both"/>
        <w:rPr>
          <w:bCs/>
          <w:spacing w:val="-20"/>
          <w:w w:val="115"/>
        </w:rPr>
      </w:pPr>
      <w:r w:rsidRPr="00D3074E">
        <w:rPr>
          <w:bCs/>
          <w:spacing w:val="-20"/>
          <w:w w:val="115"/>
        </w:rPr>
        <w:t xml:space="preserve">Κατά τον ίδιο, «Το ένα τρίτο της γενιάς </w:t>
      </w:r>
      <w:r w:rsidR="0010026F" w:rsidRPr="00D3074E">
        <w:rPr>
          <w:bCs/>
          <w:spacing w:val="-20"/>
          <w:w w:val="115"/>
        </w:rPr>
        <w:t>«</w:t>
      </w:r>
      <w:r w:rsidRPr="00D3074E">
        <w:rPr>
          <w:bCs/>
          <w:spacing w:val="-20"/>
          <w:w w:val="115"/>
        </w:rPr>
        <w:t>Z</w:t>
      </w:r>
      <w:r w:rsidR="0010026F" w:rsidRPr="00D3074E">
        <w:rPr>
          <w:bCs/>
          <w:spacing w:val="-20"/>
          <w:w w:val="115"/>
        </w:rPr>
        <w:t>»,</w:t>
      </w:r>
      <w:r w:rsidRPr="00D3074E">
        <w:rPr>
          <w:bCs/>
          <w:spacing w:val="-20"/>
          <w:w w:val="115"/>
        </w:rPr>
        <w:t xml:space="preserve"> στη Γαλλία</w:t>
      </w:r>
      <w:r w:rsidR="0010026F" w:rsidRPr="00D3074E">
        <w:rPr>
          <w:bCs/>
          <w:spacing w:val="-20"/>
          <w:w w:val="115"/>
        </w:rPr>
        <w:t>,</w:t>
      </w:r>
      <w:r w:rsidRPr="00D3074E">
        <w:rPr>
          <w:bCs/>
          <w:spacing w:val="-20"/>
          <w:w w:val="115"/>
        </w:rPr>
        <w:t xml:space="preserve"> δεν πίνει αλκοόλ για λόγους υγεία</w:t>
      </w:r>
      <w:r w:rsidR="00F26F8D" w:rsidRPr="00D3074E">
        <w:rPr>
          <w:bCs/>
          <w:spacing w:val="-20"/>
          <w:w w:val="115"/>
        </w:rPr>
        <w:t>ς και για τη γεύση του κρασιού -</w:t>
      </w:r>
      <w:r w:rsidRPr="00D3074E">
        <w:rPr>
          <w:bCs/>
          <w:spacing w:val="-20"/>
          <w:w w:val="115"/>
        </w:rPr>
        <w:t xml:space="preserve"> και αυτό είναι πολύ περισσότερο από 20-30 χρόνια πριν». Για την εξέλιξη αυτή, όπως υποστήριξε</w:t>
      </w:r>
      <w:r w:rsidR="0010026F" w:rsidRPr="00D3074E">
        <w:rPr>
          <w:bCs/>
          <w:spacing w:val="-20"/>
          <w:w w:val="115"/>
        </w:rPr>
        <w:t>,</w:t>
      </w:r>
      <w:r w:rsidRPr="00D3074E">
        <w:rPr>
          <w:bCs/>
          <w:spacing w:val="-20"/>
          <w:w w:val="115"/>
        </w:rPr>
        <w:t xml:space="preserve"> ευθύνεται «η πίεση που ασκείται από το λόμπι</w:t>
      </w:r>
      <w:r w:rsidR="0010026F" w:rsidRPr="00D3074E">
        <w:rPr>
          <w:bCs/>
          <w:spacing w:val="-20"/>
          <w:w w:val="115"/>
        </w:rPr>
        <w:t>,</w:t>
      </w:r>
      <w:r w:rsidRPr="00D3074E">
        <w:rPr>
          <w:bCs/>
          <w:spacing w:val="-20"/>
          <w:w w:val="115"/>
        </w:rPr>
        <w:t xml:space="preserve"> κατά του αλκοόλ», την οποία περιέγραψε ως «πολύ ισχυρή».</w:t>
      </w:r>
      <w:r w:rsidR="00F26F8D" w:rsidRPr="00D3074E">
        <w:rPr>
          <w:bCs/>
          <w:spacing w:val="-20"/>
          <w:w w:val="115"/>
        </w:rPr>
        <w:t xml:space="preserve"> </w:t>
      </w:r>
      <w:r w:rsidRPr="00D3074E">
        <w:rPr>
          <w:bCs/>
          <w:spacing w:val="-20"/>
          <w:w w:val="115"/>
        </w:rPr>
        <w:t>Όσον αφορά την προσφορά κρασιού, ενώ τα αποθέματα είναι υψηλά, ο Lameyse σημείωσε ότι η μικρότερη παγκόσμια συγκομιδή κρασιού φέτος, η οποία είναι η λιγότερο παραγωγική από το 1961, θα μπορούσε να βοηθήσει να ισορροπήσει η προσφορά με τη ζήτηση το επόμενο έτος.</w:t>
      </w:r>
      <w:r w:rsidR="00F26F8D" w:rsidRPr="00D3074E">
        <w:rPr>
          <w:bCs/>
          <w:spacing w:val="-20"/>
          <w:w w:val="115"/>
        </w:rPr>
        <w:t xml:space="preserve"> </w:t>
      </w:r>
      <w:r w:rsidRPr="00D3074E">
        <w:rPr>
          <w:bCs/>
          <w:spacing w:val="-20"/>
          <w:w w:val="115"/>
        </w:rPr>
        <w:t>«Θα υπάρχει λιγότερος διαθέσιμος όγκος τους επόμενους μήνες», είπε, ενώ ορισμένες αγορές, όπως η Ινδία, προβλέπεται να αυξηθούν στην κατανάλωση κρασιού, μαζί με μια προβλεπόμενη ανάκαμψη στις ΗΠΑ και την Κίνα. Συνοψίζοντας, σχολίασε: «Δεν θέλω να είμαι πολύ αρνητικός», για να συμπληρώσει ότι, «είμαι πιο αισιόδοξος για τους επόμενους 12 μήνες».</w:t>
      </w:r>
    </w:p>
    <w:p w14:paraId="0A9DA18A" w14:textId="77777777" w:rsidR="00B56112" w:rsidRPr="00D3074E" w:rsidRDefault="00B56112" w:rsidP="00C610AC">
      <w:pPr>
        <w:pStyle w:val="a3"/>
        <w:jc w:val="both"/>
        <w:rPr>
          <w:bCs/>
          <w:spacing w:val="-20"/>
          <w:w w:val="115"/>
        </w:rPr>
      </w:pPr>
    </w:p>
    <w:p w14:paraId="5C4ADA09" w14:textId="77777777" w:rsidR="00B56112" w:rsidRPr="00D3074E" w:rsidRDefault="008C20F8" w:rsidP="00C610AC">
      <w:pPr>
        <w:pStyle w:val="a3"/>
        <w:jc w:val="both"/>
        <w:rPr>
          <w:b/>
          <w:bCs/>
          <w:spacing w:val="-20"/>
          <w:w w:val="115"/>
        </w:rPr>
      </w:pPr>
      <w:bookmarkStart w:id="40" w:name="Γ_1_1"/>
      <w:r>
        <w:rPr>
          <w:b/>
          <w:bCs/>
          <w:spacing w:val="-20"/>
          <w:w w:val="115"/>
        </w:rPr>
        <w:t>Γ.1.2</w:t>
      </w:r>
      <w:r w:rsidR="00F26F8D" w:rsidRPr="00D3074E">
        <w:rPr>
          <w:b/>
          <w:bCs/>
          <w:spacing w:val="-20"/>
          <w:w w:val="115"/>
        </w:rPr>
        <w:t xml:space="preserve">. </w:t>
      </w:r>
      <w:bookmarkEnd w:id="40"/>
      <w:r w:rsidR="00F26F8D" w:rsidRPr="00D3074E">
        <w:rPr>
          <w:b/>
          <w:bCs/>
          <w:spacing w:val="-20"/>
          <w:w w:val="115"/>
        </w:rPr>
        <w:t>Η ζήτηση στην ΕΕ και την Κύπρο</w:t>
      </w:r>
    </w:p>
    <w:p w14:paraId="3E9B803C" w14:textId="77777777" w:rsidR="00CF710E" w:rsidRPr="00D3074E" w:rsidRDefault="00F26F8D" w:rsidP="00C610AC">
      <w:pPr>
        <w:pStyle w:val="a3"/>
        <w:jc w:val="both"/>
        <w:rPr>
          <w:bCs/>
          <w:spacing w:val="-20"/>
          <w:w w:val="115"/>
        </w:rPr>
      </w:pPr>
      <w:r w:rsidRPr="00D3074E">
        <w:rPr>
          <w:bCs/>
          <w:spacing w:val="-20"/>
          <w:w w:val="115"/>
        </w:rPr>
        <w:lastRenderedPageBreak/>
        <w:t>Σημειώνεται ότι σ</w:t>
      </w:r>
      <w:r w:rsidR="00CF710E" w:rsidRPr="00D3074E">
        <w:rPr>
          <w:bCs/>
          <w:spacing w:val="-20"/>
          <w:w w:val="115"/>
        </w:rPr>
        <w:t>ύμφωνα με την Ευρωπαϊκή Έκθεση Υγείας του 2021</w:t>
      </w:r>
      <w:r w:rsidR="0010026F" w:rsidRPr="00D3074E">
        <w:rPr>
          <w:bCs/>
          <w:spacing w:val="-20"/>
          <w:w w:val="115"/>
        </w:rPr>
        <w:t>,</w:t>
      </w:r>
      <w:r w:rsidR="00CF710E" w:rsidRPr="00D3074E">
        <w:rPr>
          <w:bCs/>
          <w:spacing w:val="-20"/>
          <w:w w:val="115"/>
        </w:rPr>
        <w:t xml:space="preserve"> που δημοσίευσε ο ΠΟΥ</w:t>
      </w:r>
      <w:r w:rsidR="00CF710E" w:rsidRPr="00D3074E">
        <w:rPr>
          <w:rStyle w:val="aa"/>
          <w:bCs/>
          <w:spacing w:val="-20"/>
          <w:w w:val="115"/>
        </w:rPr>
        <w:footnoteReference w:id="7"/>
      </w:r>
      <w:r w:rsidR="0010026F" w:rsidRPr="00D3074E">
        <w:rPr>
          <w:bCs/>
          <w:spacing w:val="-20"/>
          <w:w w:val="115"/>
        </w:rPr>
        <w:t>,</w:t>
      </w:r>
      <w:r w:rsidR="00CF710E" w:rsidRPr="00D3074E">
        <w:rPr>
          <w:bCs/>
          <w:spacing w:val="-20"/>
          <w:w w:val="115"/>
        </w:rPr>
        <w:t xml:space="preserve"> το ποσοστό των νέων ηλικίας 15-16 ετών που ανέφεραν μεγάλη επεισοδιακή κατανάλωση αλκοόλ έχει μειωθεί</w:t>
      </w:r>
      <w:r w:rsidR="0010026F" w:rsidRPr="00D3074E">
        <w:rPr>
          <w:bCs/>
          <w:spacing w:val="-20"/>
          <w:w w:val="115"/>
        </w:rPr>
        <w:t>,</w:t>
      </w:r>
      <w:r w:rsidR="00CF710E" w:rsidRPr="00D3074E">
        <w:rPr>
          <w:bCs/>
          <w:spacing w:val="-20"/>
          <w:w w:val="115"/>
        </w:rPr>
        <w:t xml:space="preserve"> από το 2015 σε 15 από τις 25 χώρες της ΕΕ. Η Κύπρος, η Λιθουανία και η Μάλτα σημείωσαν τη μεγαλύτερη μείωση με 7 ποσοστιαίες μονάδες και άνω. Το ποσοστό έχει αυξηθεί στις άλλες 10 χώρες, με αυξήσεις κατά 4 ποσοστιαίες μονάδες ή περισσότερο στην Πορτογαλία, την Ιρλανδία και τη Σλοβακική Δημοκρατία  Η προστασία των παιδιών και των εφήβων από την επιβλαβή χρήση αλκοόλ αποτελεί βασικό πυλώνα των πολιτικών για τη δημόσια υγεία.  Για να περιοριστεί η έκθεση των εφήβων στην προώθηση του αλκοόλ, ορισμένες χώρες έχουν προσαρμόσει τους κανονισμούς τους στο ψηφιακό μάρκετινγκ και τη χορηγία αθλημάτων. Στην περιοχή του ΠΟΥ στην Ευρώπη, περίπου οι μισές χώρες αναφέρουν ότι παρακολουθούν παραβιάσεις μάρκετινγκ, αλλά μόνο 14 από τις 49 χώρες έχουν απαγορεύσεις μάρκετινγκ στο διαδίκτυο και στα μέσα κοινωνικής δικτύωσης (WHO Europe, 2021). Όσον αφορά τη χορηγία για αθλητικές εκδηλώσεις, μόνο τέσσερις χώρες (Ισπανία, Γαλλία, Νορβηγία και Τουρκία) έχουν εφαρμόσει νομικά δεσμευτικές απαγορεύσεις</w:t>
      </w:r>
      <w:r w:rsidR="00B56112" w:rsidRPr="00D3074E">
        <w:rPr>
          <w:bCs/>
          <w:spacing w:val="-20"/>
          <w:w w:val="115"/>
        </w:rPr>
        <w:t xml:space="preserve"> μάρκετιγκ</w:t>
      </w:r>
      <w:r w:rsidR="00CF710E" w:rsidRPr="00D3074E">
        <w:rPr>
          <w:bCs/>
          <w:spacing w:val="-20"/>
          <w:w w:val="115"/>
        </w:rPr>
        <w:t xml:space="preserve"> σε όλα τα αλκοολούχα ποτά (ΠΟΥ). </w:t>
      </w:r>
    </w:p>
    <w:p w14:paraId="6E934606" w14:textId="77777777" w:rsidR="00C610AC" w:rsidRPr="00D3074E" w:rsidRDefault="00C610AC" w:rsidP="00C610AC">
      <w:pPr>
        <w:pStyle w:val="a3"/>
        <w:jc w:val="both"/>
        <w:rPr>
          <w:spacing w:val="-20"/>
          <w:w w:val="115"/>
        </w:rPr>
      </w:pPr>
    </w:p>
    <w:p w14:paraId="22F25848" w14:textId="77777777" w:rsidR="00C610AC" w:rsidRPr="00D3074E" w:rsidRDefault="00CF710E" w:rsidP="00F26F8D">
      <w:pPr>
        <w:pStyle w:val="a3"/>
        <w:jc w:val="both"/>
        <w:rPr>
          <w:bCs/>
          <w:spacing w:val="-20"/>
          <w:w w:val="115"/>
        </w:rPr>
      </w:pPr>
      <w:r w:rsidRPr="00D3074E">
        <w:rPr>
          <w:bCs/>
          <w:spacing w:val="-20"/>
          <w:w w:val="115"/>
        </w:rPr>
        <w:t>Η χρήση αλκοόλ ευθύνεται για 295.000 θανάτους σε όλες τις χώρες της ΕΕ το 2019 (IHME, 2021[1]). Μετρούμενη μέσω δεδομένων πωλήσεων, η συνολική κατανάλωση αλκοόλ ανήλθε σε 9,8 λίτρα καθαρού αλκοόλ ανά ενήλικα κατά μέσο όρο στις χώρες της ΕΕ το 2020, μια ελαφρά μείωση σε σύγκριση με 10,4 λίτρα το 2010. Λετονία, Τσεχία, Λιθουανία, Αυστρία και  Βουλγαρία παρουσιάζουν τα υψηλότερα επίπεδα κατανάλωσης, ενώ η Ελλάδα, η Ολλανδία και η Σουηδία έχουν σχετικά χαμηλά επίπεδα μεταξύ των χωρών της Ε.Ε. Την τελευταία δεκαετία, η κατανάλωση αλκοόλ μειώθηκε στις περισσότερες χώρες της ΕΕ, με τις μεγαλύτερες μειώσεις στην Ιρλανδία, τη Λιθουανία, την Ελλάδα και την Ισπανία. Έχει ελαφρώς αυξηθεί στη Λετονία, τη Βουλγαρία, την Πολωνία, τη Ρουμανία και τη Μάλτα, αν και παραμένει πολύ κάτω από τον μέσο όρο της ΕΕ στη Μάλτα. Σχεδόν ένας στους πέντε ενήλικες (19%) ανέφερε βαριά επεισοδιακή κατανάλωση αλκοόλ τουλάχιστον μία φορά το μήνα στις χώρες της ΕΕ το 2019, ποσοστό που παρέμεινε σταθερό από το 2014. Το ποσοστό αυτό ποικίλλει από κάτι λιγότερο από 5% στην Κύπρο και την Ιταλία, σε περισσότερο από 35% στη Ρουμανία και τη Δανία. Σε όλες τις χώρες, οι άνδρες είχαν περισσότερες πιθανότητες από τις γυναίκες να αναφέρουν βαριά επεισοδιακή κατανάλωση αλκοόλ. Σε αντίθεση με πολλούς άλλους παράγοντες κινδύνου, τα άτομα με χαμηλότερο μορφωτικό επίπεδο δεν έχουν υψηλότερο ποσοστό βαριάς επεισοδιακής κατανάλωσης αλκο</w:t>
      </w:r>
      <w:r w:rsidR="003E43E6" w:rsidRPr="00D3074E">
        <w:rPr>
          <w:bCs/>
          <w:spacing w:val="-20"/>
          <w:w w:val="115"/>
        </w:rPr>
        <w:t xml:space="preserve">όλ στις χώρες της ΕΕ, εκτός της </w:t>
      </w:r>
      <w:r w:rsidRPr="00D3074E">
        <w:rPr>
          <w:bCs/>
          <w:spacing w:val="-20"/>
          <w:w w:val="115"/>
        </w:rPr>
        <w:t xml:space="preserve"> Λετον</w:t>
      </w:r>
      <w:r w:rsidR="00C610AC" w:rsidRPr="00D3074E">
        <w:rPr>
          <w:bCs/>
          <w:spacing w:val="-20"/>
          <w:w w:val="115"/>
        </w:rPr>
        <w:t>ν</w:t>
      </w:r>
      <w:r w:rsidRPr="00D3074E">
        <w:rPr>
          <w:bCs/>
          <w:spacing w:val="-20"/>
          <w:w w:val="115"/>
        </w:rPr>
        <w:t>ία</w:t>
      </w:r>
      <w:r w:rsidR="003E43E6" w:rsidRPr="00D3074E">
        <w:rPr>
          <w:bCs/>
          <w:spacing w:val="-20"/>
          <w:w w:val="115"/>
        </w:rPr>
        <w:t>ς</w:t>
      </w:r>
      <w:r w:rsidRPr="00D3074E">
        <w:rPr>
          <w:bCs/>
          <w:spacing w:val="-20"/>
          <w:w w:val="115"/>
        </w:rPr>
        <w:t>. </w:t>
      </w:r>
    </w:p>
    <w:p w14:paraId="46317EA0" w14:textId="77777777" w:rsidR="00C610AC" w:rsidRPr="00D3074E" w:rsidRDefault="00C610AC" w:rsidP="00F26F8D">
      <w:pPr>
        <w:pStyle w:val="a3"/>
        <w:jc w:val="both"/>
        <w:rPr>
          <w:bCs/>
          <w:spacing w:val="-20"/>
          <w:w w:val="115"/>
        </w:rPr>
      </w:pPr>
      <w:r w:rsidRPr="00D3074E">
        <w:rPr>
          <w:bCs/>
          <w:spacing w:val="-20"/>
          <w:w w:val="115"/>
        </w:rPr>
        <w:t xml:space="preserve"> </w:t>
      </w:r>
    </w:p>
    <w:p w14:paraId="73D38A00" w14:textId="77777777" w:rsidR="00CF710E" w:rsidRPr="00D3074E" w:rsidRDefault="00CF710E" w:rsidP="00F26F8D">
      <w:pPr>
        <w:pStyle w:val="a3"/>
        <w:jc w:val="both"/>
        <w:rPr>
          <w:bCs/>
          <w:spacing w:val="-20"/>
          <w:w w:val="115"/>
        </w:rPr>
      </w:pPr>
      <w:r w:rsidRPr="00D3074E">
        <w:rPr>
          <w:bCs/>
          <w:spacing w:val="-20"/>
          <w:w w:val="115"/>
        </w:rPr>
        <w:t xml:space="preserve">Πολλές ευρωπαϊκές χώρες έχουν εφαρμόσει μια σειρά πολιτικών για τον περιορισμό της κατανάλωσης αλκοόλ, όπως η φορολογία, οι περιορισμοί στη διαθεσιμότητα αλκοόλ και οι απαγορεύσεις στη διαφήμιση αλκοόλ, αλλά η αποτελεσματικότητά τους παρεμποδίζεται από την κακή εφαρμογή επί τόπου και τους περιορισμένους πόρους (ΟΟΣΑ, 2021[2]). . Το σχέδιο για την καταπολέμηση του καρκίνου της Ευρώπης έχει προσδιορίσει τη μείωση του επιβλαβούς αλκοόλ ως προτεραιότητα, προτείνοντας διάφορες ενέργειες, όπως ο περιορισμός της διαδικτυακής διαφήμισης και προώθησης, η αναθεώρηση της νομοθεσίας της ΕΕ για τη φορολογία του αλκοόλ και οι διασυνοριακές αγορές, η υποχρεωτική επισήμανση των συστατικών και θρεπτικών συστατικών στα αλκοολούχα ποτά. </w:t>
      </w:r>
      <w:r w:rsidR="00CE75A3" w:rsidRPr="00D3074E">
        <w:rPr>
          <w:bCs/>
          <w:spacing w:val="-20"/>
          <w:w w:val="115"/>
        </w:rPr>
        <w:t xml:space="preserve"> </w:t>
      </w:r>
      <w:r w:rsidRPr="00D3074E">
        <w:rPr>
          <w:bCs/>
          <w:spacing w:val="-20"/>
          <w:w w:val="115"/>
        </w:rPr>
        <w:t>Ως συνολική κατανάλωση αλκοόλ ορίζονται οι ετήσιες πωλήσεις καθαρού αλκοόλ σε λίτρα, ανά άτομο, ηλικίας 15 ετών και άνω ή από όποιο όριο ηλικίας αυτό επιτρέπεται σε μία χώρα. Η μεθοδολογία για τη μετατροπή των αλκοολούχων ποτών σε καθαρό οινόπνευμα μπορεί να διαφέρει από χώρα σε χώρα. Τα επίσημα στατιστικά στοιχεία δεν περιλαμβάνουν μη καταγεγραμμένη κατανάλωση αλκοόλ, όπως εγχώρια ή παράνομη παραγωγή. Τα στοιχεία στην Εσθονία και τη Λετονία προσαρμόζονται προς τα κάτω για να ληφθεί υπόψη η τουριστική κατανάλωση. Η κατανάλωση αλκοόλ στο Λουξεμβούργο εκτιμάται ως η μέση κατανάλωση στη Γαλλία και τη Γερμανία.</w:t>
      </w:r>
      <w:r w:rsidR="00CE75A3" w:rsidRPr="00D3074E">
        <w:rPr>
          <w:bCs/>
          <w:spacing w:val="-20"/>
          <w:w w:val="115"/>
        </w:rPr>
        <w:t xml:space="preserve"> </w:t>
      </w:r>
      <w:r w:rsidRPr="00D3074E">
        <w:rPr>
          <w:bCs/>
          <w:spacing w:val="-20"/>
          <w:w w:val="115"/>
        </w:rPr>
        <w:t>Στον ακόλουθο πίνακα αποτυπώνεται το μέγεθος της κατανάλωσης αλκοόλ, ανά χώρα, εντός της ΕΕ καθώς και σε γειτονικές αγορές αλλά και οι μεταβολές κατανάλωσης από το 2010-2020</w:t>
      </w:r>
    </w:p>
    <w:p w14:paraId="156225F4" w14:textId="77777777" w:rsidR="00684EEE" w:rsidRPr="00D3074E" w:rsidRDefault="00684EEE" w:rsidP="00F26F8D">
      <w:pPr>
        <w:pStyle w:val="a3"/>
        <w:jc w:val="both"/>
        <w:rPr>
          <w:bCs/>
          <w:spacing w:val="-20"/>
          <w:w w:val="115"/>
        </w:rPr>
      </w:pPr>
    </w:p>
    <w:p w14:paraId="7156B02B" w14:textId="77777777" w:rsidR="00684EEE" w:rsidRPr="00684EEE" w:rsidRDefault="00684EEE" w:rsidP="00684EEE">
      <w:pPr>
        <w:pStyle w:val="a3"/>
        <w:jc w:val="center"/>
        <w:rPr>
          <w:b/>
          <w:bCs/>
          <w:spacing w:val="-20"/>
          <w:w w:val="115"/>
          <w:sz w:val="22"/>
          <w:szCs w:val="22"/>
        </w:rPr>
      </w:pPr>
      <w:r w:rsidRPr="00684EEE">
        <w:rPr>
          <w:b/>
          <w:bCs/>
          <w:spacing w:val="-20"/>
          <w:w w:val="115"/>
          <w:sz w:val="22"/>
          <w:szCs w:val="22"/>
        </w:rPr>
        <w:t>ΠΙΝΑΚΑΣ 19 - ΜΕΓΕΘΟΣ ΤΗΣ ΚΑΤΑΝΑΛΩΣΗΣ ΑΛΚΟΟΛ, ΑΝΑ ΧΩΡΑ, ΕΝΤΟΣ ΤΗΣ ΕΕ</w:t>
      </w:r>
    </w:p>
    <w:p w14:paraId="25B15A1C" w14:textId="77777777" w:rsidR="00CF710E" w:rsidRPr="00543F68" w:rsidRDefault="00D660AF" w:rsidP="00F26F8D">
      <w:pPr>
        <w:pStyle w:val="a3"/>
        <w:jc w:val="both"/>
        <w:rPr>
          <w:bCs/>
          <w:spacing w:val="-20"/>
          <w:w w:val="115"/>
          <w:sz w:val="22"/>
          <w:szCs w:val="22"/>
        </w:rPr>
      </w:pPr>
      <w:r>
        <w:rPr>
          <w:noProof/>
          <w:spacing w:val="-20"/>
          <w:w w:val="115"/>
          <w:sz w:val="22"/>
          <w:szCs w:val="22"/>
          <w:lang w:eastAsia="el-GR"/>
        </w:rPr>
        <w:lastRenderedPageBreak/>
        <w:drawing>
          <wp:inline distT="0" distB="0" distL="0" distR="0" wp14:anchorId="6982B855" wp14:editId="56E68E43">
            <wp:extent cx="6834505" cy="2453005"/>
            <wp:effectExtent l="19050" t="19050" r="23495" b="23495"/>
            <wp:docPr id="1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3" cstate="print"/>
                    <a:srcRect l="-1022" t="-4248" r="-1712" b="-3362"/>
                    <a:stretch>
                      <a:fillRect/>
                    </a:stretch>
                  </pic:blipFill>
                  <pic:spPr bwMode="auto">
                    <a:xfrm>
                      <a:off x="0" y="0"/>
                      <a:ext cx="6834505" cy="2453005"/>
                    </a:xfrm>
                    <a:prstGeom prst="rect">
                      <a:avLst/>
                    </a:prstGeom>
                    <a:noFill/>
                    <a:ln w="6350" cmpd="sng">
                      <a:solidFill>
                        <a:srgbClr val="000000"/>
                      </a:solidFill>
                      <a:miter lim="800000"/>
                      <a:headEnd/>
                      <a:tailEnd/>
                    </a:ln>
                    <a:effectLst/>
                  </pic:spPr>
                </pic:pic>
              </a:graphicData>
            </a:graphic>
          </wp:inline>
        </w:drawing>
      </w:r>
    </w:p>
    <w:p w14:paraId="1FDA9AA6" w14:textId="77777777" w:rsidR="00CF710E" w:rsidRPr="00684EEE" w:rsidRDefault="00CF710E" w:rsidP="003D6989">
      <w:pPr>
        <w:pStyle w:val="a3"/>
        <w:jc w:val="center"/>
        <w:rPr>
          <w:b/>
          <w:bCs/>
          <w:spacing w:val="-20"/>
          <w:w w:val="115"/>
          <w:sz w:val="20"/>
          <w:szCs w:val="20"/>
          <w:lang w:val="en-US"/>
        </w:rPr>
      </w:pPr>
      <w:r w:rsidRPr="00684EEE">
        <w:rPr>
          <w:b/>
          <w:bCs/>
          <w:spacing w:val="-20"/>
          <w:w w:val="115"/>
          <w:sz w:val="20"/>
          <w:szCs w:val="20"/>
        </w:rPr>
        <w:t>Πηγή</w:t>
      </w:r>
      <w:r w:rsidRPr="00684EEE">
        <w:rPr>
          <w:b/>
          <w:bCs/>
          <w:spacing w:val="-20"/>
          <w:w w:val="115"/>
          <w:sz w:val="20"/>
          <w:szCs w:val="20"/>
          <w:lang w:val="en-US"/>
        </w:rPr>
        <w:t>: Eurostat, 2022 (EHIS 2019).</w:t>
      </w:r>
    </w:p>
    <w:p w14:paraId="206B87CE" w14:textId="77777777" w:rsidR="00CF710E" w:rsidRPr="00E859DD" w:rsidRDefault="00CF710E" w:rsidP="003D6989">
      <w:pPr>
        <w:pStyle w:val="a3"/>
        <w:jc w:val="both"/>
        <w:rPr>
          <w:bCs/>
          <w:spacing w:val="-20"/>
          <w:w w:val="115"/>
        </w:rPr>
      </w:pPr>
      <w:r w:rsidRPr="00E859DD">
        <w:rPr>
          <w:bCs/>
          <w:spacing w:val="-20"/>
          <w:w w:val="115"/>
        </w:rPr>
        <w:t>Συμπερασματικά</w:t>
      </w:r>
      <w:r w:rsidRPr="00E859DD">
        <w:rPr>
          <w:bCs/>
          <w:spacing w:val="-20"/>
          <w:w w:val="115"/>
          <w:lang w:val="en-US"/>
        </w:rPr>
        <w:t>:</w:t>
      </w:r>
    </w:p>
    <w:p w14:paraId="5845B7D6" w14:textId="77777777" w:rsidR="00CF710E" w:rsidRPr="00E859DD" w:rsidRDefault="00CF710E" w:rsidP="00F26F8D">
      <w:pPr>
        <w:pStyle w:val="a3"/>
        <w:numPr>
          <w:ilvl w:val="0"/>
          <w:numId w:val="10"/>
        </w:numPr>
        <w:ind w:left="0"/>
        <w:jc w:val="both"/>
        <w:rPr>
          <w:spacing w:val="-20"/>
          <w:w w:val="115"/>
        </w:rPr>
      </w:pPr>
      <w:r w:rsidRPr="00E859DD">
        <w:rPr>
          <w:spacing w:val="-20"/>
          <w:w w:val="115"/>
        </w:rPr>
        <w:t>Οι χώρες της Δυτ. Ευρώπης εμφανίζουν την δεκαετία 2010-2020 μείωση στη συνολική κατανάλωση αλκοόλ ενώ αύξηση εμφανίζουν κυρίως κάποιες χώρες της Αν. Ευρώπης</w:t>
      </w:r>
    </w:p>
    <w:p w14:paraId="05AA69F5" w14:textId="77777777" w:rsidR="00CF710E" w:rsidRPr="00E859DD" w:rsidRDefault="00CF710E" w:rsidP="00F26F8D">
      <w:pPr>
        <w:pStyle w:val="a3"/>
        <w:numPr>
          <w:ilvl w:val="0"/>
          <w:numId w:val="10"/>
        </w:numPr>
        <w:ind w:left="0"/>
        <w:jc w:val="both"/>
        <w:rPr>
          <w:spacing w:val="-20"/>
          <w:w w:val="115"/>
        </w:rPr>
      </w:pPr>
      <w:r w:rsidRPr="00E859DD">
        <w:rPr>
          <w:spacing w:val="-20"/>
          <w:w w:val="115"/>
        </w:rPr>
        <w:t>Η Κύπρος εμφανίζει μεγαλύτερη κατά κεφαλήν κατανάλωση αλκοόλ από την Ελλάδα και σχεδόν από τις περισσότερες χώρες που γειτνιάζουν με την ΕΕ (εξαιρουμένου του Μαυροβουνίου και του Ηνωμένου Βασιλείου)</w:t>
      </w:r>
    </w:p>
    <w:p w14:paraId="75AF8DFA" w14:textId="77777777" w:rsidR="00CF710E" w:rsidRPr="00E859DD" w:rsidRDefault="00CF710E" w:rsidP="00F26F8D">
      <w:pPr>
        <w:pStyle w:val="a3"/>
        <w:numPr>
          <w:ilvl w:val="0"/>
          <w:numId w:val="10"/>
        </w:numPr>
        <w:ind w:left="0"/>
        <w:jc w:val="both"/>
        <w:rPr>
          <w:spacing w:val="-20"/>
          <w:w w:val="115"/>
        </w:rPr>
      </w:pPr>
      <w:r w:rsidRPr="00E859DD">
        <w:rPr>
          <w:bCs/>
          <w:spacing w:val="-20"/>
          <w:w w:val="115"/>
        </w:rPr>
        <w:t xml:space="preserve">Ανάμεσα στις 10 χώρες που καταναλώνουν περισσότερο αλκοόλ παγκοσμίως, οι 9 ανήκουν στην Ευρωπαϊκή Ένωση. Υπάρχουν, όμως, μεγάλες διαφορές που παρατηρούνται μεταξύ των εθνών καθώς οι κάτοικοι της Γηραιάς Ηπείρου καταναλώνουν περισσότερο αλκοόλ απ’ ό,τι οι άνθρωποι στον υπόλοιπο πλανήτη. Κάθε χρόνο στην Ευρώπη, λοιπόν, κάθε πρόσωπο άνω των 15 ετών καταναλώνει, κατά μέσο όρο, 9,5 λίτρα καθαρού αλκοόλ, κάτι που αντιστοιχεί σε 190 λίτρα μπύρας, ή 80 λίτρα κρασιού ή 24 λίτρα οινοπνευματωδών ποτών (βότκα, ουίσκι, τζιν). </w:t>
      </w:r>
    </w:p>
    <w:p w14:paraId="6AE6B5F1" w14:textId="77777777" w:rsidR="00CF710E" w:rsidRPr="00E859DD" w:rsidRDefault="00CF710E" w:rsidP="00F26F8D">
      <w:pPr>
        <w:pStyle w:val="a3"/>
        <w:numPr>
          <w:ilvl w:val="0"/>
          <w:numId w:val="10"/>
        </w:numPr>
        <w:ind w:left="0"/>
        <w:jc w:val="both"/>
        <w:rPr>
          <w:spacing w:val="-20"/>
          <w:w w:val="115"/>
        </w:rPr>
      </w:pPr>
      <w:r w:rsidRPr="00E859DD">
        <w:rPr>
          <w:bCs/>
          <w:spacing w:val="-20"/>
          <w:w w:val="115"/>
        </w:rPr>
        <w:t>Εάν επικεντρωθούμε</w:t>
      </w:r>
      <w:r w:rsidR="00684EEE" w:rsidRPr="00E859DD">
        <w:rPr>
          <w:bCs/>
          <w:spacing w:val="-20"/>
          <w:w w:val="115"/>
        </w:rPr>
        <w:t>,</w:t>
      </w:r>
      <w:r w:rsidRPr="00E859DD">
        <w:rPr>
          <w:bCs/>
          <w:spacing w:val="-20"/>
          <w:w w:val="115"/>
        </w:rPr>
        <w:t xml:space="preserve"> αποκλειστικά</w:t>
      </w:r>
      <w:r w:rsidR="00684EEE" w:rsidRPr="00E859DD">
        <w:rPr>
          <w:bCs/>
          <w:spacing w:val="-20"/>
          <w:w w:val="115"/>
        </w:rPr>
        <w:t>,</w:t>
      </w:r>
      <w:r w:rsidRPr="00E859DD">
        <w:rPr>
          <w:bCs/>
          <w:spacing w:val="-20"/>
          <w:w w:val="115"/>
        </w:rPr>
        <w:t xml:space="preserve"> στα στοιχεία που αφορούν την Κύπρο και σε ό,τι αφορά τη συνολική κατανάλωση, βρίσκεται στη 19η θέση (η Ελλάδα είναι τελευταία στους ΕΕ27) - από τις 27 της Ευρωπαϊκής Ένωσης - μπροστά από Ιταλία, Μάλτα, Κροατία, Σουηδία, Ολλανδία, Δανία, Ελλάδα, Βέλγιο, Εσθονία και Φινλανδία. Σύμφωνα με την έρευνα, η μέση κατανάλωση ενός ενήλικου Κυπρίου ανέρχεται στα  9,6 </w:t>
      </w:r>
      <w:r w:rsidRPr="00E859DD">
        <w:rPr>
          <w:bCs/>
          <w:spacing w:val="-20"/>
          <w:w w:val="115"/>
          <w:lang w:val="en-US"/>
        </w:rPr>
        <w:t>lt</w:t>
      </w:r>
      <w:r w:rsidRPr="00E859DD">
        <w:rPr>
          <w:bCs/>
          <w:spacing w:val="-20"/>
          <w:w w:val="115"/>
        </w:rPr>
        <w:t xml:space="preserve"> λίτρα καθαρού αλκοόλ ετησίως 0,2 λίτρα κάτω από τον μέσο όρο της ΕΕ. </w:t>
      </w:r>
    </w:p>
    <w:p w14:paraId="2FDEBDC9" w14:textId="77777777" w:rsidR="00CF710E" w:rsidRPr="00E859DD" w:rsidRDefault="00CF710E" w:rsidP="00F26F8D">
      <w:pPr>
        <w:pStyle w:val="a3"/>
        <w:numPr>
          <w:ilvl w:val="0"/>
          <w:numId w:val="10"/>
        </w:numPr>
        <w:ind w:left="0"/>
        <w:jc w:val="both"/>
        <w:rPr>
          <w:spacing w:val="-20"/>
          <w:w w:val="115"/>
        </w:rPr>
      </w:pPr>
      <w:r w:rsidRPr="00E859DD">
        <w:rPr>
          <w:spacing w:val="-20"/>
          <w:w w:val="115"/>
        </w:rPr>
        <w:t>Το επίπεδο της κατά κεφαλήν κατανάλωσης αλκοολούχων ποτών στην ΕΕ έχει ως ακολούθως από αύξουσα προς φθίνουσα κατάταξη στην ΕΕ27:</w:t>
      </w:r>
    </w:p>
    <w:p w14:paraId="0F239CC4" w14:textId="77777777" w:rsidR="00F26F8D" w:rsidRPr="00E859DD" w:rsidRDefault="00F26F8D" w:rsidP="00F26F8D">
      <w:pPr>
        <w:pStyle w:val="a3"/>
        <w:spacing w:before="245"/>
        <w:ind w:left="720"/>
        <w:jc w:val="both"/>
        <w:rPr>
          <w:spacing w:val="-20"/>
          <w:w w:val="115"/>
        </w:rPr>
      </w:pPr>
    </w:p>
    <w:p w14:paraId="6441CF63" w14:textId="77777777" w:rsidR="00CF710E" w:rsidRPr="00E859DD" w:rsidRDefault="00E44307" w:rsidP="00CF710E">
      <w:pPr>
        <w:pStyle w:val="a3"/>
        <w:ind w:left="720"/>
        <w:jc w:val="center"/>
        <w:rPr>
          <w:b/>
          <w:spacing w:val="-20"/>
          <w:w w:val="115"/>
          <w:sz w:val="20"/>
          <w:szCs w:val="20"/>
        </w:rPr>
      </w:pPr>
      <w:r w:rsidRPr="00E859DD">
        <w:rPr>
          <w:b/>
          <w:spacing w:val="-20"/>
          <w:w w:val="115"/>
          <w:sz w:val="20"/>
          <w:szCs w:val="20"/>
        </w:rPr>
        <w:t>ΠΙΝΑΚΑΣ 20 - ΚΑΤΑ ΚΕΦΑΛΗΝ ΚΑΤΑΝΑΛΩΣΗ ΑΛΟΚΟΟΛΟΥΧΩΝ ΠΟΤΩΝ ΣΤΗΝ ΕΕ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984"/>
        <w:gridCol w:w="3708"/>
      </w:tblGrid>
      <w:tr w:rsidR="00CF710E" w:rsidRPr="00E859DD" w14:paraId="3094980A" w14:textId="77777777" w:rsidTr="00E859DD">
        <w:trPr>
          <w:jc w:val="center"/>
        </w:trPr>
        <w:tc>
          <w:tcPr>
            <w:tcW w:w="876" w:type="dxa"/>
            <w:shd w:val="clear" w:color="auto" w:fill="92CDDC"/>
          </w:tcPr>
          <w:p w14:paraId="4BBDEE0B"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A/A</w:t>
            </w:r>
          </w:p>
        </w:tc>
        <w:tc>
          <w:tcPr>
            <w:tcW w:w="1984" w:type="dxa"/>
            <w:shd w:val="clear" w:color="auto" w:fill="92CDDC"/>
          </w:tcPr>
          <w:p w14:paraId="5061F71C" w14:textId="77777777" w:rsidR="00CF710E" w:rsidRPr="00E859DD" w:rsidRDefault="00CF710E" w:rsidP="004602A4">
            <w:pPr>
              <w:pStyle w:val="a3"/>
              <w:jc w:val="center"/>
              <w:rPr>
                <w:spacing w:val="-20"/>
                <w:w w:val="115"/>
                <w:sz w:val="20"/>
                <w:szCs w:val="20"/>
              </w:rPr>
            </w:pPr>
            <w:r w:rsidRPr="00E859DD">
              <w:rPr>
                <w:spacing w:val="-20"/>
                <w:w w:val="115"/>
                <w:sz w:val="20"/>
                <w:szCs w:val="20"/>
              </w:rPr>
              <w:t>Χώρα</w:t>
            </w:r>
          </w:p>
        </w:tc>
        <w:tc>
          <w:tcPr>
            <w:tcW w:w="3708" w:type="dxa"/>
            <w:shd w:val="clear" w:color="auto" w:fill="92CDDC"/>
          </w:tcPr>
          <w:p w14:paraId="5951C237" w14:textId="77777777" w:rsidR="00CF710E" w:rsidRPr="00E859DD" w:rsidRDefault="00CF710E" w:rsidP="004602A4">
            <w:pPr>
              <w:pStyle w:val="a3"/>
              <w:jc w:val="both"/>
              <w:rPr>
                <w:spacing w:val="-20"/>
                <w:w w:val="115"/>
                <w:sz w:val="20"/>
                <w:szCs w:val="20"/>
              </w:rPr>
            </w:pPr>
            <w:r w:rsidRPr="00E859DD">
              <w:rPr>
                <w:spacing w:val="-20"/>
                <w:w w:val="115"/>
                <w:sz w:val="20"/>
                <w:szCs w:val="20"/>
              </w:rPr>
              <w:t xml:space="preserve">Κατανάλωση κατά κεφαλήν σε </w:t>
            </w:r>
            <w:r w:rsidRPr="00E859DD">
              <w:rPr>
                <w:spacing w:val="-20"/>
                <w:w w:val="115"/>
                <w:sz w:val="20"/>
                <w:szCs w:val="20"/>
                <w:lang w:val="en-US"/>
              </w:rPr>
              <w:t>Lt</w:t>
            </w:r>
          </w:p>
        </w:tc>
      </w:tr>
      <w:tr w:rsidR="00CF710E" w:rsidRPr="00E859DD" w14:paraId="09B0ACC6" w14:textId="77777777" w:rsidTr="00E859DD">
        <w:trPr>
          <w:jc w:val="center"/>
        </w:trPr>
        <w:tc>
          <w:tcPr>
            <w:tcW w:w="876" w:type="dxa"/>
            <w:tcBorders>
              <w:bottom w:val="single" w:sz="4" w:space="0" w:color="auto"/>
            </w:tcBorders>
          </w:tcPr>
          <w:p w14:paraId="4F998C3A"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w:t>
            </w:r>
          </w:p>
        </w:tc>
        <w:tc>
          <w:tcPr>
            <w:tcW w:w="1984" w:type="dxa"/>
            <w:tcBorders>
              <w:bottom w:val="single" w:sz="4" w:space="0" w:color="auto"/>
            </w:tcBorders>
          </w:tcPr>
          <w:p w14:paraId="50A569AE" w14:textId="77777777" w:rsidR="00CF710E" w:rsidRPr="00E859DD" w:rsidRDefault="00CF710E" w:rsidP="004602A4">
            <w:pPr>
              <w:pStyle w:val="a3"/>
              <w:rPr>
                <w:spacing w:val="-20"/>
                <w:w w:val="115"/>
                <w:sz w:val="20"/>
                <w:szCs w:val="20"/>
              </w:rPr>
            </w:pPr>
            <w:r w:rsidRPr="00E859DD">
              <w:rPr>
                <w:spacing w:val="-20"/>
                <w:w w:val="115"/>
                <w:sz w:val="20"/>
                <w:szCs w:val="20"/>
              </w:rPr>
              <w:t>Λεττονία</w:t>
            </w:r>
          </w:p>
        </w:tc>
        <w:tc>
          <w:tcPr>
            <w:tcW w:w="3708" w:type="dxa"/>
            <w:tcBorders>
              <w:bottom w:val="single" w:sz="4" w:space="0" w:color="auto"/>
            </w:tcBorders>
          </w:tcPr>
          <w:p w14:paraId="74D42587" w14:textId="77777777" w:rsidR="00CF710E" w:rsidRPr="00E859DD" w:rsidRDefault="00CF710E" w:rsidP="004602A4">
            <w:pPr>
              <w:pStyle w:val="a3"/>
              <w:jc w:val="right"/>
              <w:rPr>
                <w:spacing w:val="-20"/>
                <w:w w:val="115"/>
                <w:sz w:val="20"/>
                <w:szCs w:val="20"/>
              </w:rPr>
            </w:pPr>
            <w:r w:rsidRPr="00E859DD">
              <w:rPr>
                <w:spacing w:val="-20"/>
                <w:w w:val="115"/>
                <w:sz w:val="20"/>
                <w:szCs w:val="20"/>
              </w:rPr>
              <w:t>12,1</w:t>
            </w:r>
          </w:p>
        </w:tc>
      </w:tr>
      <w:tr w:rsidR="00CF710E" w:rsidRPr="00E859DD" w14:paraId="633CCB1E" w14:textId="77777777" w:rsidTr="00E859DD">
        <w:trPr>
          <w:jc w:val="center"/>
        </w:trPr>
        <w:tc>
          <w:tcPr>
            <w:tcW w:w="876" w:type="dxa"/>
            <w:shd w:val="clear" w:color="auto" w:fill="92CDDC"/>
          </w:tcPr>
          <w:p w14:paraId="59E0DDCD"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2</w:t>
            </w:r>
          </w:p>
        </w:tc>
        <w:tc>
          <w:tcPr>
            <w:tcW w:w="1984" w:type="dxa"/>
            <w:shd w:val="clear" w:color="auto" w:fill="92CDDC"/>
          </w:tcPr>
          <w:p w14:paraId="22A9F251" w14:textId="77777777" w:rsidR="00CF710E" w:rsidRPr="00E859DD" w:rsidRDefault="00CF710E" w:rsidP="004602A4">
            <w:pPr>
              <w:pStyle w:val="a3"/>
              <w:rPr>
                <w:spacing w:val="-20"/>
                <w:w w:val="115"/>
                <w:sz w:val="20"/>
                <w:szCs w:val="20"/>
              </w:rPr>
            </w:pPr>
            <w:r w:rsidRPr="00E859DD">
              <w:rPr>
                <w:spacing w:val="-20"/>
                <w:w w:val="115"/>
                <w:sz w:val="20"/>
                <w:szCs w:val="20"/>
              </w:rPr>
              <w:t xml:space="preserve">Τσεχία </w:t>
            </w:r>
          </w:p>
        </w:tc>
        <w:tc>
          <w:tcPr>
            <w:tcW w:w="3708" w:type="dxa"/>
            <w:shd w:val="clear" w:color="auto" w:fill="92CDDC"/>
          </w:tcPr>
          <w:p w14:paraId="6CC1D607" w14:textId="77777777" w:rsidR="00CF710E" w:rsidRPr="00E859DD" w:rsidRDefault="00CF710E" w:rsidP="004602A4">
            <w:pPr>
              <w:pStyle w:val="a3"/>
              <w:jc w:val="right"/>
              <w:rPr>
                <w:spacing w:val="-20"/>
                <w:w w:val="115"/>
                <w:sz w:val="20"/>
                <w:szCs w:val="20"/>
              </w:rPr>
            </w:pPr>
            <w:r w:rsidRPr="00E859DD">
              <w:rPr>
                <w:spacing w:val="-20"/>
                <w:w w:val="115"/>
                <w:sz w:val="20"/>
                <w:szCs w:val="20"/>
              </w:rPr>
              <w:t>11,6</w:t>
            </w:r>
          </w:p>
        </w:tc>
      </w:tr>
      <w:tr w:rsidR="00CF710E" w:rsidRPr="00E859DD" w14:paraId="5B0CE27A" w14:textId="77777777" w:rsidTr="00E859DD">
        <w:trPr>
          <w:jc w:val="center"/>
        </w:trPr>
        <w:tc>
          <w:tcPr>
            <w:tcW w:w="876" w:type="dxa"/>
            <w:tcBorders>
              <w:bottom w:val="single" w:sz="4" w:space="0" w:color="auto"/>
            </w:tcBorders>
          </w:tcPr>
          <w:p w14:paraId="2E49326A"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3</w:t>
            </w:r>
          </w:p>
        </w:tc>
        <w:tc>
          <w:tcPr>
            <w:tcW w:w="1984" w:type="dxa"/>
            <w:tcBorders>
              <w:bottom w:val="single" w:sz="4" w:space="0" w:color="auto"/>
            </w:tcBorders>
          </w:tcPr>
          <w:p w14:paraId="491FD14B" w14:textId="77777777" w:rsidR="00CF710E" w:rsidRPr="00E859DD" w:rsidRDefault="00CF710E" w:rsidP="004602A4">
            <w:pPr>
              <w:pStyle w:val="a3"/>
              <w:rPr>
                <w:spacing w:val="-20"/>
                <w:w w:val="115"/>
                <w:sz w:val="20"/>
                <w:szCs w:val="20"/>
              </w:rPr>
            </w:pPr>
            <w:r w:rsidRPr="00E859DD">
              <w:rPr>
                <w:spacing w:val="-20"/>
                <w:w w:val="115"/>
                <w:sz w:val="20"/>
                <w:szCs w:val="20"/>
              </w:rPr>
              <w:t>Λιθουανία</w:t>
            </w:r>
          </w:p>
        </w:tc>
        <w:tc>
          <w:tcPr>
            <w:tcW w:w="3708" w:type="dxa"/>
            <w:tcBorders>
              <w:bottom w:val="single" w:sz="4" w:space="0" w:color="auto"/>
            </w:tcBorders>
          </w:tcPr>
          <w:p w14:paraId="64ACFA58" w14:textId="77777777" w:rsidR="00CF710E" w:rsidRPr="00E859DD" w:rsidRDefault="00CF710E" w:rsidP="004602A4">
            <w:pPr>
              <w:pStyle w:val="a3"/>
              <w:jc w:val="right"/>
              <w:rPr>
                <w:spacing w:val="-20"/>
                <w:w w:val="115"/>
                <w:sz w:val="20"/>
                <w:szCs w:val="20"/>
              </w:rPr>
            </w:pPr>
            <w:r w:rsidRPr="00E859DD">
              <w:rPr>
                <w:spacing w:val="-20"/>
                <w:w w:val="115"/>
                <w:sz w:val="20"/>
                <w:szCs w:val="20"/>
              </w:rPr>
              <w:t>11,4</w:t>
            </w:r>
          </w:p>
        </w:tc>
      </w:tr>
      <w:tr w:rsidR="00CF710E" w:rsidRPr="00E859DD" w14:paraId="398EEB89" w14:textId="77777777" w:rsidTr="00E859DD">
        <w:trPr>
          <w:jc w:val="center"/>
        </w:trPr>
        <w:tc>
          <w:tcPr>
            <w:tcW w:w="876" w:type="dxa"/>
            <w:shd w:val="clear" w:color="auto" w:fill="92CDDC"/>
          </w:tcPr>
          <w:p w14:paraId="18593A5D"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4</w:t>
            </w:r>
          </w:p>
        </w:tc>
        <w:tc>
          <w:tcPr>
            <w:tcW w:w="1984" w:type="dxa"/>
            <w:shd w:val="clear" w:color="auto" w:fill="92CDDC"/>
          </w:tcPr>
          <w:p w14:paraId="3220C5AC" w14:textId="77777777" w:rsidR="00CF710E" w:rsidRPr="00E859DD" w:rsidRDefault="00CF710E" w:rsidP="004602A4">
            <w:pPr>
              <w:pStyle w:val="a3"/>
              <w:rPr>
                <w:spacing w:val="-20"/>
                <w:w w:val="115"/>
                <w:sz w:val="20"/>
                <w:szCs w:val="20"/>
              </w:rPr>
            </w:pPr>
            <w:r w:rsidRPr="00E859DD">
              <w:rPr>
                <w:spacing w:val="-20"/>
                <w:w w:val="115"/>
                <w:sz w:val="20"/>
                <w:szCs w:val="20"/>
              </w:rPr>
              <w:t>Αυστρία</w:t>
            </w:r>
          </w:p>
        </w:tc>
        <w:tc>
          <w:tcPr>
            <w:tcW w:w="3708" w:type="dxa"/>
            <w:shd w:val="clear" w:color="auto" w:fill="92CDDC"/>
          </w:tcPr>
          <w:p w14:paraId="2E4C20B1" w14:textId="77777777" w:rsidR="00CF710E" w:rsidRPr="00E859DD" w:rsidRDefault="00CF710E" w:rsidP="004602A4">
            <w:pPr>
              <w:pStyle w:val="a3"/>
              <w:jc w:val="right"/>
              <w:rPr>
                <w:spacing w:val="-20"/>
                <w:w w:val="115"/>
                <w:sz w:val="20"/>
                <w:szCs w:val="20"/>
              </w:rPr>
            </w:pPr>
            <w:r w:rsidRPr="00E859DD">
              <w:rPr>
                <w:spacing w:val="-20"/>
                <w:w w:val="115"/>
                <w:sz w:val="20"/>
                <w:szCs w:val="20"/>
              </w:rPr>
              <w:t>11,3</w:t>
            </w:r>
          </w:p>
        </w:tc>
      </w:tr>
      <w:tr w:rsidR="00CF710E" w:rsidRPr="00E859DD" w14:paraId="7EDA8DB0" w14:textId="77777777" w:rsidTr="00E859DD">
        <w:trPr>
          <w:jc w:val="center"/>
        </w:trPr>
        <w:tc>
          <w:tcPr>
            <w:tcW w:w="876" w:type="dxa"/>
            <w:tcBorders>
              <w:bottom w:val="single" w:sz="4" w:space="0" w:color="auto"/>
            </w:tcBorders>
          </w:tcPr>
          <w:p w14:paraId="3AEEBA51"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5</w:t>
            </w:r>
          </w:p>
        </w:tc>
        <w:tc>
          <w:tcPr>
            <w:tcW w:w="1984" w:type="dxa"/>
            <w:tcBorders>
              <w:bottom w:val="single" w:sz="4" w:space="0" w:color="auto"/>
            </w:tcBorders>
          </w:tcPr>
          <w:p w14:paraId="736E7D34" w14:textId="77777777" w:rsidR="00CF710E" w:rsidRPr="00E859DD" w:rsidRDefault="00CF710E" w:rsidP="004602A4">
            <w:pPr>
              <w:pStyle w:val="a3"/>
              <w:rPr>
                <w:spacing w:val="-20"/>
                <w:w w:val="115"/>
                <w:sz w:val="20"/>
                <w:szCs w:val="20"/>
              </w:rPr>
            </w:pPr>
            <w:r w:rsidRPr="00E859DD">
              <w:rPr>
                <w:spacing w:val="-20"/>
                <w:w w:val="115"/>
                <w:sz w:val="20"/>
                <w:szCs w:val="20"/>
              </w:rPr>
              <w:t>Βουλγαρία</w:t>
            </w:r>
          </w:p>
        </w:tc>
        <w:tc>
          <w:tcPr>
            <w:tcW w:w="3708" w:type="dxa"/>
            <w:tcBorders>
              <w:bottom w:val="single" w:sz="4" w:space="0" w:color="auto"/>
            </w:tcBorders>
          </w:tcPr>
          <w:p w14:paraId="70C6348A" w14:textId="77777777" w:rsidR="00CF710E" w:rsidRPr="00E859DD" w:rsidRDefault="00CF710E" w:rsidP="004602A4">
            <w:pPr>
              <w:pStyle w:val="a3"/>
              <w:jc w:val="right"/>
              <w:rPr>
                <w:spacing w:val="-20"/>
                <w:w w:val="115"/>
                <w:sz w:val="20"/>
                <w:szCs w:val="20"/>
              </w:rPr>
            </w:pPr>
            <w:r w:rsidRPr="00E859DD">
              <w:rPr>
                <w:spacing w:val="-20"/>
                <w:w w:val="115"/>
                <w:sz w:val="20"/>
                <w:szCs w:val="20"/>
              </w:rPr>
              <w:t>11,2</w:t>
            </w:r>
          </w:p>
        </w:tc>
      </w:tr>
      <w:tr w:rsidR="00CF710E" w:rsidRPr="00E859DD" w14:paraId="7E04F21F" w14:textId="77777777" w:rsidTr="00E859DD">
        <w:trPr>
          <w:jc w:val="center"/>
        </w:trPr>
        <w:tc>
          <w:tcPr>
            <w:tcW w:w="876" w:type="dxa"/>
            <w:shd w:val="clear" w:color="auto" w:fill="92CDDC"/>
          </w:tcPr>
          <w:p w14:paraId="217A8702"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6</w:t>
            </w:r>
          </w:p>
        </w:tc>
        <w:tc>
          <w:tcPr>
            <w:tcW w:w="1984" w:type="dxa"/>
            <w:shd w:val="clear" w:color="auto" w:fill="92CDDC"/>
          </w:tcPr>
          <w:p w14:paraId="749A2B1E" w14:textId="77777777" w:rsidR="00CF710E" w:rsidRPr="00E859DD" w:rsidRDefault="00CF710E" w:rsidP="004602A4">
            <w:pPr>
              <w:pStyle w:val="a3"/>
              <w:rPr>
                <w:spacing w:val="-20"/>
                <w:w w:val="115"/>
                <w:sz w:val="20"/>
                <w:szCs w:val="20"/>
              </w:rPr>
            </w:pPr>
            <w:r w:rsidRPr="00E859DD">
              <w:rPr>
                <w:spacing w:val="-20"/>
                <w:w w:val="115"/>
                <w:sz w:val="20"/>
                <w:szCs w:val="20"/>
              </w:rPr>
              <w:t>Ρουμανία</w:t>
            </w:r>
          </w:p>
        </w:tc>
        <w:tc>
          <w:tcPr>
            <w:tcW w:w="3708" w:type="dxa"/>
            <w:shd w:val="clear" w:color="auto" w:fill="92CDDC"/>
          </w:tcPr>
          <w:p w14:paraId="59752478" w14:textId="77777777" w:rsidR="00CF710E" w:rsidRPr="00E859DD" w:rsidRDefault="00CF710E" w:rsidP="004602A4">
            <w:pPr>
              <w:pStyle w:val="a3"/>
              <w:jc w:val="right"/>
              <w:rPr>
                <w:spacing w:val="-20"/>
                <w:w w:val="115"/>
                <w:sz w:val="20"/>
                <w:szCs w:val="20"/>
              </w:rPr>
            </w:pPr>
            <w:r w:rsidRPr="00E859DD">
              <w:rPr>
                <w:spacing w:val="-20"/>
                <w:w w:val="115"/>
                <w:sz w:val="20"/>
                <w:szCs w:val="20"/>
              </w:rPr>
              <w:t>11,0</w:t>
            </w:r>
          </w:p>
        </w:tc>
      </w:tr>
      <w:tr w:rsidR="00CF710E" w:rsidRPr="00E859DD" w14:paraId="2710F5E8" w14:textId="77777777" w:rsidTr="00E859DD">
        <w:trPr>
          <w:jc w:val="center"/>
        </w:trPr>
        <w:tc>
          <w:tcPr>
            <w:tcW w:w="876" w:type="dxa"/>
            <w:tcBorders>
              <w:bottom w:val="single" w:sz="4" w:space="0" w:color="auto"/>
            </w:tcBorders>
          </w:tcPr>
          <w:p w14:paraId="1EC989FF"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7</w:t>
            </w:r>
          </w:p>
        </w:tc>
        <w:tc>
          <w:tcPr>
            <w:tcW w:w="1984" w:type="dxa"/>
            <w:tcBorders>
              <w:bottom w:val="single" w:sz="4" w:space="0" w:color="auto"/>
            </w:tcBorders>
          </w:tcPr>
          <w:p w14:paraId="34BFC37E" w14:textId="77777777" w:rsidR="00CF710E" w:rsidRPr="00E859DD" w:rsidRDefault="00CF710E" w:rsidP="004602A4">
            <w:pPr>
              <w:pStyle w:val="a3"/>
              <w:rPr>
                <w:spacing w:val="-20"/>
                <w:w w:val="115"/>
                <w:sz w:val="20"/>
                <w:szCs w:val="20"/>
              </w:rPr>
            </w:pPr>
            <w:r w:rsidRPr="00E859DD">
              <w:rPr>
                <w:spacing w:val="-20"/>
                <w:w w:val="115"/>
                <w:sz w:val="20"/>
                <w:szCs w:val="20"/>
              </w:rPr>
              <w:t>Πολωνία</w:t>
            </w:r>
          </w:p>
        </w:tc>
        <w:tc>
          <w:tcPr>
            <w:tcW w:w="3708" w:type="dxa"/>
            <w:tcBorders>
              <w:bottom w:val="single" w:sz="4" w:space="0" w:color="auto"/>
            </w:tcBorders>
          </w:tcPr>
          <w:p w14:paraId="3BBB9A08" w14:textId="77777777" w:rsidR="00CF710E" w:rsidRPr="00E859DD" w:rsidRDefault="00CF710E" w:rsidP="004602A4">
            <w:pPr>
              <w:pStyle w:val="a3"/>
              <w:jc w:val="right"/>
              <w:rPr>
                <w:spacing w:val="-20"/>
                <w:w w:val="115"/>
                <w:sz w:val="20"/>
                <w:szCs w:val="20"/>
              </w:rPr>
            </w:pPr>
            <w:r w:rsidRPr="00E859DD">
              <w:rPr>
                <w:spacing w:val="-20"/>
                <w:w w:val="115"/>
                <w:sz w:val="20"/>
                <w:szCs w:val="20"/>
              </w:rPr>
              <w:t>11,0</w:t>
            </w:r>
          </w:p>
        </w:tc>
      </w:tr>
      <w:tr w:rsidR="00CF710E" w:rsidRPr="00E859DD" w14:paraId="6CEFDC16" w14:textId="77777777" w:rsidTr="00E859DD">
        <w:trPr>
          <w:jc w:val="center"/>
        </w:trPr>
        <w:tc>
          <w:tcPr>
            <w:tcW w:w="876" w:type="dxa"/>
            <w:shd w:val="clear" w:color="auto" w:fill="92CDDC"/>
          </w:tcPr>
          <w:p w14:paraId="50B68651"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8</w:t>
            </w:r>
          </w:p>
        </w:tc>
        <w:tc>
          <w:tcPr>
            <w:tcW w:w="1984" w:type="dxa"/>
            <w:shd w:val="clear" w:color="auto" w:fill="92CDDC"/>
          </w:tcPr>
          <w:p w14:paraId="054BC4BF" w14:textId="77777777" w:rsidR="00CF710E" w:rsidRPr="00E859DD" w:rsidRDefault="00CF710E" w:rsidP="004602A4">
            <w:pPr>
              <w:pStyle w:val="a3"/>
              <w:rPr>
                <w:spacing w:val="-20"/>
                <w:w w:val="115"/>
                <w:sz w:val="20"/>
                <w:szCs w:val="20"/>
              </w:rPr>
            </w:pPr>
            <w:r w:rsidRPr="00E859DD">
              <w:rPr>
                <w:spacing w:val="-20"/>
                <w:w w:val="115"/>
                <w:sz w:val="20"/>
                <w:szCs w:val="20"/>
              </w:rPr>
              <w:t>Λουξεμβούργο</w:t>
            </w:r>
          </w:p>
        </w:tc>
        <w:tc>
          <w:tcPr>
            <w:tcW w:w="3708" w:type="dxa"/>
            <w:shd w:val="clear" w:color="auto" w:fill="92CDDC"/>
          </w:tcPr>
          <w:p w14:paraId="46C77567" w14:textId="77777777" w:rsidR="00CF710E" w:rsidRPr="00E859DD" w:rsidRDefault="00CF710E" w:rsidP="004602A4">
            <w:pPr>
              <w:pStyle w:val="a3"/>
              <w:jc w:val="right"/>
              <w:rPr>
                <w:spacing w:val="-20"/>
                <w:w w:val="115"/>
                <w:sz w:val="20"/>
                <w:szCs w:val="20"/>
              </w:rPr>
            </w:pPr>
            <w:r w:rsidRPr="00E859DD">
              <w:rPr>
                <w:spacing w:val="-20"/>
                <w:w w:val="115"/>
                <w:sz w:val="20"/>
                <w:szCs w:val="20"/>
              </w:rPr>
              <w:t>11,0</w:t>
            </w:r>
          </w:p>
        </w:tc>
      </w:tr>
      <w:tr w:rsidR="00CF710E" w:rsidRPr="00E859DD" w14:paraId="4D413667" w14:textId="77777777" w:rsidTr="00E859DD">
        <w:trPr>
          <w:jc w:val="center"/>
        </w:trPr>
        <w:tc>
          <w:tcPr>
            <w:tcW w:w="876" w:type="dxa"/>
            <w:tcBorders>
              <w:bottom w:val="single" w:sz="4" w:space="0" w:color="auto"/>
            </w:tcBorders>
          </w:tcPr>
          <w:p w14:paraId="48DB38DE"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9</w:t>
            </w:r>
          </w:p>
        </w:tc>
        <w:tc>
          <w:tcPr>
            <w:tcW w:w="1984" w:type="dxa"/>
            <w:tcBorders>
              <w:bottom w:val="single" w:sz="4" w:space="0" w:color="auto"/>
            </w:tcBorders>
          </w:tcPr>
          <w:p w14:paraId="1D2186AD" w14:textId="77777777" w:rsidR="00CF710E" w:rsidRPr="00E859DD" w:rsidRDefault="00CF710E" w:rsidP="004602A4">
            <w:pPr>
              <w:pStyle w:val="a3"/>
              <w:rPr>
                <w:spacing w:val="-20"/>
                <w:w w:val="115"/>
                <w:sz w:val="20"/>
                <w:szCs w:val="20"/>
              </w:rPr>
            </w:pPr>
            <w:r w:rsidRPr="00E859DD">
              <w:rPr>
                <w:spacing w:val="-20"/>
                <w:w w:val="115"/>
                <w:sz w:val="20"/>
                <w:szCs w:val="20"/>
              </w:rPr>
              <w:t>Γερμανία</w:t>
            </w:r>
          </w:p>
        </w:tc>
        <w:tc>
          <w:tcPr>
            <w:tcW w:w="3708" w:type="dxa"/>
            <w:tcBorders>
              <w:bottom w:val="single" w:sz="4" w:space="0" w:color="auto"/>
            </w:tcBorders>
          </w:tcPr>
          <w:p w14:paraId="2A384F26" w14:textId="77777777" w:rsidR="00CF710E" w:rsidRPr="00E859DD" w:rsidRDefault="00CF710E" w:rsidP="004602A4">
            <w:pPr>
              <w:pStyle w:val="a3"/>
              <w:jc w:val="right"/>
              <w:rPr>
                <w:spacing w:val="-20"/>
                <w:w w:val="115"/>
                <w:sz w:val="20"/>
                <w:szCs w:val="20"/>
              </w:rPr>
            </w:pPr>
            <w:r w:rsidRPr="00E859DD">
              <w:rPr>
                <w:spacing w:val="-20"/>
                <w:w w:val="115"/>
                <w:sz w:val="20"/>
                <w:szCs w:val="20"/>
              </w:rPr>
              <w:t>10,6</w:t>
            </w:r>
          </w:p>
        </w:tc>
      </w:tr>
      <w:tr w:rsidR="00CF710E" w:rsidRPr="00E859DD" w14:paraId="38D04BD1" w14:textId="77777777" w:rsidTr="00E859DD">
        <w:trPr>
          <w:jc w:val="center"/>
        </w:trPr>
        <w:tc>
          <w:tcPr>
            <w:tcW w:w="876" w:type="dxa"/>
            <w:shd w:val="clear" w:color="auto" w:fill="92CDDC"/>
          </w:tcPr>
          <w:p w14:paraId="59D0DFD6"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10</w:t>
            </w:r>
          </w:p>
        </w:tc>
        <w:tc>
          <w:tcPr>
            <w:tcW w:w="1984" w:type="dxa"/>
            <w:shd w:val="clear" w:color="auto" w:fill="92CDDC"/>
          </w:tcPr>
          <w:p w14:paraId="3D280D74" w14:textId="77777777" w:rsidR="00CF710E" w:rsidRPr="00E859DD" w:rsidRDefault="00CF710E" w:rsidP="004602A4">
            <w:pPr>
              <w:pStyle w:val="a3"/>
              <w:rPr>
                <w:spacing w:val="-20"/>
                <w:w w:val="115"/>
                <w:sz w:val="20"/>
                <w:szCs w:val="20"/>
              </w:rPr>
            </w:pPr>
            <w:r w:rsidRPr="00E859DD">
              <w:rPr>
                <w:spacing w:val="-20"/>
                <w:w w:val="115"/>
                <w:sz w:val="20"/>
                <w:szCs w:val="20"/>
              </w:rPr>
              <w:t>Εσθονία</w:t>
            </w:r>
          </w:p>
        </w:tc>
        <w:tc>
          <w:tcPr>
            <w:tcW w:w="3708" w:type="dxa"/>
            <w:shd w:val="clear" w:color="auto" w:fill="92CDDC"/>
          </w:tcPr>
          <w:p w14:paraId="4498E685" w14:textId="77777777" w:rsidR="00CF710E" w:rsidRPr="00E859DD" w:rsidRDefault="00CF710E" w:rsidP="004602A4">
            <w:pPr>
              <w:pStyle w:val="a3"/>
              <w:jc w:val="right"/>
              <w:rPr>
                <w:spacing w:val="-20"/>
                <w:w w:val="115"/>
                <w:sz w:val="20"/>
                <w:szCs w:val="20"/>
              </w:rPr>
            </w:pPr>
            <w:r w:rsidRPr="00E859DD">
              <w:rPr>
                <w:spacing w:val="-20"/>
                <w:w w:val="115"/>
                <w:sz w:val="20"/>
                <w:szCs w:val="20"/>
              </w:rPr>
              <w:t>10,5</w:t>
            </w:r>
          </w:p>
        </w:tc>
      </w:tr>
      <w:tr w:rsidR="00CF710E" w:rsidRPr="00E859DD" w14:paraId="5B60A46E" w14:textId="77777777" w:rsidTr="00E859DD">
        <w:trPr>
          <w:jc w:val="center"/>
        </w:trPr>
        <w:tc>
          <w:tcPr>
            <w:tcW w:w="876" w:type="dxa"/>
            <w:tcBorders>
              <w:bottom w:val="single" w:sz="4" w:space="0" w:color="auto"/>
            </w:tcBorders>
          </w:tcPr>
          <w:p w14:paraId="29F9600D"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11</w:t>
            </w:r>
          </w:p>
        </w:tc>
        <w:tc>
          <w:tcPr>
            <w:tcW w:w="1984" w:type="dxa"/>
            <w:tcBorders>
              <w:bottom w:val="single" w:sz="4" w:space="0" w:color="auto"/>
            </w:tcBorders>
          </w:tcPr>
          <w:p w14:paraId="5EE6A55E" w14:textId="77777777" w:rsidR="00CF710E" w:rsidRPr="00E859DD" w:rsidRDefault="00CF710E" w:rsidP="004602A4">
            <w:pPr>
              <w:pStyle w:val="a3"/>
              <w:rPr>
                <w:spacing w:val="-20"/>
                <w:w w:val="115"/>
                <w:sz w:val="20"/>
                <w:szCs w:val="20"/>
              </w:rPr>
            </w:pPr>
            <w:r w:rsidRPr="00E859DD">
              <w:rPr>
                <w:spacing w:val="-20"/>
                <w:w w:val="115"/>
                <w:sz w:val="20"/>
                <w:szCs w:val="20"/>
              </w:rPr>
              <w:t>Πορτογαλία</w:t>
            </w:r>
          </w:p>
        </w:tc>
        <w:tc>
          <w:tcPr>
            <w:tcW w:w="3708" w:type="dxa"/>
            <w:tcBorders>
              <w:bottom w:val="single" w:sz="4" w:space="0" w:color="auto"/>
            </w:tcBorders>
          </w:tcPr>
          <w:p w14:paraId="5162EE66" w14:textId="77777777" w:rsidR="00CF710E" w:rsidRPr="00E859DD" w:rsidRDefault="00CF710E" w:rsidP="004602A4">
            <w:pPr>
              <w:pStyle w:val="a3"/>
              <w:jc w:val="right"/>
              <w:rPr>
                <w:spacing w:val="-20"/>
                <w:w w:val="115"/>
                <w:sz w:val="20"/>
                <w:szCs w:val="20"/>
              </w:rPr>
            </w:pPr>
            <w:r w:rsidRPr="00E859DD">
              <w:rPr>
                <w:spacing w:val="-20"/>
                <w:w w:val="115"/>
                <w:sz w:val="20"/>
                <w:szCs w:val="20"/>
              </w:rPr>
              <w:t>10,4</w:t>
            </w:r>
          </w:p>
        </w:tc>
      </w:tr>
      <w:tr w:rsidR="00CF710E" w:rsidRPr="00E859DD" w14:paraId="1B96D37C" w14:textId="77777777" w:rsidTr="00E859DD">
        <w:trPr>
          <w:jc w:val="center"/>
        </w:trPr>
        <w:tc>
          <w:tcPr>
            <w:tcW w:w="876" w:type="dxa"/>
            <w:shd w:val="clear" w:color="auto" w:fill="92CDDC"/>
          </w:tcPr>
          <w:p w14:paraId="259106F3"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12</w:t>
            </w:r>
          </w:p>
        </w:tc>
        <w:tc>
          <w:tcPr>
            <w:tcW w:w="1984" w:type="dxa"/>
            <w:shd w:val="clear" w:color="auto" w:fill="92CDDC"/>
          </w:tcPr>
          <w:p w14:paraId="47C45CD6" w14:textId="77777777" w:rsidR="00CF710E" w:rsidRPr="00E859DD" w:rsidRDefault="00CF710E" w:rsidP="004602A4">
            <w:pPr>
              <w:pStyle w:val="a3"/>
              <w:rPr>
                <w:spacing w:val="-20"/>
                <w:w w:val="115"/>
                <w:sz w:val="20"/>
                <w:szCs w:val="20"/>
              </w:rPr>
            </w:pPr>
            <w:r w:rsidRPr="00E859DD">
              <w:rPr>
                <w:spacing w:val="-20"/>
                <w:w w:val="115"/>
                <w:sz w:val="20"/>
                <w:szCs w:val="20"/>
              </w:rPr>
              <w:t>Ουγγαρία</w:t>
            </w:r>
          </w:p>
        </w:tc>
        <w:tc>
          <w:tcPr>
            <w:tcW w:w="3708" w:type="dxa"/>
            <w:shd w:val="clear" w:color="auto" w:fill="92CDDC"/>
          </w:tcPr>
          <w:p w14:paraId="532A5F4C" w14:textId="77777777" w:rsidR="00CF710E" w:rsidRPr="00E859DD" w:rsidRDefault="00CF710E" w:rsidP="004602A4">
            <w:pPr>
              <w:pStyle w:val="a3"/>
              <w:jc w:val="right"/>
              <w:rPr>
                <w:spacing w:val="-20"/>
                <w:w w:val="115"/>
                <w:sz w:val="20"/>
                <w:szCs w:val="20"/>
              </w:rPr>
            </w:pPr>
            <w:r w:rsidRPr="00E859DD">
              <w:rPr>
                <w:spacing w:val="-20"/>
                <w:w w:val="115"/>
                <w:sz w:val="20"/>
                <w:szCs w:val="20"/>
              </w:rPr>
              <w:t>10,4</w:t>
            </w:r>
          </w:p>
        </w:tc>
      </w:tr>
      <w:tr w:rsidR="00CF710E" w:rsidRPr="00E859DD" w14:paraId="714B614F" w14:textId="77777777" w:rsidTr="00E859DD">
        <w:trPr>
          <w:jc w:val="center"/>
        </w:trPr>
        <w:tc>
          <w:tcPr>
            <w:tcW w:w="876" w:type="dxa"/>
            <w:tcBorders>
              <w:bottom w:val="single" w:sz="4" w:space="0" w:color="auto"/>
            </w:tcBorders>
          </w:tcPr>
          <w:p w14:paraId="043BEC9B"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13</w:t>
            </w:r>
          </w:p>
        </w:tc>
        <w:tc>
          <w:tcPr>
            <w:tcW w:w="1984" w:type="dxa"/>
            <w:tcBorders>
              <w:bottom w:val="single" w:sz="4" w:space="0" w:color="auto"/>
            </w:tcBorders>
          </w:tcPr>
          <w:p w14:paraId="09F09E66" w14:textId="77777777" w:rsidR="00CF710E" w:rsidRPr="00E859DD" w:rsidRDefault="00CF710E" w:rsidP="004602A4">
            <w:pPr>
              <w:pStyle w:val="a3"/>
              <w:rPr>
                <w:spacing w:val="-20"/>
                <w:w w:val="115"/>
                <w:sz w:val="20"/>
                <w:szCs w:val="20"/>
              </w:rPr>
            </w:pPr>
            <w:r w:rsidRPr="00E859DD">
              <w:rPr>
                <w:spacing w:val="-20"/>
                <w:w w:val="115"/>
                <w:sz w:val="20"/>
                <w:szCs w:val="20"/>
              </w:rPr>
              <w:t>Γαλλία</w:t>
            </w:r>
          </w:p>
        </w:tc>
        <w:tc>
          <w:tcPr>
            <w:tcW w:w="3708" w:type="dxa"/>
            <w:tcBorders>
              <w:bottom w:val="single" w:sz="4" w:space="0" w:color="auto"/>
            </w:tcBorders>
          </w:tcPr>
          <w:p w14:paraId="6EF96959" w14:textId="77777777" w:rsidR="00CF710E" w:rsidRPr="00E859DD" w:rsidRDefault="00CF710E" w:rsidP="004602A4">
            <w:pPr>
              <w:pStyle w:val="a3"/>
              <w:jc w:val="right"/>
              <w:rPr>
                <w:spacing w:val="-20"/>
                <w:w w:val="115"/>
                <w:sz w:val="20"/>
                <w:szCs w:val="20"/>
              </w:rPr>
            </w:pPr>
            <w:r w:rsidRPr="00E859DD">
              <w:rPr>
                <w:spacing w:val="-20"/>
                <w:w w:val="115"/>
                <w:sz w:val="20"/>
                <w:szCs w:val="20"/>
              </w:rPr>
              <w:t>10,4</w:t>
            </w:r>
          </w:p>
        </w:tc>
      </w:tr>
      <w:tr w:rsidR="00CF710E" w:rsidRPr="00E859DD" w14:paraId="6CF76F5C" w14:textId="77777777" w:rsidTr="00E859DD">
        <w:trPr>
          <w:jc w:val="center"/>
        </w:trPr>
        <w:tc>
          <w:tcPr>
            <w:tcW w:w="876" w:type="dxa"/>
            <w:shd w:val="clear" w:color="auto" w:fill="92CDDC"/>
          </w:tcPr>
          <w:p w14:paraId="73E0F5C7"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14</w:t>
            </w:r>
          </w:p>
        </w:tc>
        <w:tc>
          <w:tcPr>
            <w:tcW w:w="1984" w:type="dxa"/>
            <w:shd w:val="clear" w:color="auto" w:fill="92CDDC"/>
          </w:tcPr>
          <w:p w14:paraId="1841CAA8" w14:textId="77777777" w:rsidR="00CF710E" w:rsidRPr="00E859DD" w:rsidRDefault="00CF710E" w:rsidP="004602A4">
            <w:pPr>
              <w:pStyle w:val="a3"/>
              <w:rPr>
                <w:spacing w:val="-20"/>
                <w:w w:val="115"/>
                <w:sz w:val="20"/>
                <w:szCs w:val="20"/>
              </w:rPr>
            </w:pPr>
            <w:r w:rsidRPr="00E859DD">
              <w:rPr>
                <w:spacing w:val="-20"/>
                <w:w w:val="115"/>
                <w:sz w:val="20"/>
                <w:szCs w:val="20"/>
              </w:rPr>
              <w:t>Σλοβακία</w:t>
            </w:r>
          </w:p>
        </w:tc>
        <w:tc>
          <w:tcPr>
            <w:tcW w:w="3708" w:type="dxa"/>
            <w:shd w:val="clear" w:color="auto" w:fill="92CDDC"/>
          </w:tcPr>
          <w:p w14:paraId="2F085025" w14:textId="77777777" w:rsidR="00CF710E" w:rsidRPr="00E859DD" w:rsidRDefault="00CF710E" w:rsidP="004602A4">
            <w:pPr>
              <w:pStyle w:val="a3"/>
              <w:jc w:val="right"/>
              <w:rPr>
                <w:spacing w:val="-20"/>
                <w:w w:val="115"/>
                <w:sz w:val="20"/>
                <w:szCs w:val="20"/>
              </w:rPr>
            </w:pPr>
            <w:r w:rsidRPr="00E859DD">
              <w:rPr>
                <w:spacing w:val="-20"/>
                <w:w w:val="115"/>
                <w:sz w:val="20"/>
                <w:szCs w:val="20"/>
              </w:rPr>
              <w:t xml:space="preserve">  9,9</w:t>
            </w:r>
          </w:p>
        </w:tc>
      </w:tr>
      <w:tr w:rsidR="00CF710E" w:rsidRPr="00543F68" w14:paraId="1631DA2B" w14:textId="77777777" w:rsidTr="00E859DD">
        <w:trPr>
          <w:jc w:val="center"/>
        </w:trPr>
        <w:tc>
          <w:tcPr>
            <w:tcW w:w="876" w:type="dxa"/>
            <w:tcBorders>
              <w:bottom w:val="single" w:sz="4" w:space="0" w:color="auto"/>
            </w:tcBorders>
          </w:tcPr>
          <w:p w14:paraId="6B78070B" w14:textId="77777777" w:rsidR="00CF710E" w:rsidRPr="00543F68" w:rsidRDefault="00CF710E" w:rsidP="004602A4">
            <w:pPr>
              <w:pStyle w:val="a3"/>
              <w:jc w:val="both"/>
              <w:rPr>
                <w:spacing w:val="-20"/>
                <w:w w:val="115"/>
                <w:sz w:val="22"/>
                <w:szCs w:val="22"/>
                <w:lang w:val="en-US"/>
              </w:rPr>
            </w:pPr>
            <w:r w:rsidRPr="00543F68">
              <w:rPr>
                <w:spacing w:val="-20"/>
                <w:w w:val="115"/>
                <w:sz w:val="22"/>
                <w:szCs w:val="22"/>
                <w:lang w:val="en-US"/>
              </w:rPr>
              <w:t>15</w:t>
            </w:r>
          </w:p>
        </w:tc>
        <w:tc>
          <w:tcPr>
            <w:tcW w:w="1984" w:type="dxa"/>
            <w:tcBorders>
              <w:bottom w:val="single" w:sz="4" w:space="0" w:color="auto"/>
            </w:tcBorders>
          </w:tcPr>
          <w:p w14:paraId="76B31D1D" w14:textId="77777777" w:rsidR="00CF710E" w:rsidRPr="00543F68" w:rsidRDefault="00CF710E" w:rsidP="004602A4">
            <w:pPr>
              <w:pStyle w:val="a3"/>
              <w:rPr>
                <w:spacing w:val="-20"/>
                <w:w w:val="115"/>
                <w:sz w:val="22"/>
                <w:szCs w:val="22"/>
              </w:rPr>
            </w:pPr>
            <w:r w:rsidRPr="00543F68">
              <w:rPr>
                <w:spacing w:val="-20"/>
                <w:w w:val="115"/>
                <w:sz w:val="22"/>
                <w:szCs w:val="22"/>
              </w:rPr>
              <w:t>Σλοβενία</w:t>
            </w:r>
          </w:p>
        </w:tc>
        <w:tc>
          <w:tcPr>
            <w:tcW w:w="3708" w:type="dxa"/>
            <w:tcBorders>
              <w:bottom w:val="single" w:sz="4" w:space="0" w:color="auto"/>
            </w:tcBorders>
          </w:tcPr>
          <w:p w14:paraId="5070E5EF" w14:textId="77777777" w:rsidR="00CF710E" w:rsidRPr="00543F68" w:rsidRDefault="00CF710E" w:rsidP="004602A4">
            <w:pPr>
              <w:pStyle w:val="a3"/>
              <w:jc w:val="right"/>
              <w:rPr>
                <w:spacing w:val="-20"/>
                <w:w w:val="115"/>
                <w:sz w:val="22"/>
                <w:szCs w:val="22"/>
              </w:rPr>
            </w:pPr>
            <w:r w:rsidRPr="00543F68">
              <w:rPr>
                <w:spacing w:val="-20"/>
                <w:w w:val="115"/>
                <w:sz w:val="22"/>
                <w:szCs w:val="22"/>
              </w:rPr>
              <w:t>9,8</w:t>
            </w:r>
          </w:p>
        </w:tc>
      </w:tr>
      <w:tr w:rsidR="00CF710E" w:rsidRPr="00543F68" w14:paraId="0419371C" w14:textId="77777777" w:rsidTr="00E859DD">
        <w:trPr>
          <w:jc w:val="center"/>
        </w:trPr>
        <w:tc>
          <w:tcPr>
            <w:tcW w:w="876" w:type="dxa"/>
            <w:shd w:val="clear" w:color="auto" w:fill="92CDDC"/>
          </w:tcPr>
          <w:p w14:paraId="118B5D05" w14:textId="77777777" w:rsidR="00CF710E" w:rsidRPr="00543F68" w:rsidRDefault="00CF710E" w:rsidP="004602A4">
            <w:pPr>
              <w:pStyle w:val="a3"/>
              <w:jc w:val="both"/>
              <w:rPr>
                <w:spacing w:val="-20"/>
                <w:w w:val="115"/>
                <w:sz w:val="22"/>
                <w:szCs w:val="22"/>
                <w:lang w:val="en-US"/>
              </w:rPr>
            </w:pPr>
            <w:r w:rsidRPr="00543F68">
              <w:rPr>
                <w:spacing w:val="-20"/>
                <w:w w:val="115"/>
                <w:sz w:val="22"/>
                <w:szCs w:val="22"/>
                <w:lang w:val="en-US"/>
              </w:rPr>
              <w:t>16</w:t>
            </w:r>
          </w:p>
        </w:tc>
        <w:tc>
          <w:tcPr>
            <w:tcW w:w="1984" w:type="dxa"/>
            <w:shd w:val="clear" w:color="auto" w:fill="92CDDC"/>
          </w:tcPr>
          <w:p w14:paraId="2A7C418A" w14:textId="77777777" w:rsidR="00CF710E" w:rsidRPr="00543F68" w:rsidRDefault="00CF710E" w:rsidP="004602A4">
            <w:pPr>
              <w:pStyle w:val="a3"/>
              <w:rPr>
                <w:spacing w:val="-20"/>
                <w:w w:val="115"/>
                <w:sz w:val="22"/>
                <w:szCs w:val="22"/>
              </w:rPr>
            </w:pPr>
            <w:r w:rsidRPr="00543F68">
              <w:rPr>
                <w:spacing w:val="-20"/>
                <w:w w:val="115"/>
                <w:sz w:val="22"/>
                <w:szCs w:val="22"/>
              </w:rPr>
              <w:t>ΕΕ 27</w:t>
            </w:r>
          </w:p>
        </w:tc>
        <w:tc>
          <w:tcPr>
            <w:tcW w:w="3708" w:type="dxa"/>
            <w:shd w:val="clear" w:color="auto" w:fill="92CDDC"/>
          </w:tcPr>
          <w:p w14:paraId="7BEB11DD" w14:textId="77777777" w:rsidR="00CF710E" w:rsidRPr="00543F68" w:rsidRDefault="00CF710E" w:rsidP="004602A4">
            <w:pPr>
              <w:pStyle w:val="a3"/>
              <w:jc w:val="right"/>
              <w:rPr>
                <w:spacing w:val="-20"/>
                <w:w w:val="115"/>
                <w:sz w:val="22"/>
                <w:szCs w:val="22"/>
              </w:rPr>
            </w:pPr>
            <w:r w:rsidRPr="00543F68">
              <w:rPr>
                <w:spacing w:val="-20"/>
                <w:w w:val="115"/>
                <w:sz w:val="22"/>
                <w:szCs w:val="22"/>
              </w:rPr>
              <w:t>9,8</w:t>
            </w:r>
          </w:p>
        </w:tc>
      </w:tr>
      <w:tr w:rsidR="00CF710E" w:rsidRPr="00543F68" w14:paraId="04E1B697" w14:textId="77777777" w:rsidTr="00E859DD">
        <w:trPr>
          <w:jc w:val="center"/>
        </w:trPr>
        <w:tc>
          <w:tcPr>
            <w:tcW w:w="876" w:type="dxa"/>
            <w:tcBorders>
              <w:bottom w:val="single" w:sz="4" w:space="0" w:color="auto"/>
            </w:tcBorders>
          </w:tcPr>
          <w:p w14:paraId="5663EF55" w14:textId="77777777" w:rsidR="00CF710E" w:rsidRPr="00E859DD" w:rsidRDefault="00CF710E" w:rsidP="004602A4">
            <w:pPr>
              <w:pStyle w:val="a3"/>
              <w:jc w:val="both"/>
              <w:rPr>
                <w:spacing w:val="-20"/>
                <w:w w:val="115"/>
                <w:sz w:val="20"/>
                <w:szCs w:val="20"/>
                <w:lang w:val="en-US"/>
              </w:rPr>
            </w:pPr>
            <w:r w:rsidRPr="00E859DD">
              <w:rPr>
                <w:spacing w:val="-20"/>
                <w:w w:val="115"/>
                <w:sz w:val="20"/>
                <w:szCs w:val="20"/>
                <w:lang w:val="en-US"/>
              </w:rPr>
              <w:t>17</w:t>
            </w:r>
          </w:p>
        </w:tc>
        <w:tc>
          <w:tcPr>
            <w:tcW w:w="1984" w:type="dxa"/>
            <w:tcBorders>
              <w:bottom w:val="single" w:sz="4" w:space="0" w:color="auto"/>
            </w:tcBorders>
          </w:tcPr>
          <w:p w14:paraId="52E178A1" w14:textId="77777777" w:rsidR="00CF710E" w:rsidRPr="00E859DD" w:rsidRDefault="00CF710E" w:rsidP="004602A4">
            <w:pPr>
              <w:pStyle w:val="a3"/>
              <w:rPr>
                <w:spacing w:val="-20"/>
                <w:w w:val="115"/>
                <w:sz w:val="20"/>
                <w:szCs w:val="20"/>
              </w:rPr>
            </w:pPr>
            <w:r w:rsidRPr="00E859DD">
              <w:rPr>
                <w:spacing w:val="-20"/>
                <w:w w:val="115"/>
                <w:sz w:val="20"/>
                <w:szCs w:val="20"/>
              </w:rPr>
              <w:t>Δανία</w:t>
            </w:r>
          </w:p>
        </w:tc>
        <w:tc>
          <w:tcPr>
            <w:tcW w:w="3708" w:type="dxa"/>
            <w:tcBorders>
              <w:bottom w:val="single" w:sz="4" w:space="0" w:color="auto"/>
            </w:tcBorders>
          </w:tcPr>
          <w:p w14:paraId="2EDD8FC8" w14:textId="77777777" w:rsidR="00CF710E" w:rsidRPr="00E859DD" w:rsidRDefault="00CF710E" w:rsidP="004602A4">
            <w:pPr>
              <w:pStyle w:val="a3"/>
              <w:jc w:val="right"/>
              <w:rPr>
                <w:spacing w:val="-20"/>
                <w:w w:val="115"/>
                <w:sz w:val="20"/>
                <w:szCs w:val="20"/>
              </w:rPr>
            </w:pPr>
            <w:r w:rsidRPr="00E859DD">
              <w:rPr>
                <w:spacing w:val="-20"/>
                <w:w w:val="115"/>
                <w:sz w:val="20"/>
                <w:szCs w:val="20"/>
              </w:rPr>
              <w:t>9,7</w:t>
            </w:r>
          </w:p>
        </w:tc>
      </w:tr>
      <w:tr w:rsidR="00CF710E" w:rsidRPr="00543F68" w14:paraId="23753A07" w14:textId="77777777" w:rsidTr="00E859DD">
        <w:trPr>
          <w:jc w:val="center"/>
        </w:trPr>
        <w:tc>
          <w:tcPr>
            <w:tcW w:w="876" w:type="dxa"/>
            <w:shd w:val="clear" w:color="auto" w:fill="92CDDC"/>
          </w:tcPr>
          <w:p w14:paraId="6226648B"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lastRenderedPageBreak/>
              <w:t>18</w:t>
            </w:r>
          </w:p>
        </w:tc>
        <w:tc>
          <w:tcPr>
            <w:tcW w:w="1984" w:type="dxa"/>
            <w:shd w:val="clear" w:color="auto" w:fill="92CDDC"/>
          </w:tcPr>
          <w:p w14:paraId="75EC1058" w14:textId="77777777" w:rsidR="00CF710E" w:rsidRPr="00E859DD" w:rsidRDefault="00CF710E" w:rsidP="004602A4">
            <w:pPr>
              <w:pStyle w:val="a3"/>
              <w:rPr>
                <w:spacing w:val="-20"/>
                <w:w w:val="115"/>
                <w:sz w:val="20"/>
                <w:szCs w:val="20"/>
              </w:rPr>
            </w:pPr>
            <w:r w:rsidRPr="00E859DD">
              <w:rPr>
                <w:spacing w:val="-20"/>
                <w:w w:val="115"/>
                <w:sz w:val="20"/>
                <w:szCs w:val="20"/>
              </w:rPr>
              <w:t>Κροατία</w:t>
            </w:r>
          </w:p>
        </w:tc>
        <w:tc>
          <w:tcPr>
            <w:tcW w:w="3708" w:type="dxa"/>
            <w:shd w:val="clear" w:color="auto" w:fill="92CDDC"/>
          </w:tcPr>
          <w:p w14:paraId="7C3BF6BA" w14:textId="77777777" w:rsidR="00CF710E" w:rsidRPr="00E859DD" w:rsidRDefault="00CF710E" w:rsidP="004602A4">
            <w:pPr>
              <w:pStyle w:val="a3"/>
              <w:jc w:val="right"/>
              <w:rPr>
                <w:spacing w:val="-20"/>
                <w:w w:val="115"/>
                <w:sz w:val="20"/>
                <w:szCs w:val="20"/>
              </w:rPr>
            </w:pPr>
            <w:r w:rsidRPr="00E859DD">
              <w:rPr>
                <w:spacing w:val="-20"/>
                <w:w w:val="115"/>
                <w:sz w:val="20"/>
                <w:szCs w:val="20"/>
              </w:rPr>
              <w:t>9,6</w:t>
            </w:r>
          </w:p>
        </w:tc>
      </w:tr>
      <w:tr w:rsidR="00CF710E" w:rsidRPr="00543F68" w14:paraId="2288A71A" w14:textId="77777777" w:rsidTr="00E859DD">
        <w:trPr>
          <w:jc w:val="center"/>
        </w:trPr>
        <w:tc>
          <w:tcPr>
            <w:tcW w:w="876" w:type="dxa"/>
            <w:tcBorders>
              <w:bottom w:val="single" w:sz="4" w:space="0" w:color="auto"/>
            </w:tcBorders>
          </w:tcPr>
          <w:p w14:paraId="633FED24" w14:textId="77777777" w:rsidR="00CF710E" w:rsidRPr="00E859DD" w:rsidRDefault="00CF710E" w:rsidP="004602A4">
            <w:pPr>
              <w:pStyle w:val="a3"/>
              <w:jc w:val="both"/>
              <w:rPr>
                <w:b/>
                <w:spacing w:val="-20"/>
                <w:w w:val="115"/>
                <w:sz w:val="20"/>
                <w:szCs w:val="20"/>
                <w:u w:val="single"/>
              </w:rPr>
            </w:pPr>
            <w:r w:rsidRPr="00E859DD">
              <w:rPr>
                <w:b/>
                <w:spacing w:val="-20"/>
                <w:w w:val="115"/>
                <w:sz w:val="20"/>
                <w:szCs w:val="20"/>
                <w:u w:val="single"/>
              </w:rPr>
              <w:t>19</w:t>
            </w:r>
          </w:p>
        </w:tc>
        <w:tc>
          <w:tcPr>
            <w:tcW w:w="1984" w:type="dxa"/>
            <w:tcBorders>
              <w:bottom w:val="single" w:sz="4" w:space="0" w:color="auto"/>
            </w:tcBorders>
          </w:tcPr>
          <w:p w14:paraId="26796CAD" w14:textId="77777777" w:rsidR="00CF710E" w:rsidRPr="00E859DD" w:rsidRDefault="00CF710E" w:rsidP="004602A4">
            <w:pPr>
              <w:pStyle w:val="a3"/>
              <w:rPr>
                <w:b/>
                <w:spacing w:val="-20"/>
                <w:w w:val="115"/>
                <w:sz w:val="20"/>
                <w:szCs w:val="20"/>
                <w:u w:val="single"/>
              </w:rPr>
            </w:pPr>
            <w:r w:rsidRPr="00E859DD">
              <w:rPr>
                <w:b/>
                <w:spacing w:val="-20"/>
                <w:w w:val="115"/>
                <w:sz w:val="20"/>
                <w:szCs w:val="20"/>
                <w:u w:val="single"/>
              </w:rPr>
              <w:t>Κύπρος</w:t>
            </w:r>
          </w:p>
        </w:tc>
        <w:tc>
          <w:tcPr>
            <w:tcW w:w="3708" w:type="dxa"/>
            <w:tcBorders>
              <w:bottom w:val="single" w:sz="4" w:space="0" w:color="auto"/>
            </w:tcBorders>
          </w:tcPr>
          <w:p w14:paraId="1B4AE039" w14:textId="77777777" w:rsidR="00CF710E" w:rsidRPr="00E859DD" w:rsidRDefault="00CF710E" w:rsidP="004602A4">
            <w:pPr>
              <w:pStyle w:val="a3"/>
              <w:jc w:val="right"/>
              <w:rPr>
                <w:b/>
                <w:spacing w:val="-20"/>
                <w:w w:val="115"/>
                <w:sz w:val="20"/>
                <w:szCs w:val="20"/>
                <w:u w:val="single"/>
              </w:rPr>
            </w:pPr>
            <w:r w:rsidRPr="00E859DD">
              <w:rPr>
                <w:b/>
                <w:spacing w:val="-20"/>
                <w:w w:val="115"/>
                <w:sz w:val="20"/>
                <w:szCs w:val="20"/>
                <w:u w:val="single"/>
              </w:rPr>
              <w:t>9,6</w:t>
            </w:r>
          </w:p>
        </w:tc>
      </w:tr>
      <w:tr w:rsidR="00CF710E" w:rsidRPr="00543F68" w14:paraId="23A678FC" w14:textId="77777777" w:rsidTr="00E859DD">
        <w:trPr>
          <w:jc w:val="center"/>
        </w:trPr>
        <w:tc>
          <w:tcPr>
            <w:tcW w:w="876" w:type="dxa"/>
            <w:shd w:val="clear" w:color="auto" w:fill="92CDDC"/>
          </w:tcPr>
          <w:p w14:paraId="6F7F535B" w14:textId="77777777" w:rsidR="00CF710E" w:rsidRPr="00E859DD" w:rsidRDefault="00CF710E" w:rsidP="004602A4">
            <w:pPr>
              <w:pStyle w:val="a3"/>
              <w:jc w:val="both"/>
              <w:rPr>
                <w:spacing w:val="-20"/>
                <w:w w:val="115"/>
                <w:sz w:val="20"/>
                <w:szCs w:val="20"/>
              </w:rPr>
            </w:pPr>
            <w:r w:rsidRPr="00E859DD">
              <w:rPr>
                <w:spacing w:val="-20"/>
                <w:w w:val="115"/>
                <w:sz w:val="20"/>
                <w:szCs w:val="20"/>
              </w:rPr>
              <w:t>20</w:t>
            </w:r>
          </w:p>
        </w:tc>
        <w:tc>
          <w:tcPr>
            <w:tcW w:w="1984" w:type="dxa"/>
            <w:shd w:val="clear" w:color="auto" w:fill="92CDDC"/>
          </w:tcPr>
          <w:p w14:paraId="02ADABC5" w14:textId="77777777" w:rsidR="00CF710E" w:rsidRPr="00E859DD" w:rsidRDefault="00CF710E" w:rsidP="004602A4">
            <w:pPr>
              <w:pStyle w:val="a3"/>
              <w:rPr>
                <w:spacing w:val="-20"/>
                <w:w w:val="115"/>
                <w:sz w:val="20"/>
                <w:szCs w:val="20"/>
              </w:rPr>
            </w:pPr>
            <w:r w:rsidRPr="00E859DD">
              <w:rPr>
                <w:spacing w:val="-20"/>
                <w:w w:val="115"/>
                <w:sz w:val="20"/>
                <w:szCs w:val="20"/>
              </w:rPr>
              <w:t>Ιρλανδία</w:t>
            </w:r>
          </w:p>
        </w:tc>
        <w:tc>
          <w:tcPr>
            <w:tcW w:w="3708" w:type="dxa"/>
            <w:shd w:val="clear" w:color="auto" w:fill="92CDDC"/>
          </w:tcPr>
          <w:p w14:paraId="5BA352A5" w14:textId="77777777" w:rsidR="00CF710E" w:rsidRPr="00E859DD" w:rsidRDefault="00CF710E" w:rsidP="004602A4">
            <w:pPr>
              <w:pStyle w:val="a3"/>
              <w:jc w:val="right"/>
              <w:rPr>
                <w:spacing w:val="-20"/>
                <w:w w:val="115"/>
                <w:sz w:val="20"/>
                <w:szCs w:val="20"/>
              </w:rPr>
            </w:pPr>
            <w:r w:rsidRPr="00E859DD">
              <w:rPr>
                <w:spacing w:val="-20"/>
                <w:w w:val="115"/>
                <w:sz w:val="20"/>
                <w:szCs w:val="20"/>
              </w:rPr>
              <w:t>9,5</w:t>
            </w:r>
          </w:p>
        </w:tc>
      </w:tr>
      <w:tr w:rsidR="00CF710E" w:rsidRPr="00543F68" w14:paraId="6277E82C" w14:textId="77777777" w:rsidTr="00E859DD">
        <w:trPr>
          <w:jc w:val="center"/>
        </w:trPr>
        <w:tc>
          <w:tcPr>
            <w:tcW w:w="876" w:type="dxa"/>
            <w:tcBorders>
              <w:bottom w:val="single" w:sz="4" w:space="0" w:color="auto"/>
            </w:tcBorders>
          </w:tcPr>
          <w:p w14:paraId="447C1B63"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t>2</w:t>
            </w:r>
            <w:r w:rsidRPr="00E859DD">
              <w:rPr>
                <w:spacing w:val="-20"/>
                <w:w w:val="115"/>
                <w:sz w:val="20"/>
                <w:szCs w:val="20"/>
              </w:rPr>
              <w:t>1</w:t>
            </w:r>
          </w:p>
        </w:tc>
        <w:tc>
          <w:tcPr>
            <w:tcW w:w="1984" w:type="dxa"/>
            <w:tcBorders>
              <w:bottom w:val="single" w:sz="4" w:space="0" w:color="auto"/>
            </w:tcBorders>
          </w:tcPr>
          <w:p w14:paraId="68337583" w14:textId="77777777" w:rsidR="00CF710E" w:rsidRPr="00E859DD" w:rsidRDefault="00CF710E" w:rsidP="004602A4">
            <w:pPr>
              <w:pStyle w:val="a3"/>
              <w:rPr>
                <w:spacing w:val="-20"/>
                <w:w w:val="115"/>
                <w:sz w:val="20"/>
                <w:szCs w:val="20"/>
              </w:rPr>
            </w:pPr>
            <w:r w:rsidRPr="00E859DD">
              <w:rPr>
                <w:spacing w:val="-20"/>
                <w:w w:val="115"/>
                <w:sz w:val="20"/>
                <w:szCs w:val="20"/>
              </w:rPr>
              <w:t>Βέλγιο</w:t>
            </w:r>
          </w:p>
        </w:tc>
        <w:tc>
          <w:tcPr>
            <w:tcW w:w="3708" w:type="dxa"/>
            <w:tcBorders>
              <w:bottom w:val="single" w:sz="4" w:space="0" w:color="auto"/>
            </w:tcBorders>
          </w:tcPr>
          <w:p w14:paraId="1930068C" w14:textId="77777777" w:rsidR="00CF710E" w:rsidRPr="00E859DD" w:rsidRDefault="00CF710E" w:rsidP="004602A4">
            <w:pPr>
              <w:pStyle w:val="a3"/>
              <w:jc w:val="right"/>
              <w:rPr>
                <w:spacing w:val="-20"/>
                <w:w w:val="115"/>
                <w:sz w:val="20"/>
                <w:szCs w:val="20"/>
              </w:rPr>
            </w:pPr>
            <w:r w:rsidRPr="00E859DD">
              <w:rPr>
                <w:spacing w:val="-20"/>
                <w:w w:val="115"/>
                <w:sz w:val="20"/>
                <w:szCs w:val="20"/>
              </w:rPr>
              <w:t>9,2</w:t>
            </w:r>
          </w:p>
        </w:tc>
      </w:tr>
      <w:tr w:rsidR="00CF710E" w:rsidRPr="00543F68" w14:paraId="1ADAB736" w14:textId="77777777" w:rsidTr="00E859DD">
        <w:trPr>
          <w:jc w:val="center"/>
        </w:trPr>
        <w:tc>
          <w:tcPr>
            <w:tcW w:w="876" w:type="dxa"/>
            <w:shd w:val="clear" w:color="auto" w:fill="92CDDC"/>
          </w:tcPr>
          <w:p w14:paraId="2D12CC7B"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t>22</w:t>
            </w:r>
          </w:p>
        </w:tc>
        <w:tc>
          <w:tcPr>
            <w:tcW w:w="1984" w:type="dxa"/>
            <w:shd w:val="clear" w:color="auto" w:fill="92CDDC"/>
          </w:tcPr>
          <w:p w14:paraId="453B651F" w14:textId="77777777" w:rsidR="00CF710E" w:rsidRPr="00E859DD" w:rsidRDefault="00CF710E" w:rsidP="004602A4">
            <w:pPr>
              <w:pStyle w:val="a3"/>
              <w:rPr>
                <w:spacing w:val="-20"/>
                <w:w w:val="115"/>
                <w:sz w:val="20"/>
                <w:szCs w:val="20"/>
              </w:rPr>
            </w:pPr>
            <w:r w:rsidRPr="00E859DD">
              <w:rPr>
                <w:spacing w:val="-20"/>
                <w:w w:val="115"/>
                <w:sz w:val="20"/>
                <w:szCs w:val="20"/>
              </w:rPr>
              <w:t>Φινλανδία</w:t>
            </w:r>
          </w:p>
        </w:tc>
        <w:tc>
          <w:tcPr>
            <w:tcW w:w="3708" w:type="dxa"/>
            <w:shd w:val="clear" w:color="auto" w:fill="92CDDC"/>
          </w:tcPr>
          <w:p w14:paraId="12A33952" w14:textId="77777777" w:rsidR="00CF710E" w:rsidRPr="00E859DD" w:rsidRDefault="00CF710E" w:rsidP="004602A4">
            <w:pPr>
              <w:pStyle w:val="a3"/>
              <w:jc w:val="right"/>
              <w:rPr>
                <w:spacing w:val="-20"/>
                <w:w w:val="115"/>
                <w:sz w:val="20"/>
                <w:szCs w:val="20"/>
              </w:rPr>
            </w:pPr>
            <w:r w:rsidRPr="00E859DD">
              <w:rPr>
                <w:spacing w:val="-20"/>
                <w:w w:val="115"/>
                <w:sz w:val="20"/>
                <w:szCs w:val="20"/>
              </w:rPr>
              <w:t>8,2</w:t>
            </w:r>
          </w:p>
        </w:tc>
      </w:tr>
      <w:tr w:rsidR="00CF710E" w:rsidRPr="00543F68" w14:paraId="0A90BA92" w14:textId="77777777" w:rsidTr="00E859DD">
        <w:trPr>
          <w:jc w:val="center"/>
        </w:trPr>
        <w:tc>
          <w:tcPr>
            <w:tcW w:w="876" w:type="dxa"/>
            <w:tcBorders>
              <w:bottom w:val="single" w:sz="4" w:space="0" w:color="auto"/>
            </w:tcBorders>
          </w:tcPr>
          <w:p w14:paraId="53B363D7"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t>2</w:t>
            </w:r>
            <w:r w:rsidRPr="00E859DD">
              <w:rPr>
                <w:spacing w:val="-20"/>
                <w:w w:val="115"/>
                <w:sz w:val="20"/>
                <w:szCs w:val="20"/>
              </w:rPr>
              <w:t>3</w:t>
            </w:r>
          </w:p>
        </w:tc>
        <w:tc>
          <w:tcPr>
            <w:tcW w:w="1984" w:type="dxa"/>
            <w:tcBorders>
              <w:bottom w:val="single" w:sz="4" w:space="0" w:color="auto"/>
            </w:tcBorders>
          </w:tcPr>
          <w:p w14:paraId="240A050D" w14:textId="77777777" w:rsidR="00CF710E" w:rsidRPr="00E859DD" w:rsidRDefault="00CF710E" w:rsidP="004602A4">
            <w:pPr>
              <w:pStyle w:val="a3"/>
              <w:rPr>
                <w:spacing w:val="-20"/>
                <w:w w:val="115"/>
                <w:sz w:val="20"/>
                <w:szCs w:val="20"/>
              </w:rPr>
            </w:pPr>
            <w:r w:rsidRPr="00E859DD">
              <w:rPr>
                <w:spacing w:val="-20"/>
                <w:w w:val="115"/>
                <w:sz w:val="20"/>
                <w:szCs w:val="20"/>
              </w:rPr>
              <w:t>Μάλτα</w:t>
            </w:r>
          </w:p>
        </w:tc>
        <w:tc>
          <w:tcPr>
            <w:tcW w:w="3708" w:type="dxa"/>
            <w:tcBorders>
              <w:bottom w:val="single" w:sz="4" w:space="0" w:color="auto"/>
            </w:tcBorders>
          </w:tcPr>
          <w:p w14:paraId="2F708450" w14:textId="77777777" w:rsidR="00CF710E" w:rsidRPr="00E859DD" w:rsidRDefault="00CF710E" w:rsidP="004602A4">
            <w:pPr>
              <w:pStyle w:val="a3"/>
              <w:jc w:val="right"/>
              <w:rPr>
                <w:spacing w:val="-20"/>
                <w:w w:val="115"/>
                <w:sz w:val="20"/>
                <w:szCs w:val="20"/>
              </w:rPr>
            </w:pPr>
            <w:r w:rsidRPr="00E859DD">
              <w:rPr>
                <w:spacing w:val="-20"/>
                <w:w w:val="115"/>
                <w:sz w:val="20"/>
                <w:szCs w:val="20"/>
              </w:rPr>
              <w:t>8,1</w:t>
            </w:r>
          </w:p>
        </w:tc>
      </w:tr>
      <w:tr w:rsidR="00CF710E" w:rsidRPr="00543F68" w14:paraId="55985FB7" w14:textId="77777777" w:rsidTr="00E859DD">
        <w:trPr>
          <w:jc w:val="center"/>
        </w:trPr>
        <w:tc>
          <w:tcPr>
            <w:tcW w:w="876" w:type="dxa"/>
            <w:shd w:val="clear" w:color="auto" w:fill="92CDDC"/>
          </w:tcPr>
          <w:p w14:paraId="6D522DC8"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t>2</w:t>
            </w:r>
            <w:r w:rsidRPr="00E859DD">
              <w:rPr>
                <w:spacing w:val="-20"/>
                <w:w w:val="115"/>
                <w:sz w:val="20"/>
                <w:szCs w:val="20"/>
              </w:rPr>
              <w:t>4</w:t>
            </w:r>
          </w:p>
        </w:tc>
        <w:tc>
          <w:tcPr>
            <w:tcW w:w="1984" w:type="dxa"/>
            <w:shd w:val="clear" w:color="auto" w:fill="92CDDC"/>
          </w:tcPr>
          <w:p w14:paraId="04B33B16" w14:textId="77777777" w:rsidR="00CF710E" w:rsidRPr="00E859DD" w:rsidRDefault="00CF710E" w:rsidP="004602A4">
            <w:pPr>
              <w:pStyle w:val="a3"/>
              <w:rPr>
                <w:spacing w:val="-20"/>
                <w:w w:val="115"/>
                <w:sz w:val="20"/>
                <w:szCs w:val="20"/>
              </w:rPr>
            </w:pPr>
            <w:r w:rsidRPr="00E859DD">
              <w:rPr>
                <w:spacing w:val="-20"/>
                <w:w w:val="115"/>
                <w:sz w:val="20"/>
                <w:szCs w:val="20"/>
              </w:rPr>
              <w:t>Ισπανία</w:t>
            </w:r>
          </w:p>
        </w:tc>
        <w:tc>
          <w:tcPr>
            <w:tcW w:w="3708" w:type="dxa"/>
            <w:shd w:val="clear" w:color="auto" w:fill="92CDDC"/>
          </w:tcPr>
          <w:p w14:paraId="6AEE5DFB" w14:textId="77777777" w:rsidR="00CF710E" w:rsidRPr="00E859DD" w:rsidRDefault="00CF710E" w:rsidP="004602A4">
            <w:pPr>
              <w:pStyle w:val="a3"/>
              <w:jc w:val="right"/>
              <w:rPr>
                <w:spacing w:val="-20"/>
                <w:w w:val="115"/>
                <w:sz w:val="20"/>
                <w:szCs w:val="20"/>
              </w:rPr>
            </w:pPr>
            <w:r w:rsidRPr="00E859DD">
              <w:rPr>
                <w:spacing w:val="-20"/>
                <w:w w:val="115"/>
                <w:sz w:val="20"/>
                <w:szCs w:val="20"/>
              </w:rPr>
              <w:t>7,8</w:t>
            </w:r>
          </w:p>
        </w:tc>
      </w:tr>
      <w:tr w:rsidR="00CF710E" w:rsidRPr="00543F68" w14:paraId="517F7B16" w14:textId="77777777" w:rsidTr="00E859DD">
        <w:trPr>
          <w:jc w:val="center"/>
        </w:trPr>
        <w:tc>
          <w:tcPr>
            <w:tcW w:w="876" w:type="dxa"/>
            <w:tcBorders>
              <w:bottom w:val="single" w:sz="4" w:space="0" w:color="auto"/>
            </w:tcBorders>
          </w:tcPr>
          <w:p w14:paraId="519CE14C"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t>2</w:t>
            </w:r>
            <w:r w:rsidRPr="00E859DD">
              <w:rPr>
                <w:spacing w:val="-20"/>
                <w:w w:val="115"/>
                <w:sz w:val="20"/>
                <w:szCs w:val="20"/>
              </w:rPr>
              <w:t>5</w:t>
            </w:r>
          </w:p>
        </w:tc>
        <w:tc>
          <w:tcPr>
            <w:tcW w:w="1984" w:type="dxa"/>
            <w:tcBorders>
              <w:bottom w:val="single" w:sz="4" w:space="0" w:color="auto"/>
            </w:tcBorders>
          </w:tcPr>
          <w:p w14:paraId="0A7BF715" w14:textId="77777777" w:rsidR="00CF710E" w:rsidRPr="00E859DD" w:rsidRDefault="00CF710E" w:rsidP="004602A4">
            <w:pPr>
              <w:pStyle w:val="a3"/>
              <w:rPr>
                <w:spacing w:val="-20"/>
                <w:w w:val="115"/>
                <w:sz w:val="20"/>
                <w:szCs w:val="20"/>
              </w:rPr>
            </w:pPr>
            <w:r w:rsidRPr="00E859DD">
              <w:rPr>
                <w:spacing w:val="-20"/>
                <w:w w:val="115"/>
                <w:sz w:val="20"/>
                <w:szCs w:val="20"/>
              </w:rPr>
              <w:t>Ιταλία</w:t>
            </w:r>
          </w:p>
        </w:tc>
        <w:tc>
          <w:tcPr>
            <w:tcW w:w="3708" w:type="dxa"/>
            <w:tcBorders>
              <w:bottom w:val="single" w:sz="4" w:space="0" w:color="auto"/>
            </w:tcBorders>
          </w:tcPr>
          <w:p w14:paraId="50C28545" w14:textId="77777777" w:rsidR="00CF710E" w:rsidRPr="00E859DD" w:rsidRDefault="00CF710E" w:rsidP="004602A4">
            <w:pPr>
              <w:pStyle w:val="a3"/>
              <w:jc w:val="right"/>
              <w:rPr>
                <w:spacing w:val="-20"/>
                <w:w w:val="115"/>
                <w:sz w:val="20"/>
                <w:szCs w:val="20"/>
              </w:rPr>
            </w:pPr>
            <w:r w:rsidRPr="00E859DD">
              <w:rPr>
                <w:spacing w:val="-20"/>
                <w:w w:val="115"/>
                <w:sz w:val="20"/>
                <w:szCs w:val="20"/>
              </w:rPr>
              <w:t>7,7</w:t>
            </w:r>
          </w:p>
        </w:tc>
      </w:tr>
      <w:tr w:rsidR="00CF710E" w:rsidRPr="00543F68" w14:paraId="0C852687" w14:textId="77777777" w:rsidTr="00E859DD">
        <w:trPr>
          <w:jc w:val="center"/>
        </w:trPr>
        <w:tc>
          <w:tcPr>
            <w:tcW w:w="876" w:type="dxa"/>
            <w:shd w:val="clear" w:color="auto" w:fill="92CDDC"/>
          </w:tcPr>
          <w:p w14:paraId="22A1DEB9" w14:textId="77777777" w:rsidR="00CF710E" w:rsidRPr="00E859DD" w:rsidRDefault="00CF710E" w:rsidP="004602A4">
            <w:pPr>
              <w:pStyle w:val="a3"/>
              <w:jc w:val="both"/>
              <w:rPr>
                <w:spacing w:val="-20"/>
                <w:w w:val="115"/>
                <w:sz w:val="20"/>
                <w:szCs w:val="20"/>
              </w:rPr>
            </w:pPr>
            <w:r w:rsidRPr="00E859DD">
              <w:rPr>
                <w:spacing w:val="-20"/>
                <w:w w:val="115"/>
                <w:sz w:val="20"/>
                <w:szCs w:val="20"/>
                <w:lang w:val="en-US"/>
              </w:rPr>
              <w:t>2</w:t>
            </w:r>
            <w:r w:rsidRPr="00E859DD">
              <w:rPr>
                <w:spacing w:val="-20"/>
                <w:w w:val="115"/>
                <w:sz w:val="20"/>
                <w:szCs w:val="20"/>
              </w:rPr>
              <w:t>6</w:t>
            </w:r>
          </w:p>
        </w:tc>
        <w:tc>
          <w:tcPr>
            <w:tcW w:w="1984" w:type="dxa"/>
            <w:shd w:val="clear" w:color="auto" w:fill="92CDDC"/>
          </w:tcPr>
          <w:p w14:paraId="36EA2FFB" w14:textId="77777777" w:rsidR="00CF710E" w:rsidRPr="00E859DD" w:rsidRDefault="00CF710E" w:rsidP="004602A4">
            <w:pPr>
              <w:pStyle w:val="a3"/>
              <w:rPr>
                <w:spacing w:val="-20"/>
                <w:w w:val="115"/>
                <w:sz w:val="20"/>
                <w:szCs w:val="20"/>
              </w:rPr>
            </w:pPr>
            <w:r w:rsidRPr="00E859DD">
              <w:rPr>
                <w:spacing w:val="-20"/>
                <w:w w:val="115"/>
                <w:sz w:val="20"/>
                <w:szCs w:val="20"/>
              </w:rPr>
              <w:t>Σουηδία</w:t>
            </w:r>
          </w:p>
        </w:tc>
        <w:tc>
          <w:tcPr>
            <w:tcW w:w="3708" w:type="dxa"/>
            <w:shd w:val="clear" w:color="auto" w:fill="92CDDC"/>
          </w:tcPr>
          <w:p w14:paraId="513F82AE" w14:textId="77777777" w:rsidR="00CF710E" w:rsidRPr="00E859DD" w:rsidRDefault="00CF710E" w:rsidP="004602A4">
            <w:pPr>
              <w:pStyle w:val="a3"/>
              <w:jc w:val="right"/>
              <w:rPr>
                <w:spacing w:val="-20"/>
                <w:w w:val="115"/>
                <w:sz w:val="20"/>
                <w:szCs w:val="20"/>
              </w:rPr>
            </w:pPr>
            <w:r w:rsidRPr="00E859DD">
              <w:rPr>
                <w:spacing w:val="-20"/>
                <w:w w:val="115"/>
                <w:sz w:val="20"/>
                <w:szCs w:val="20"/>
              </w:rPr>
              <w:t>7,5</w:t>
            </w:r>
          </w:p>
        </w:tc>
      </w:tr>
      <w:tr w:rsidR="00CF710E" w:rsidRPr="00543F68" w14:paraId="5D7F4778" w14:textId="77777777" w:rsidTr="00E859DD">
        <w:trPr>
          <w:jc w:val="center"/>
        </w:trPr>
        <w:tc>
          <w:tcPr>
            <w:tcW w:w="876" w:type="dxa"/>
            <w:tcBorders>
              <w:bottom w:val="single" w:sz="4" w:space="0" w:color="auto"/>
            </w:tcBorders>
          </w:tcPr>
          <w:p w14:paraId="6B23D04C" w14:textId="77777777" w:rsidR="00CF710E" w:rsidRPr="00E859DD" w:rsidRDefault="00CF710E" w:rsidP="004602A4">
            <w:pPr>
              <w:pStyle w:val="a3"/>
              <w:jc w:val="both"/>
              <w:rPr>
                <w:spacing w:val="-20"/>
                <w:w w:val="115"/>
                <w:sz w:val="20"/>
                <w:szCs w:val="20"/>
              </w:rPr>
            </w:pPr>
            <w:r w:rsidRPr="00E859DD">
              <w:rPr>
                <w:spacing w:val="-20"/>
                <w:w w:val="115"/>
                <w:sz w:val="20"/>
                <w:szCs w:val="20"/>
              </w:rPr>
              <w:t>27</w:t>
            </w:r>
          </w:p>
        </w:tc>
        <w:tc>
          <w:tcPr>
            <w:tcW w:w="1984" w:type="dxa"/>
            <w:tcBorders>
              <w:bottom w:val="single" w:sz="4" w:space="0" w:color="auto"/>
            </w:tcBorders>
          </w:tcPr>
          <w:p w14:paraId="57FAE9D8" w14:textId="77777777" w:rsidR="00CF710E" w:rsidRPr="00E859DD" w:rsidRDefault="00CF710E" w:rsidP="004602A4">
            <w:pPr>
              <w:pStyle w:val="a3"/>
              <w:rPr>
                <w:spacing w:val="-20"/>
                <w:w w:val="115"/>
                <w:sz w:val="20"/>
                <w:szCs w:val="20"/>
              </w:rPr>
            </w:pPr>
            <w:r w:rsidRPr="00E859DD">
              <w:rPr>
                <w:spacing w:val="-20"/>
                <w:w w:val="115"/>
                <w:sz w:val="20"/>
                <w:szCs w:val="20"/>
              </w:rPr>
              <w:t>Κάτω Χώρες</w:t>
            </w:r>
          </w:p>
        </w:tc>
        <w:tc>
          <w:tcPr>
            <w:tcW w:w="3708" w:type="dxa"/>
            <w:tcBorders>
              <w:bottom w:val="single" w:sz="4" w:space="0" w:color="auto"/>
            </w:tcBorders>
          </w:tcPr>
          <w:p w14:paraId="4FE9F595" w14:textId="77777777" w:rsidR="00CF710E" w:rsidRPr="00E859DD" w:rsidRDefault="00CF710E" w:rsidP="004602A4">
            <w:pPr>
              <w:pStyle w:val="a3"/>
              <w:jc w:val="right"/>
              <w:rPr>
                <w:spacing w:val="-20"/>
                <w:w w:val="115"/>
                <w:sz w:val="20"/>
                <w:szCs w:val="20"/>
              </w:rPr>
            </w:pPr>
            <w:r w:rsidRPr="00E859DD">
              <w:rPr>
                <w:spacing w:val="-20"/>
                <w:w w:val="115"/>
                <w:sz w:val="20"/>
                <w:szCs w:val="20"/>
              </w:rPr>
              <w:t>7,2</w:t>
            </w:r>
          </w:p>
        </w:tc>
      </w:tr>
      <w:tr w:rsidR="00CF710E" w:rsidRPr="00543F68" w14:paraId="338288D4" w14:textId="77777777" w:rsidTr="00E859DD">
        <w:trPr>
          <w:jc w:val="center"/>
        </w:trPr>
        <w:tc>
          <w:tcPr>
            <w:tcW w:w="876" w:type="dxa"/>
            <w:shd w:val="clear" w:color="auto" w:fill="92CDDC"/>
          </w:tcPr>
          <w:p w14:paraId="76E5A779" w14:textId="77777777" w:rsidR="00CF710E" w:rsidRPr="00E859DD" w:rsidRDefault="00CF710E" w:rsidP="004602A4">
            <w:pPr>
              <w:pStyle w:val="a3"/>
              <w:jc w:val="both"/>
              <w:rPr>
                <w:spacing w:val="-20"/>
                <w:w w:val="115"/>
                <w:sz w:val="20"/>
                <w:szCs w:val="20"/>
              </w:rPr>
            </w:pPr>
            <w:r w:rsidRPr="00E859DD">
              <w:rPr>
                <w:spacing w:val="-20"/>
                <w:w w:val="115"/>
                <w:sz w:val="20"/>
                <w:szCs w:val="20"/>
              </w:rPr>
              <w:t>28</w:t>
            </w:r>
          </w:p>
        </w:tc>
        <w:tc>
          <w:tcPr>
            <w:tcW w:w="1984" w:type="dxa"/>
            <w:shd w:val="clear" w:color="auto" w:fill="92CDDC"/>
          </w:tcPr>
          <w:p w14:paraId="6356C7D6" w14:textId="77777777" w:rsidR="00CF710E" w:rsidRPr="00E859DD" w:rsidRDefault="00CF710E" w:rsidP="004602A4">
            <w:pPr>
              <w:pStyle w:val="a3"/>
              <w:rPr>
                <w:spacing w:val="-20"/>
                <w:w w:val="115"/>
                <w:sz w:val="20"/>
                <w:szCs w:val="20"/>
              </w:rPr>
            </w:pPr>
            <w:r w:rsidRPr="00E859DD">
              <w:rPr>
                <w:spacing w:val="-20"/>
                <w:w w:val="115"/>
                <w:sz w:val="20"/>
                <w:szCs w:val="20"/>
              </w:rPr>
              <w:t>Ελλάδα</w:t>
            </w:r>
          </w:p>
        </w:tc>
        <w:tc>
          <w:tcPr>
            <w:tcW w:w="3708" w:type="dxa"/>
            <w:shd w:val="clear" w:color="auto" w:fill="92CDDC"/>
          </w:tcPr>
          <w:p w14:paraId="133D58C0" w14:textId="77777777" w:rsidR="00CF710E" w:rsidRPr="00E859DD" w:rsidRDefault="00CF710E" w:rsidP="004602A4">
            <w:pPr>
              <w:pStyle w:val="a3"/>
              <w:jc w:val="right"/>
              <w:rPr>
                <w:spacing w:val="-20"/>
                <w:w w:val="115"/>
                <w:sz w:val="20"/>
                <w:szCs w:val="20"/>
              </w:rPr>
            </w:pPr>
            <w:r w:rsidRPr="00E859DD">
              <w:rPr>
                <w:spacing w:val="-20"/>
                <w:w w:val="115"/>
                <w:sz w:val="20"/>
                <w:szCs w:val="20"/>
              </w:rPr>
              <w:t>6,3</w:t>
            </w:r>
          </w:p>
        </w:tc>
      </w:tr>
    </w:tbl>
    <w:p w14:paraId="31C80701" w14:textId="77777777" w:rsidR="00CE75A3" w:rsidRPr="00684EEE" w:rsidRDefault="00CE75A3" w:rsidP="00CE75A3">
      <w:pPr>
        <w:pStyle w:val="a3"/>
        <w:jc w:val="center"/>
        <w:rPr>
          <w:b/>
          <w:bCs/>
          <w:spacing w:val="-20"/>
          <w:w w:val="115"/>
          <w:sz w:val="20"/>
          <w:szCs w:val="20"/>
          <w:lang w:val="en-US"/>
        </w:rPr>
      </w:pPr>
      <w:r w:rsidRPr="00684EEE">
        <w:rPr>
          <w:b/>
          <w:bCs/>
          <w:spacing w:val="-20"/>
          <w:w w:val="115"/>
          <w:sz w:val="20"/>
          <w:szCs w:val="20"/>
        </w:rPr>
        <w:t>Πηγή</w:t>
      </w:r>
      <w:r w:rsidRPr="00684EEE">
        <w:rPr>
          <w:b/>
          <w:bCs/>
          <w:spacing w:val="-20"/>
          <w:w w:val="115"/>
          <w:sz w:val="20"/>
          <w:szCs w:val="20"/>
          <w:lang w:val="en-US"/>
        </w:rPr>
        <w:t>: Eurostat, 2022 (EHIS 2019).</w:t>
      </w:r>
    </w:p>
    <w:p w14:paraId="61C190F8" w14:textId="77777777" w:rsidR="00CE75A3" w:rsidRDefault="00CE75A3" w:rsidP="00CE75A3">
      <w:pPr>
        <w:pStyle w:val="a3"/>
        <w:jc w:val="both"/>
        <w:rPr>
          <w:spacing w:val="-20"/>
          <w:w w:val="115"/>
          <w:sz w:val="22"/>
          <w:szCs w:val="22"/>
        </w:rPr>
      </w:pPr>
    </w:p>
    <w:p w14:paraId="59E3719A" w14:textId="77777777" w:rsidR="00B92CC9" w:rsidRPr="00E859DD" w:rsidRDefault="00CF710E" w:rsidP="00B92CC9">
      <w:pPr>
        <w:pStyle w:val="a3"/>
        <w:numPr>
          <w:ilvl w:val="0"/>
          <w:numId w:val="10"/>
        </w:numPr>
        <w:ind w:left="0"/>
        <w:jc w:val="both"/>
        <w:rPr>
          <w:spacing w:val="-20"/>
          <w:w w:val="115"/>
        </w:rPr>
      </w:pPr>
      <w:r w:rsidRPr="00E859DD">
        <w:rPr>
          <w:spacing w:val="-20"/>
          <w:w w:val="115"/>
          <w:lang w:val="en-US"/>
        </w:rPr>
        <w:t>A</w:t>
      </w:r>
      <w:r w:rsidRPr="00E859DD">
        <w:rPr>
          <w:spacing w:val="-20"/>
          <w:w w:val="115"/>
        </w:rPr>
        <w:t xml:space="preserve">πό τα ανωτέρω στοιχεία φαίνεται ότι οι δέκα πρώτες χώρες σε κατά κεφαλήν κατανάλωση,  σε αύξουσα προς φθίνουσα κλίμακα στην ΕΕ είναι οι ακόλουθες: Λεττονία, Τσεχία, Λιθουανία, Αυστρία, Βουλγαρία, Ρουμανία, Πολωνία, Λουξεμβούργο, Γερμανία, Εσθονία. </w:t>
      </w:r>
      <w:r w:rsidRPr="00E859DD">
        <w:rPr>
          <w:bCs/>
          <w:spacing w:val="-20"/>
          <w:w w:val="115"/>
        </w:rPr>
        <w:t xml:space="preserve">Μεγάλη αντίθεση παρατηρείται εντός της Ευρωπαϊκής Ένωσης, αφού καμία χώρα δεν έχει κατανάλωση λιγότερη από 5 λίτρα καθαρού αλκοόλ (κατά κεφαλήν). </w:t>
      </w:r>
    </w:p>
    <w:p w14:paraId="058A1649" w14:textId="77777777" w:rsidR="00CF710E" w:rsidRPr="00E859DD" w:rsidRDefault="00CF710E" w:rsidP="00B92CC9">
      <w:pPr>
        <w:pStyle w:val="a3"/>
        <w:numPr>
          <w:ilvl w:val="0"/>
          <w:numId w:val="10"/>
        </w:numPr>
        <w:ind w:left="0"/>
        <w:jc w:val="both"/>
        <w:rPr>
          <w:spacing w:val="-20"/>
          <w:w w:val="115"/>
        </w:rPr>
      </w:pPr>
      <w:r w:rsidRPr="00E859DD">
        <w:rPr>
          <w:bCs/>
          <w:spacing w:val="-20"/>
          <w:w w:val="115"/>
        </w:rPr>
        <w:t>Οι χώρες που γειτνιάζουν με την ΕΕ έχουν το ακόλουθο επίπεδο κατανάλωσης</w:t>
      </w:r>
      <w:r w:rsidR="00E859DD">
        <w:rPr>
          <w:bCs/>
          <w:spacing w:val="-20"/>
          <w:w w:val="115"/>
        </w:rPr>
        <w:t>.</w:t>
      </w:r>
    </w:p>
    <w:p w14:paraId="1D85B33B" w14:textId="77777777" w:rsidR="00CF710E" w:rsidRPr="00543F68" w:rsidRDefault="00CF710E" w:rsidP="00B92CC9">
      <w:pPr>
        <w:pStyle w:val="a3"/>
        <w:jc w:val="both"/>
        <w:rPr>
          <w:spacing w:val="-20"/>
          <w:w w:val="115"/>
          <w:sz w:val="22"/>
          <w:szCs w:val="22"/>
        </w:rPr>
      </w:pPr>
    </w:p>
    <w:p w14:paraId="2D39A791" w14:textId="77777777" w:rsidR="00CF710E" w:rsidRPr="00E44307" w:rsidRDefault="00E44307" w:rsidP="00CF710E">
      <w:pPr>
        <w:pStyle w:val="a3"/>
        <w:jc w:val="center"/>
        <w:rPr>
          <w:b/>
          <w:spacing w:val="-20"/>
          <w:w w:val="115"/>
          <w:sz w:val="22"/>
          <w:szCs w:val="22"/>
        </w:rPr>
      </w:pPr>
      <w:r w:rsidRPr="00E44307">
        <w:rPr>
          <w:b/>
          <w:spacing w:val="-20"/>
          <w:w w:val="115"/>
          <w:sz w:val="22"/>
          <w:szCs w:val="22"/>
        </w:rPr>
        <w:t>ΠΙΝΑΚΑΣ 21 - ΚΑΤΑ ΚΕΦΑΛΗΝ ΚΑΤΑΝΑΛΩΣΗ ΧΩΡΕΣ ΓΕΙΤΟΝΙΑΣ ΤΗΣ ΕΕ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985"/>
        <w:gridCol w:w="3711"/>
      </w:tblGrid>
      <w:tr w:rsidR="00CF710E" w:rsidRPr="00543F68" w14:paraId="3B3C4E90" w14:textId="77777777" w:rsidTr="00E859DD">
        <w:trPr>
          <w:jc w:val="center"/>
        </w:trPr>
        <w:tc>
          <w:tcPr>
            <w:tcW w:w="877" w:type="dxa"/>
            <w:shd w:val="clear" w:color="auto" w:fill="92CDDC"/>
          </w:tcPr>
          <w:p w14:paraId="17DE23F2" w14:textId="77777777" w:rsidR="00CF710E" w:rsidRPr="00543F68" w:rsidRDefault="00CF710E" w:rsidP="004602A4">
            <w:pPr>
              <w:pStyle w:val="a3"/>
              <w:jc w:val="both"/>
              <w:rPr>
                <w:spacing w:val="-20"/>
                <w:w w:val="115"/>
                <w:sz w:val="22"/>
                <w:szCs w:val="22"/>
                <w:lang w:val="en-US"/>
              </w:rPr>
            </w:pPr>
            <w:r w:rsidRPr="00543F68">
              <w:rPr>
                <w:spacing w:val="-20"/>
                <w:w w:val="115"/>
                <w:sz w:val="22"/>
                <w:szCs w:val="22"/>
                <w:lang w:val="en-US"/>
              </w:rPr>
              <w:t>A/A</w:t>
            </w:r>
          </w:p>
        </w:tc>
        <w:tc>
          <w:tcPr>
            <w:tcW w:w="1985" w:type="dxa"/>
            <w:shd w:val="clear" w:color="auto" w:fill="92CDDC"/>
          </w:tcPr>
          <w:p w14:paraId="4015AC38" w14:textId="77777777" w:rsidR="00CF710E" w:rsidRPr="00543F68" w:rsidRDefault="00CF710E" w:rsidP="004602A4">
            <w:pPr>
              <w:pStyle w:val="a3"/>
              <w:jc w:val="center"/>
              <w:rPr>
                <w:spacing w:val="-20"/>
                <w:w w:val="115"/>
                <w:sz w:val="22"/>
                <w:szCs w:val="22"/>
              </w:rPr>
            </w:pPr>
            <w:r w:rsidRPr="00543F68">
              <w:rPr>
                <w:spacing w:val="-20"/>
                <w:w w:val="115"/>
                <w:sz w:val="22"/>
                <w:szCs w:val="22"/>
              </w:rPr>
              <w:t>Χώρα</w:t>
            </w:r>
          </w:p>
        </w:tc>
        <w:tc>
          <w:tcPr>
            <w:tcW w:w="3711" w:type="dxa"/>
            <w:shd w:val="clear" w:color="auto" w:fill="92CDDC"/>
          </w:tcPr>
          <w:p w14:paraId="1A7CA7C1" w14:textId="77777777" w:rsidR="00CF710E" w:rsidRPr="00543F68" w:rsidRDefault="00CF710E" w:rsidP="004602A4">
            <w:pPr>
              <w:pStyle w:val="a3"/>
              <w:jc w:val="both"/>
              <w:rPr>
                <w:spacing w:val="-20"/>
                <w:w w:val="115"/>
                <w:sz w:val="22"/>
                <w:szCs w:val="22"/>
              </w:rPr>
            </w:pPr>
            <w:r w:rsidRPr="00543F68">
              <w:rPr>
                <w:spacing w:val="-20"/>
                <w:w w:val="115"/>
                <w:sz w:val="22"/>
                <w:szCs w:val="22"/>
              </w:rPr>
              <w:t xml:space="preserve">Κατανάλωση κατά κεφαλήν σε </w:t>
            </w:r>
            <w:r w:rsidRPr="00543F68">
              <w:rPr>
                <w:spacing w:val="-20"/>
                <w:w w:val="115"/>
                <w:sz w:val="22"/>
                <w:szCs w:val="22"/>
                <w:lang w:val="en-US"/>
              </w:rPr>
              <w:t>lt</w:t>
            </w:r>
            <w:r w:rsidRPr="00543F68">
              <w:rPr>
                <w:spacing w:val="-20"/>
                <w:w w:val="115"/>
                <w:sz w:val="22"/>
                <w:szCs w:val="22"/>
              </w:rPr>
              <w:t xml:space="preserve"> </w:t>
            </w:r>
          </w:p>
        </w:tc>
      </w:tr>
      <w:tr w:rsidR="00CF710E" w:rsidRPr="00543F68" w14:paraId="643C8B88" w14:textId="77777777" w:rsidTr="00E859DD">
        <w:trPr>
          <w:jc w:val="center"/>
        </w:trPr>
        <w:tc>
          <w:tcPr>
            <w:tcW w:w="877" w:type="dxa"/>
            <w:tcBorders>
              <w:bottom w:val="single" w:sz="4" w:space="0" w:color="auto"/>
            </w:tcBorders>
          </w:tcPr>
          <w:p w14:paraId="139EADAD"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1</w:t>
            </w:r>
          </w:p>
        </w:tc>
        <w:tc>
          <w:tcPr>
            <w:tcW w:w="1985" w:type="dxa"/>
            <w:tcBorders>
              <w:bottom w:val="single" w:sz="4" w:space="0" w:color="auto"/>
            </w:tcBorders>
          </w:tcPr>
          <w:p w14:paraId="497984A3" w14:textId="77777777" w:rsidR="00CF710E" w:rsidRPr="00543F68" w:rsidRDefault="00CF710E" w:rsidP="004602A4">
            <w:pPr>
              <w:pStyle w:val="a3"/>
              <w:rPr>
                <w:bCs/>
                <w:spacing w:val="-20"/>
                <w:w w:val="115"/>
                <w:sz w:val="22"/>
                <w:szCs w:val="22"/>
              </w:rPr>
            </w:pPr>
            <w:r w:rsidRPr="00543F68">
              <w:rPr>
                <w:bCs/>
                <w:spacing w:val="-20"/>
                <w:w w:val="115"/>
                <w:sz w:val="22"/>
                <w:szCs w:val="22"/>
              </w:rPr>
              <w:t>Μαυροβούνιο</w:t>
            </w:r>
          </w:p>
        </w:tc>
        <w:tc>
          <w:tcPr>
            <w:tcW w:w="3711" w:type="dxa"/>
            <w:tcBorders>
              <w:bottom w:val="single" w:sz="4" w:space="0" w:color="auto"/>
            </w:tcBorders>
          </w:tcPr>
          <w:p w14:paraId="55E2434C"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9,9</w:t>
            </w:r>
          </w:p>
        </w:tc>
      </w:tr>
      <w:tr w:rsidR="00CF710E" w:rsidRPr="00543F68" w14:paraId="509FBFAC" w14:textId="77777777" w:rsidTr="00E859DD">
        <w:trPr>
          <w:jc w:val="center"/>
        </w:trPr>
        <w:tc>
          <w:tcPr>
            <w:tcW w:w="877" w:type="dxa"/>
            <w:shd w:val="clear" w:color="auto" w:fill="92CDDC"/>
          </w:tcPr>
          <w:p w14:paraId="01C1C0D8"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2</w:t>
            </w:r>
          </w:p>
        </w:tc>
        <w:tc>
          <w:tcPr>
            <w:tcW w:w="1985" w:type="dxa"/>
            <w:shd w:val="clear" w:color="auto" w:fill="92CDDC"/>
          </w:tcPr>
          <w:p w14:paraId="010FC92F" w14:textId="77777777" w:rsidR="00CF710E" w:rsidRPr="00543F68" w:rsidRDefault="00CF710E" w:rsidP="004602A4">
            <w:pPr>
              <w:pStyle w:val="a3"/>
              <w:rPr>
                <w:bCs/>
                <w:spacing w:val="-20"/>
                <w:w w:val="115"/>
                <w:sz w:val="22"/>
                <w:szCs w:val="22"/>
              </w:rPr>
            </w:pPr>
            <w:r w:rsidRPr="00543F68">
              <w:rPr>
                <w:bCs/>
                <w:spacing w:val="-20"/>
                <w:w w:val="115"/>
                <w:sz w:val="22"/>
                <w:szCs w:val="22"/>
              </w:rPr>
              <w:t>Ηνωμένο Βασίλειο</w:t>
            </w:r>
          </w:p>
        </w:tc>
        <w:tc>
          <w:tcPr>
            <w:tcW w:w="3711" w:type="dxa"/>
            <w:shd w:val="clear" w:color="auto" w:fill="92CDDC"/>
          </w:tcPr>
          <w:p w14:paraId="55A5B1B8"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9,7</w:t>
            </w:r>
          </w:p>
        </w:tc>
      </w:tr>
      <w:tr w:rsidR="00CF710E" w:rsidRPr="00543F68" w14:paraId="5C6F51A4" w14:textId="77777777" w:rsidTr="00E859DD">
        <w:trPr>
          <w:jc w:val="center"/>
        </w:trPr>
        <w:tc>
          <w:tcPr>
            <w:tcW w:w="877" w:type="dxa"/>
            <w:tcBorders>
              <w:bottom w:val="single" w:sz="4" w:space="0" w:color="auto"/>
            </w:tcBorders>
          </w:tcPr>
          <w:p w14:paraId="1B88FC6F"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3</w:t>
            </w:r>
          </w:p>
        </w:tc>
        <w:tc>
          <w:tcPr>
            <w:tcW w:w="1985" w:type="dxa"/>
            <w:tcBorders>
              <w:bottom w:val="single" w:sz="4" w:space="0" w:color="auto"/>
            </w:tcBorders>
          </w:tcPr>
          <w:p w14:paraId="7148E4B8" w14:textId="77777777" w:rsidR="00CF710E" w:rsidRPr="00543F68" w:rsidRDefault="00CF710E" w:rsidP="004602A4">
            <w:pPr>
              <w:pStyle w:val="a3"/>
              <w:rPr>
                <w:bCs/>
                <w:spacing w:val="-20"/>
                <w:w w:val="115"/>
                <w:sz w:val="22"/>
                <w:szCs w:val="22"/>
              </w:rPr>
            </w:pPr>
            <w:r w:rsidRPr="00543F68">
              <w:rPr>
                <w:bCs/>
                <w:spacing w:val="-20"/>
                <w:w w:val="115"/>
                <w:sz w:val="22"/>
                <w:szCs w:val="22"/>
              </w:rPr>
              <w:t>Ελβετία</w:t>
            </w:r>
          </w:p>
        </w:tc>
        <w:tc>
          <w:tcPr>
            <w:tcW w:w="3711" w:type="dxa"/>
            <w:tcBorders>
              <w:bottom w:val="single" w:sz="4" w:space="0" w:color="auto"/>
            </w:tcBorders>
          </w:tcPr>
          <w:p w14:paraId="147B621B"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8,9</w:t>
            </w:r>
          </w:p>
        </w:tc>
      </w:tr>
      <w:tr w:rsidR="00CF710E" w:rsidRPr="00543F68" w14:paraId="65B2C2A8" w14:textId="77777777" w:rsidTr="00E859DD">
        <w:trPr>
          <w:jc w:val="center"/>
        </w:trPr>
        <w:tc>
          <w:tcPr>
            <w:tcW w:w="877" w:type="dxa"/>
            <w:shd w:val="clear" w:color="auto" w:fill="92CDDC"/>
          </w:tcPr>
          <w:p w14:paraId="359BE462"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4</w:t>
            </w:r>
          </w:p>
        </w:tc>
        <w:tc>
          <w:tcPr>
            <w:tcW w:w="1985" w:type="dxa"/>
            <w:shd w:val="clear" w:color="auto" w:fill="92CDDC"/>
          </w:tcPr>
          <w:p w14:paraId="38955B58" w14:textId="77777777" w:rsidR="00CF710E" w:rsidRPr="00543F68" w:rsidRDefault="00CF710E" w:rsidP="004602A4">
            <w:pPr>
              <w:pStyle w:val="a3"/>
              <w:rPr>
                <w:bCs/>
                <w:spacing w:val="-20"/>
                <w:w w:val="115"/>
                <w:sz w:val="22"/>
                <w:szCs w:val="22"/>
              </w:rPr>
            </w:pPr>
            <w:r w:rsidRPr="00543F68">
              <w:rPr>
                <w:bCs/>
                <w:spacing w:val="-20"/>
                <w:w w:val="115"/>
                <w:sz w:val="22"/>
                <w:szCs w:val="22"/>
              </w:rPr>
              <w:t>Μολδαβία</w:t>
            </w:r>
          </w:p>
        </w:tc>
        <w:tc>
          <w:tcPr>
            <w:tcW w:w="3711" w:type="dxa"/>
            <w:shd w:val="clear" w:color="auto" w:fill="92CDDC"/>
          </w:tcPr>
          <w:p w14:paraId="54DE0D58"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7,5</w:t>
            </w:r>
          </w:p>
        </w:tc>
      </w:tr>
      <w:tr w:rsidR="00CF710E" w:rsidRPr="00543F68" w14:paraId="2FC4F3F5" w14:textId="77777777" w:rsidTr="00E859DD">
        <w:trPr>
          <w:jc w:val="center"/>
        </w:trPr>
        <w:tc>
          <w:tcPr>
            <w:tcW w:w="877" w:type="dxa"/>
            <w:tcBorders>
              <w:bottom w:val="single" w:sz="4" w:space="0" w:color="auto"/>
            </w:tcBorders>
          </w:tcPr>
          <w:p w14:paraId="15E29122"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5</w:t>
            </w:r>
          </w:p>
        </w:tc>
        <w:tc>
          <w:tcPr>
            <w:tcW w:w="1985" w:type="dxa"/>
            <w:tcBorders>
              <w:bottom w:val="single" w:sz="4" w:space="0" w:color="auto"/>
            </w:tcBorders>
          </w:tcPr>
          <w:p w14:paraId="2FE6809F" w14:textId="77777777" w:rsidR="00CF710E" w:rsidRPr="00543F68" w:rsidRDefault="00CF710E" w:rsidP="004602A4">
            <w:pPr>
              <w:pStyle w:val="a3"/>
              <w:rPr>
                <w:bCs/>
                <w:spacing w:val="-20"/>
                <w:w w:val="115"/>
                <w:sz w:val="22"/>
                <w:szCs w:val="22"/>
              </w:rPr>
            </w:pPr>
            <w:r w:rsidRPr="00543F68">
              <w:rPr>
                <w:bCs/>
                <w:spacing w:val="-20"/>
                <w:w w:val="115"/>
                <w:sz w:val="22"/>
                <w:szCs w:val="22"/>
              </w:rPr>
              <w:t>Σερβία</w:t>
            </w:r>
          </w:p>
        </w:tc>
        <w:tc>
          <w:tcPr>
            <w:tcW w:w="3711" w:type="dxa"/>
            <w:tcBorders>
              <w:bottom w:val="single" w:sz="4" w:space="0" w:color="auto"/>
            </w:tcBorders>
          </w:tcPr>
          <w:p w14:paraId="38E1213D"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7,5</w:t>
            </w:r>
          </w:p>
        </w:tc>
      </w:tr>
      <w:tr w:rsidR="00CF710E" w:rsidRPr="00543F68" w14:paraId="52132503" w14:textId="77777777" w:rsidTr="00E859DD">
        <w:trPr>
          <w:jc w:val="center"/>
        </w:trPr>
        <w:tc>
          <w:tcPr>
            <w:tcW w:w="877" w:type="dxa"/>
            <w:shd w:val="clear" w:color="auto" w:fill="92CDDC"/>
          </w:tcPr>
          <w:p w14:paraId="31CFCCD4"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6</w:t>
            </w:r>
          </w:p>
        </w:tc>
        <w:tc>
          <w:tcPr>
            <w:tcW w:w="1985" w:type="dxa"/>
            <w:shd w:val="clear" w:color="auto" w:fill="92CDDC"/>
          </w:tcPr>
          <w:p w14:paraId="0BF1BE28" w14:textId="77777777" w:rsidR="00CF710E" w:rsidRPr="00543F68" w:rsidRDefault="00CF710E" w:rsidP="004602A4">
            <w:pPr>
              <w:pStyle w:val="a3"/>
              <w:rPr>
                <w:bCs/>
                <w:spacing w:val="-20"/>
                <w:w w:val="115"/>
                <w:sz w:val="22"/>
                <w:szCs w:val="22"/>
              </w:rPr>
            </w:pPr>
            <w:r w:rsidRPr="00543F68">
              <w:rPr>
                <w:bCs/>
                <w:spacing w:val="-20"/>
                <w:w w:val="115"/>
                <w:sz w:val="22"/>
                <w:szCs w:val="22"/>
              </w:rPr>
              <w:t>Νορβηγία</w:t>
            </w:r>
          </w:p>
        </w:tc>
        <w:tc>
          <w:tcPr>
            <w:tcW w:w="3711" w:type="dxa"/>
            <w:shd w:val="clear" w:color="auto" w:fill="92CDDC"/>
          </w:tcPr>
          <w:p w14:paraId="5418AF8A"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7,4</w:t>
            </w:r>
          </w:p>
        </w:tc>
      </w:tr>
      <w:tr w:rsidR="00CF710E" w:rsidRPr="00543F68" w14:paraId="7D983E6D" w14:textId="77777777" w:rsidTr="00E859DD">
        <w:trPr>
          <w:jc w:val="center"/>
        </w:trPr>
        <w:tc>
          <w:tcPr>
            <w:tcW w:w="877" w:type="dxa"/>
            <w:tcBorders>
              <w:bottom w:val="single" w:sz="4" w:space="0" w:color="auto"/>
            </w:tcBorders>
          </w:tcPr>
          <w:p w14:paraId="437FC2CD"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7</w:t>
            </w:r>
          </w:p>
        </w:tc>
        <w:tc>
          <w:tcPr>
            <w:tcW w:w="1985" w:type="dxa"/>
            <w:tcBorders>
              <w:bottom w:val="single" w:sz="4" w:space="0" w:color="auto"/>
            </w:tcBorders>
          </w:tcPr>
          <w:p w14:paraId="1760FCBB" w14:textId="77777777" w:rsidR="00CF710E" w:rsidRPr="00543F68" w:rsidRDefault="00CF710E" w:rsidP="004602A4">
            <w:pPr>
              <w:pStyle w:val="a3"/>
              <w:rPr>
                <w:bCs/>
                <w:spacing w:val="-20"/>
                <w:w w:val="115"/>
                <w:sz w:val="22"/>
                <w:szCs w:val="22"/>
              </w:rPr>
            </w:pPr>
            <w:r w:rsidRPr="00543F68">
              <w:rPr>
                <w:bCs/>
                <w:spacing w:val="-20"/>
                <w:w w:val="115"/>
                <w:sz w:val="22"/>
                <w:szCs w:val="22"/>
              </w:rPr>
              <w:t>Ισλανδία</w:t>
            </w:r>
          </w:p>
        </w:tc>
        <w:tc>
          <w:tcPr>
            <w:tcW w:w="3711" w:type="dxa"/>
            <w:tcBorders>
              <w:bottom w:val="single" w:sz="4" w:space="0" w:color="auto"/>
            </w:tcBorders>
          </w:tcPr>
          <w:p w14:paraId="7ECC45A1"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7,4</w:t>
            </w:r>
          </w:p>
        </w:tc>
      </w:tr>
      <w:tr w:rsidR="00CF710E" w:rsidRPr="00543F68" w14:paraId="6494D606" w14:textId="77777777" w:rsidTr="00E859DD">
        <w:trPr>
          <w:jc w:val="center"/>
        </w:trPr>
        <w:tc>
          <w:tcPr>
            <w:tcW w:w="877" w:type="dxa"/>
            <w:shd w:val="clear" w:color="auto" w:fill="92CDDC"/>
          </w:tcPr>
          <w:p w14:paraId="549FCF10"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8</w:t>
            </w:r>
          </w:p>
        </w:tc>
        <w:tc>
          <w:tcPr>
            <w:tcW w:w="1985" w:type="dxa"/>
            <w:shd w:val="clear" w:color="auto" w:fill="92CDDC"/>
          </w:tcPr>
          <w:p w14:paraId="11D76F35" w14:textId="77777777" w:rsidR="00CF710E" w:rsidRPr="00543F68" w:rsidRDefault="00CF710E" w:rsidP="004602A4">
            <w:pPr>
              <w:pStyle w:val="a3"/>
              <w:rPr>
                <w:bCs/>
                <w:spacing w:val="-20"/>
                <w:w w:val="115"/>
                <w:sz w:val="22"/>
                <w:szCs w:val="22"/>
              </w:rPr>
            </w:pPr>
            <w:r w:rsidRPr="00543F68">
              <w:rPr>
                <w:bCs/>
                <w:spacing w:val="-20"/>
                <w:w w:val="115"/>
                <w:sz w:val="22"/>
                <w:szCs w:val="22"/>
              </w:rPr>
              <w:t>Ουκρανία</w:t>
            </w:r>
          </w:p>
        </w:tc>
        <w:tc>
          <w:tcPr>
            <w:tcW w:w="3711" w:type="dxa"/>
            <w:shd w:val="clear" w:color="auto" w:fill="92CDDC"/>
          </w:tcPr>
          <w:p w14:paraId="10D2084B"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5,7</w:t>
            </w:r>
          </w:p>
        </w:tc>
      </w:tr>
      <w:tr w:rsidR="00CF710E" w:rsidRPr="00543F68" w14:paraId="7E0D6372" w14:textId="77777777" w:rsidTr="00E859DD">
        <w:trPr>
          <w:jc w:val="center"/>
        </w:trPr>
        <w:tc>
          <w:tcPr>
            <w:tcW w:w="877" w:type="dxa"/>
            <w:tcBorders>
              <w:bottom w:val="single" w:sz="4" w:space="0" w:color="auto"/>
            </w:tcBorders>
          </w:tcPr>
          <w:p w14:paraId="3CE38789"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9</w:t>
            </w:r>
          </w:p>
        </w:tc>
        <w:tc>
          <w:tcPr>
            <w:tcW w:w="1985" w:type="dxa"/>
            <w:tcBorders>
              <w:bottom w:val="single" w:sz="4" w:space="0" w:color="auto"/>
            </w:tcBorders>
          </w:tcPr>
          <w:p w14:paraId="7FD3670F" w14:textId="77777777" w:rsidR="00CF710E" w:rsidRPr="00543F68" w:rsidRDefault="00CF710E" w:rsidP="004602A4">
            <w:pPr>
              <w:pStyle w:val="a3"/>
              <w:rPr>
                <w:bCs/>
                <w:spacing w:val="-20"/>
                <w:w w:val="115"/>
                <w:sz w:val="22"/>
                <w:szCs w:val="22"/>
              </w:rPr>
            </w:pPr>
            <w:r w:rsidRPr="00543F68">
              <w:rPr>
                <w:bCs/>
                <w:spacing w:val="-20"/>
                <w:w w:val="115"/>
                <w:sz w:val="22"/>
                <w:szCs w:val="22"/>
              </w:rPr>
              <w:t>Αλβανία</w:t>
            </w:r>
          </w:p>
        </w:tc>
        <w:tc>
          <w:tcPr>
            <w:tcW w:w="3711" w:type="dxa"/>
            <w:tcBorders>
              <w:bottom w:val="single" w:sz="4" w:space="0" w:color="auto"/>
            </w:tcBorders>
          </w:tcPr>
          <w:p w14:paraId="6C25B7E9"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4,4</w:t>
            </w:r>
          </w:p>
        </w:tc>
      </w:tr>
      <w:tr w:rsidR="00CF710E" w:rsidRPr="00543F68" w14:paraId="0A569226" w14:textId="77777777" w:rsidTr="00E859DD">
        <w:trPr>
          <w:jc w:val="center"/>
        </w:trPr>
        <w:tc>
          <w:tcPr>
            <w:tcW w:w="877" w:type="dxa"/>
            <w:shd w:val="clear" w:color="auto" w:fill="92CDDC"/>
          </w:tcPr>
          <w:p w14:paraId="62AD0BB7"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10</w:t>
            </w:r>
          </w:p>
        </w:tc>
        <w:tc>
          <w:tcPr>
            <w:tcW w:w="1985" w:type="dxa"/>
            <w:shd w:val="clear" w:color="auto" w:fill="92CDDC"/>
          </w:tcPr>
          <w:p w14:paraId="23A75CB3" w14:textId="77777777" w:rsidR="00CF710E" w:rsidRPr="00543F68" w:rsidRDefault="00CF710E" w:rsidP="004602A4">
            <w:pPr>
              <w:pStyle w:val="a3"/>
              <w:rPr>
                <w:bCs/>
                <w:spacing w:val="-20"/>
                <w:w w:val="115"/>
                <w:sz w:val="22"/>
                <w:szCs w:val="22"/>
              </w:rPr>
            </w:pPr>
            <w:r w:rsidRPr="00543F68">
              <w:rPr>
                <w:bCs/>
                <w:spacing w:val="-20"/>
                <w:w w:val="115"/>
                <w:sz w:val="22"/>
                <w:szCs w:val="22"/>
              </w:rPr>
              <w:t>Βόρεια Μακεδονία</w:t>
            </w:r>
          </w:p>
        </w:tc>
        <w:tc>
          <w:tcPr>
            <w:tcW w:w="3711" w:type="dxa"/>
            <w:shd w:val="clear" w:color="auto" w:fill="92CDDC"/>
          </w:tcPr>
          <w:p w14:paraId="669C041C"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3,9</w:t>
            </w:r>
          </w:p>
        </w:tc>
      </w:tr>
      <w:tr w:rsidR="00CF710E" w:rsidRPr="00543F68" w14:paraId="6C5F9D71" w14:textId="77777777" w:rsidTr="00E859DD">
        <w:trPr>
          <w:jc w:val="center"/>
        </w:trPr>
        <w:tc>
          <w:tcPr>
            <w:tcW w:w="877" w:type="dxa"/>
          </w:tcPr>
          <w:p w14:paraId="36316577" w14:textId="77777777" w:rsidR="00CF710E" w:rsidRPr="00543F68" w:rsidRDefault="00CF710E" w:rsidP="004602A4">
            <w:pPr>
              <w:pStyle w:val="a3"/>
              <w:jc w:val="center"/>
              <w:rPr>
                <w:bCs/>
                <w:spacing w:val="-20"/>
                <w:w w:val="115"/>
                <w:sz w:val="22"/>
                <w:szCs w:val="22"/>
              </w:rPr>
            </w:pPr>
            <w:r w:rsidRPr="00543F68">
              <w:rPr>
                <w:bCs/>
                <w:spacing w:val="-20"/>
                <w:w w:val="115"/>
                <w:sz w:val="22"/>
                <w:szCs w:val="22"/>
              </w:rPr>
              <w:t>11</w:t>
            </w:r>
          </w:p>
        </w:tc>
        <w:tc>
          <w:tcPr>
            <w:tcW w:w="1985" w:type="dxa"/>
          </w:tcPr>
          <w:p w14:paraId="200E5FC6" w14:textId="77777777" w:rsidR="00CF710E" w:rsidRPr="00543F68" w:rsidRDefault="00CF710E" w:rsidP="004602A4">
            <w:pPr>
              <w:pStyle w:val="a3"/>
              <w:rPr>
                <w:bCs/>
                <w:spacing w:val="-20"/>
                <w:w w:val="115"/>
                <w:sz w:val="22"/>
                <w:szCs w:val="22"/>
              </w:rPr>
            </w:pPr>
            <w:r w:rsidRPr="00543F68">
              <w:rPr>
                <w:bCs/>
                <w:spacing w:val="-20"/>
                <w:w w:val="115"/>
                <w:sz w:val="22"/>
                <w:szCs w:val="22"/>
              </w:rPr>
              <w:t>Τουρκία</w:t>
            </w:r>
          </w:p>
        </w:tc>
        <w:tc>
          <w:tcPr>
            <w:tcW w:w="3711" w:type="dxa"/>
          </w:tcPr>
          <w:p w14:paraId="627CE4BA" w14:textId="77777777" w:rsidR="00CF710E" w:rsidRPr="00543F68" w:rsidRDefault="00CF710E" w:rsidP="004602A4">
            <w:pPr>
              <w:pStyle w:val="a3"/>
              <w:jc w:val="right"/>
              <w:rPr>
                <w:bCs/>
                <w:spacing w:val="-20"/>
                <w:w w:val="115"/>
                <w:sz w:val="22"/>
                <w:szCs w:val="22"/>
              </w:rPr>
            </w:pPr>
            <w:r w:rsidRPr="00543F68">
              <w:rPr>
                <w:bCs/>
                <w:spacing w:val="-20"/>
                <w:w w:val="115"/>
                <w:sz w:val="22"/>
                <w:szCs w:val="22"/>
              </w:rPr>
              <w:t>1,2</w:t>
            </w:r>
          </w:p>
        </w:tc>
      </w:tr>
    </w:tbl>
    <w:p w14:paraId="2B27EB24" w14:textId="77777777" w:rsidR="00CE75A3" w:rsidRPr="00684EEE" w:rsidRDefault="00CE75A3" w:rsidP="00CE75A3">
      <w:pPr>
        <w:pStyle w:val="a3"/>
        <w:jc w:val="center"/>
        <w:rPr>
          <w:b/>
          <w:bCs/>
          <w:spacing w:val="-20"/>
          <w:w w:val="115"/>
          <w:sz w:val="20"/>
          <w:szCs w:val="20"/>
          <w:lang w:val="en-US"/>
        </w:rPr>
      </w:pPr>
      <w:r w:rsidRPr="00684EEE">
        <w:rPr>
          <w:b/>
          <w:bCs/>
          <w:spacing w:val="-20"/>
          <w:w w:val="115"/>
          <w:sz w:val="20"/>
          <w:szCs w:val="20"/>
        </w:rPr>
        <w:t>Πηγή</w:t>
      </w:r>
      <w:r w:rsidRPr="00684EEE">
        <w:rPr>
          <w:b/>
          <w:bCs/>
          <w:spacing w:val="-20"/>
          <w:w w:val="115"/>
          <w:sz w:val="20"/>
          <w:szCs w:val="20"/>
          <w:lang w:val="en-US"/>
        </w:rPr>
        <w:t>: Eurostat, 2022 (EHIS 2019).</w:t>
      </w:r>
    </w:p>
    <w:p w14:paraId="35749DEB" w14:textId="77777777" w:rsidR="00CE75A3" w:rsidRPr="00CE75A3" w:rsidRDefault="00CE75A3" w:rsidP="00CE75A3">
      <w:pPr>
        <w:pStyle w:val="a3"/>
        <w:jc w:val="both"/>
        <w:rPr>
          <w:spacing w:val="-20"/>
          <w:w w:val="115"/>
          <w:sz w:val="22"/>
          <w:szCs w:val="22"/>
        </w:rPr>
      </w:pPr>
    </w:p>
    <w:p w14:paraId="55DB120B" w14:textId="77777777" w:rsidR="00CF710E" w:rsidRPr="00E859DD" w:rsidRDefault="00CF710E" w:rsidP="00E44307">
      <w:pPr>
        <w:pStyle w:val="a3"/>
        <w:numPr>
          <w:ilvl w:val="0"/>
          <w:numId w:val="13"/>
        </w:numPr>
        <w:ind w:left="0"/>
        <w:jc w:val="both"/>
        <w:rPr>
          <w:spacing w:val="-20"/>
          <w:w w:val="115"/>
        </w:rPr>
      </w:pPr>
      <w:r w:rsidRPr="00E859DD">
        <w:rPr>
          <w:bCs/>
          <w:spacing w:val="-20"/>
          <w:w w:val="115"/>
        </w:rPr>
        <w:t xml:space="preserve">Χώρες με μουσουλμανικό πληθυσμό εμφανίζουν χαμηλότερο επίπεδο κατανάλωσης. </w:t>
      </w:r>
    </w:p>
    <w:p w14:paraId="50500963" w14:textId="77777777" w:rsidR="00684EEE" w:rsidRPr="00E859DD" w:rsidRDefault="00684EEE" w:rsidP="00E44307">
      <w:pPr>
        <w:pStyle w:val="a3"/>
        <w:jc w:val="both"/>
        <w:rPr>
          <w:spacing w:val="-20"/>
          <w:w w:val="115"/>
        </w:rPr>
      </w:pPr>
    </w:p>
    <w:p w14:paraId="2984E931" w14:textId="77777777" w:rsidR="00684EEE" w:rsidRPr="00E859DD" w:rsidRDefault="00E44307" w:rsidP="00E44307">
      <w:pPr>
        <w:pStyle w:val="a3"/>
        <w:jc w:val="both"/>
        <w:rPr>
          <w:bCs/>
          <w:spacing w:val="-20"/>
          <w:w w:val="115"/>
        </w:rPr>
      </w:pPr>
      <w:r w:rsidRPr="00E859DD">
        <w:rPr>
          <w:bCs/>
          <w:spacing w:val="-20"/>
          <w:w w:val="115"/>
        </w:rPr>
        <w:t>Ειδικότερα, τ</w:t>
      </w:r>
      <w:r w:rsidR="00684EEE" w:rsidRPr="00E859DD">
        <w:rPr>
          <w:bCs/>
          <w:spacing w:val="-20"/>
          <w:w w:val="115"/>
        </w:rPr>
        <w:t xml:space="preserve">ο μέγεθος της κυπριακής αγοράς </w:t>
      </w:r>
      <w:r w:rsidRPr="00E859DD">
        <w:rPr>
          <w:bCs/>
          <w:spacing w:val="-20"/>
          <w:w w:val="115"/>
        </w:rPr>
        <w:t xml:space="preserve">οίνου, </w:t>
      </w:r>
      <w:r w:rsidR="00684EEE" w:rsidRPr="00E859DD">
        <w:rPr>
          <w:bCs/>
          <w:spacing w:val="-20"/>
          <w:w w:val="115"/>
        </w:rPr>
        <w:t>αποτελείται από το ύψος των εγχωρίων πωλήσεων συν τις εισαγωγές. Ακολούθως</w:t>
      </w:r>
      <w:r w:rsidRPr="00E859DD">
        <w:rPr>
          <w:bCs/>
          <w:spacing w:val="-20"/>
          <w:w w:val="115"/>
        </w:rPr>
        <w:t>,</w:t>
      </w:r>
      <w:r w:rsidR="00684EEE" w:rsidRPr="00E859DD">
        <w:rPr>
          <w:bCs/>
          <w:spacing w:val="-20"/>
          <w:w w:val="115"/>
        </w:rPr>
        <w:t xml:space="preserve"> παρατίθεται πίνακας με τη διαχρονική εξέλιξη του μεγέθους της κυπριακής αγοράς οίνου. Σημειώνεται ότι, η </w:t>
      </w:r>
      <w:r w:rsidR="00684EEE" w:rsidRPr="00E859DD">
        <w:rPr>
          <w:bCs/>
          <w:spacing w:val="-20"/>
          <w:w w:val="115"/>
          <w:lang w:val="en-US"/>
        </w:rPr>
        <w:t>CYSTAT</w:t>
      </w:r>
      <w:r w:rsidR="00684EEE" w:rsidRPr="00E859DD">
        <w:rPr>
          <w:bCs/>
          <w:spacing w:val="-20"/>
          <w:w w:val="115"/>
        </w:rPr>
        <w:t>, έχει δημοσιεύσει στοιχεία παραγωγής οίνου, μέχρι το 2021.  Παραταύτα, οι εκτιμήσεις είναι, με βάση και την αντίστοιχη πορεία του μεγέθους των εισαγωγών</w:t>
      </w:r>
      <w:r w:rsidRPr="00E859DD">
        <w:rPr>
          <w:bCs/>
          <w:spacing w:val="-20"/>
          <w:w w:val="115"/>
        </w:rPr>
        <w:t>,</w:t>
      </w:r>
      <w:r w:rsidR="00684EEE" w:rsidRPr="00E859DD">
        <w:rPr>
          <w:bCs/>
          <w:spacing w:val="-20"/>
          <w:w w:val="115"/>
        </w:rPr>
        <w:t xml:space="preserve"> τα έτη 2022 και 2023, οι οποίες ανήλθαν σε 36.454.740 Ευρώ, το 2022 (αύξηση +23,56%, έναντι του 2021) και σε 37.886.424 Ευρώ το 2023 (αύξηση  +32,92% σωρευτικά από το 2021) καθώς και από την εικόνα που διαθέτουμε από παράγοντες της αγοράς, το μέγεθος της κυπριακής αγοράς οίνου ξεπερνά αυτήν  τη στιγμή τα 70 εκ. Ευρώ.</w:t>
      </w:r>
      <w:r w:rsidR="00CE75A3" w:rsidRPr="00E859DD">
        <w:rPr>
          <w:bCs/>
          <w:spacing w:val="-20"/>
          <w:w w:val="115"/>
        </w:rPr>
        <w:t xml:space="preserve"> Ακολούθως παρατίθεται σχετικό πίνακας, αναφορικά με το μέγεθος της κυπριακής αγοράς οίνου.</w:t>
      </w:r>
    </w:p>
    <w:p w14:paraId="6AF2C88D" w14:textId="77777777" w:rsidR="00E44307" w:rsidRDefault="00E44307" w:rsidP="00E44307">
      <w:pPr>
        <w:pStyle w:val="a3"/>
        <w:jc w:val="both"/>
        <w:rPr>
          <w:bCs/>
          <w:spacing w:val="-20"/>
          <w:w w:val="115"/>
          <w:sz w:val="22"/>
          <w:szCs w:val="22"/>
        </w:rPr>
      </w:pPr>
    </w:p>
    <w:p w14:paraId="7F04BB8F" w14:textId="77777777" w:rsidR="00684EEE" w:rsidRPr="0010026F" w:rsidRDefault="00684EEE" w:rsidP="00684EEE">
      <w:pPr>
        <w:pStyle w:val="a3"/>
        <w:numPr>
          <w:ilvl w:val="0"/>
          <w:numId w:val="13"/>
        </w:numPr>
        <w:ind w:left="0" w:hanging="11"/>
        <w:jc w:val="center"/>
        <w:rPr>
          <w:b/>
          <w:bCs/>
          <w:spacing w:val="-20"/>
          <w:w w:val="115"/>
          <w:sz w:val="20"/>
          <w:szCs w:val="20"/>
        </w:rPr>
      </w:pPr>
      <w:r>
        <w:rPr>
          <w:b/>
          <w:bCs/>
          <w:spacing w:val="-20"/>
          <w:w w:val="115"/>
          <w:sz w:val="20"/>
          <w:szCs w:val="20"/>
        </w:rPr>
        <w:t>ΠΙΝΑΚΑΣ 21</w:t>
      </w:r>
      <w:r w:rsidR="00CE75A3">
        <w:rPr>
          <w:b/>
          <w:bCs/>
          <w:spacing w:val="-20"/>
          <w:w w:val="115"/>
          <w:sz w:val="20"/>
          <w:szCs w:val="20"/>
        </w:rPr>
        <w:t xml:space="preserve"> -</w:t>
      </w:r>
      <w:r w:rsidRPr="0010026F">
        <w:rPr>
          <w:b/>
          <w:bCs/>
          <w:spacing w:val="-20"/>
          <w:w w:val="115"/>
          <w:sz w:val="20"/>
          <w:szCs w:val="20"/>
        </w:rPr>
        <w:t xml:space="preserve"> ΜΕΓΕΘΟΣ ΚΥΠΡΙΑΚΗΣ ΑΓΟΡΑΣ ΟΙΝΟΥ 2018-2021</w:t>
      </w:r>
    </w:p>
    <w:tbl>
      <w:tblPr>
        <w:tblpPr w:leftFromText="180" w:rightFromText="180" w:vertAnchor="text" w:horzAnchor="margin" w:tblpXSpec="center" w:tblpY="3"/>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153"/>
        <w:gridCol w:w="1153"/>
        <w:gridCol w:w="1153"/>
        <w:gridCol w:w="1153"/>
        <w:gridCol w:w="1153"/>
        <w:gridCol w:w="1153"/>
        <w:gridCol w:w="1153"/>
        <w:gridCol w:w="1148"/>
      </w:tblGrid>
      <w:tr w:rsidR="00684EEE" w:rsidRPr="0010026F" w14:paraId="39D41119" w14:textId="77777777" w:rsidTr="00E859DD">
        <w:trPr>
          <w:trHeight w:val="197"/>
        </w:trPr>
        <w:tc>
          <w:tcPr>
            <w:tcW w:w="728" w:type="pct"/>
            <w:shd w:val="clear" w:color="auto" w:fill="92CDDC"/>
            <w:hideMark/>
          </w:tcPr>
          <w:p w14:paraId="739C6458" w14:textId="77777777" w:rsidR="00684EEE" w:rsidRPr="0010026F" w:rsidRDefault="00684EEE" w:rsidP="00DB53CC">
            <w:pPr>
              <w:pStyle w:val="a3"/>
              <w:rPr>
                <w:b/>
                <w:bCs/>
                <w:spacing w:val="-20"/>
                <w:w w:val="115"/>
                <w:sz w:val="20"/>
                <w:szCs w:val="20"/>
              </w:rPr>
            </w:pPr>
          </w:p>
        </w:tc>
        <w:tc>
          <w:tcPr>
            <w:tcW w:w="534" w:type="pct"/>
            <w:shd w:val="clear" w:color="auto" w:fill="92CDDC"/>
            <w:noWrap/>
            <w:hideMark/>
          </w:tcPr>
          <w:p w14:paraId="51C26680"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2018</w:t>
            </w:r>
          </w:p>
          <w:p w14:paraId="29E310F2"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c>
          <w:tcPr>
            <w:tcW w:w="534" w:type="pct"/>
            <w:shd w:val="clear" w:color="auto" w:fill="92CDDC"/>
            <w:hideMark/>
          </w:tcPr>
          <w:p w14:paraId="070DE298"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2019</w:t>
            </w:r>
          </w:p>
          <w:p w14:paraId="3ABA8A0E"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c>
          <w:tcPr>
            <w:tcW w:w="534" w:type="pct"/>
            <w:shd w:val="clear" w:color="auto" w:fill="92CDDC"/>
          </w:tcPr>
          <w:p w14:paraId="214F14B4"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Μεταβολή 2019/18</w:t>
            </w:r>
          </w:p>
          <w:p w14:paraId="71D9FA28"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c>
          <w:tcPr>
            <w:tcW w:w="534" w:type="pct"/>
            <w:shd w:val="clear" w:color="auto" w:fill="92CDDC"/>
            <w:hideMark/>
          </w:tcPr>
          <w:p w14:paraId="525EB648"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2020</w:t>
            </w:r>
          </w:p>
          <w:p w14:paraId="1683DBC6"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c>
          <w:tcPr>
            <w:tcW w:w="534" w:type="pct"/>
            <w:shd w:val="clear" w:color="auto" w:fill="92CDDC"/>
          </w:tcPr>
          <w:p w14:paraId="5B92F8D2"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Μεταβολή 2020/19%</w:t>
            </w:r>
          </w:p>
        </w:tc>
        <w:tc>
          <w:tcPr>
            <w:tcW w:w="534" w:type="pct"/>
            <w:shd w:val="clear" w:color="auto" w:fill="92CDDC"/>
            <w:hideMark/>
          </w:tcPr>
          <w:p w14:paraId="30606B7A"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2021</w:t>
            </w:r>
          </w:p>
          <w:p w14:paraId="7E080354"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p w14:paraId="1474AFD2"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c>
          <w:tcPr>
            <w:tcW w:w="534" w:type="pct"/>
            <w:shd w:val="clear" w:color="auto" w:fill="92CDDC"/>
          </w:tcPr>
          <w:p w14:paraId="5B89B9F8"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Μεταβολή 2021/20</w:t>
            </w:r>
          </w:p>
          <w:p w14:paraId="4DB03F27"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c>
          <w:tcPr>
            <w:tcW w:w="532" w:type="pct"/>
            <w:shd w:val="clear" w:color="auto" w:fill="92CDDC"/>
          </w:tcPr>
          <w:p w14:paraId="7D738FC2"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Μεταβολή 2021/18</w:t>
            </w:r>
          </w:p>
          <w:p w14:paraId="555F0873"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w:t>
            </w:r>
          </w:p>
        </w:tc>
      </w:tr>
      <w:tr w:rsidR="00684EEE" w:rsidRPr="0010026F" w14:paraId="2649B03D" w14:textId="77777777" w:rsidTr="00E859DD">
        <w:trPr>
          <w:trHeight w:val="197"/>
        </w:trPr>
        <w:tc>
          <w:tcPr>
            <w:tcW w:w="728" w:type="pct"/>
            <w:shd w:val="clear" w:color="auto" w:fill="auto"/>
            <w:hideMark/>
          </w:tcPr>
          <w:p w14:paraId="17A0C673" w14:textId="77777777" w:rsidR="00684EEE" w:rsidRPr="0010026F" w:rsidRDefault="00684EEE" w:rsidP="00E859DD">
            <w:pPr>
              <w:pStyle w:val="a3"/>
              <w:rPr>
                <w:b/>
                <w:bCs/>
                <w:spacing w:val="-20"/>
                <w:w w:val="115"/>
                <w:sz w:val="20"/>
                <w:szCs w:val="20"/>
              </w:rPr>
            </w:pPr>
            <w:r w:rsidRPr="0010026F">
              <w:rPr>
                <w:b/>
                <w:bCs/>
                <w:spacing w:val="-20"/>
                <w:w w:val="115"/>
                <w:sz w:val="20"/>
                <w:szCs w:val="20"/>
              </w:rPr>
              <w:t xml:space="preserve">Παραγωγή οίνου </w:t>
            </w:r>
          </w:p>
        </w:tc>
        <w:tc>
          <w:tcPr>
            <w:tcW w:w="534" w:type="pct"/>
            <w:shd w:val="clear" w:color="FFFFFF" w:fill="FFFFFF"/>
            <w:noWrap/>
            <w:vAlign w:val="center"/>
            <w:hideMark/>
          </w:tcPr>
          <w:p w14:paraId="0DE9DF81"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27.559.000</w:t>
            </w:r>
          </w:p>
        </w:tc>
        <w:tc>
          <w:tcPr>
            <w:tcW w:w="534" w:type="pct"/>
            <w:shd w:val="clear" w:color="auto" w:fill="auto"/>
            <w:vAlign w:val="center"/>
            <w:hideMark/>
          </w:tcPr>
          <w:p w14:paraId="60301467"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30.315.000</w:t>
            </w:r>
          </w:p>
        </w:tc>
        <w:tc>
          <w:tcPr>
            <w:tcW w:w="534" w:type="pct"/>
            <w:vAlign w:val="center"/>
          </w:tcPr>
          <w:p w14:paraId="2F8BAAA1"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+10,00%</w:t>
            </w:r>
          </w:p>
        </w:tc>
        <w:tc>
          <w:tcPr>
            <w:tcW w:w="534" w:type="pct"/>
            <w:shd w:val="clear" w:color="auto" w:fill="auto"/>
            <w:vAlign w:val="center"/>
            <w:hideMark/>
          </w:tcPr>
          <w:p w14:paraId="1C1DBBF5"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25.010.000</w:t>
            </w:r>
          </w:p>
        </w:tc>
        <w:tc>
          <w:tcPr>
            <w:tcW w:w="534" w:type="pct"/>
            <w:vAlign w:val="center"/>
          </w:tcPr>
          <w:p w14:paraId="3BC054D6"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-17,49%</w:t>
            </w:r>
          </w:p>
        </w:tc>
        <w:tc>
          <w:tcPr>
            <w:tcW w:w="534" w:type="pct"/>
            <w:shd w:val="clear" w:color="auto" w:fill="auto"/>
            <w:vAlign w:val="center"/>
            <w:hideMark/>
          </w:tcPr>
          <w:p w14:paraId="5C835D5F"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33.303.000</w:t>
            </w:r>
          </w:p>
        </w:tc>
        <w:tc>
          <w:tcPr>
            <w:tcW w:w="534" w:type="pct"/>
            <w:vAlign w:val="center"/>
          </w:tcPr>
          <w:p w14:paraId="36A1F83A"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+33,15%</w:t>
            </w:r>
          </w:p>
        </w:tc>
        <w:tc>
          <w:tcPr>
            <w:tcW w:w="532" w:type="pct"/>
            <w:vAlign w:val="center"/>
          </w:tcPr>
          <w:p w14:paraId="7EBCA66D" w14:textId="77777777" w:rsidR="00684EEE" w:rsidRPr="0010026F" w:rsidRDefault="00684EEE" w:rsidP="00DB53CC">
            <w:pPr>
              <w:pStyle w:val="a3"/>
              <w:jc w:val="center"/>
              <w:rPr>
                <w:b/>
                <w:bCs/>
                <w:spacing w:val="-20"/>
                <w:w w:val="115"/>
                <w:sz w:val="20"/>
                <w:szCs w:val="20"/>
              </w:rPr>
            </w:pPr>
            <w:r w:rsidRPr="0010026F">
              <w:rPr>
                <w:b/>
                <w:bCs/>
                <w:spacing w:val="-20"/>
                <w:w w:val="115"/>
                <w:sz w:val="20"/>
                <w:szCs w:val="20"/>
              </w:rPr>
              <w:t>+20,84%</w:t>
            </w:r>
          </w:p>
        </w:tc>
      </w:tr>
      <w:tr w:rsidR="00684EEE" w:rsidRPr="0010026F" w14:paraId="5B89034E" w14:textId="77777777" w:rsidTr="00E859DD">
        <w:trPr>
          <w:trHeight w:val="197"/>
        </w:trPr>
        <w:tc>
          <w:tcPr>
            <w:tcW w:w="728" w:type="pct"/>
            <w:shd w:val="clear" w:color="auto" w:fill="92CDDC"/>
            <w:hideMark/>
          </w:tcPr>
          <w:p w14:paraId="73FAEBC0" w14:textId="77777777" w:rsidR="00684EEE" w:rsidRPr="0010026F" w:rsidRDefault="00684EEE" w:rsidP="00DB53CC">
            <w:pPr>
              <w:pStyle w:val="a3"/>
              <w:rPr>
                <w:b/>
                <w:bCs/>
                <w:spacing w:val="-20"/>
                <w:w w:val="115"/>
                <w:sz w:val="20"/>
                <w:szCs w:val="20"/>
              </w:rPr>
            </w:pPr>
            <w:r w:rsidRPr="0010026F">
              <w:rPr>
                <w:b/>
                <w:bCs/>
                <w:spacing w:val="-20"/>
                <w:w w:val="115"/>
                <w:sz w:val="20"/>
                <w:szCs w:val="20"/>
              </w:rPr>
              <w:t>Εισαγωγές</w:t>
            </w:r>
          </w:p>
        </w:tc>
        <w:tc>
          <w:tcPr>
            <w:tcW w:w="534" w:type="pct"/>
            <w:shd w:val="clear" w:color="auto" w:fill="92CDDC"/>
            <w:noWrap/>
            <w:vAlign w:val="bottom"/>
            <w:hideMark/>
          </w:tcPr>
          <w:p w14:paraId="7C330B8C" w14:textId="77777777" w:rsidR="00684EEE" w:rsidRPr="0010026F" w:rsidRDefault="00684EEE" w:rsidP="00DB53CC">
            <w:pPr>
              <w:widowControl/>
              <w:autoSpaceDE/>
              <w:autoSpaceDN/>
              <w:jc w:val="right"/>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25.707.528</w:t>
            </w:r>
          </w:p>
        </w:tc>
        <w:tc>
          <w:tcPr>
            <w:tcW w:w="534" w:type="pct"/>
            <w:shd w:val="clear" w:color="auto" w:fill="92CDDC"/>
            <w:vAlign w:val="bottom"/>
            <w:hideMark/>
          </w:tcPr>
          <w:p w14:paraId="4D4F0227"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25.898.097</w:t>
            </w:r>
          </w:p>
        </w:tc>
        <w:tc>
          <w:tcPr>
            <w:tcW w:w="534" w:type="pct"/>
            <w:shd w:val="clear" w:color="auto" w:fill="92CDDC"/>
          </w:tcPr>
          <w:p w14:paraId="6B127B97" w14:textId="77777777" w:rsidR="00684EEE" w:rsidRPr="0010026F" w:rsidRDefault="00684EEE" w:rsidP="00DB53CC">
            <w:pPr>
              <w:widowControl/>
              <w:autoSpaceDE/>
              <w:autoSpaceDN/>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 xml:space="preserve">  +  0,74%</w:t>
            </w:r>
          </w:p>
        </w:tc>
        <w:tc>
          <w:tcPr>
            <w:tcW w:w="534" w:type="pct"/>
            <w:shd w:val="clear" w:color="auto" w:fill="92CDDC"/>
            <w:vAlign w:val="bottom"/>
            <w:hideMark/>
          </w:tcPr>
          <w:p w14:paraId="3F1C3F80" w14:textId="77777777" w:rsidR="00684EEE" w:rsidRPr="0010026F" w:rsidRDefault="00684EEE" w:rsidP="00DB53CC">
            <w:pPr>
              <w:widowControl/>
              <w:autoSpaceDE/>
              <w:autoSpaceDN/>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19.884.556</w:t>
            </w:r>
          </w:p>
        </w:tc>
        <w:tc>
          <w:tcPr>
            <w:tcW w:w="534" w:type="pct"/>
            <w:shd w:val="clear" w:color="auto" w:fill="92CDDC"/>
          </w:tcPr>
          <w:p w14:paraId="39BCDDDA"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-23,22%</w:t>
            </w:r>
          </w:p>
        </w:tc>
        <w:tc>
          <w:tcPr>
            <w:tcW w:w="534" w:type="pct"/>
            <w:shd w:val="clear" w:color="auto" w:fill="92CDDC"/>
            <w:vAlign w:val="bottom"/>
            <w:hideMark/>
          </w:tcPr>
          <w:p w14:paraId="1D97D18F" w14:textId="77777777" w:rsidR="00684EEE" w:rsidRPr="0010026F" w:rsidRDefault="00684EEE" w:rsidP="00DB53CC">
            <w:pPr>
              <w:widowControl/>
              <w:autoSpaceDE/>
              <w:autoSpaceDN/>
              <w:jc w:val="right"/>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29.501.382</w:t>
            </w:r>
          </w:p>
        </w:tc>
        <w:tc>
          <w:tcPr>
            <w:tcW w:w="534" w:type="pct"/>
            <w:shd w:val="clear" w:color="auto" w:fill="92CDDC"/>
          </w:tcPr>
          <w:p w14:paraId="644F1ADC"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+32,59%</w:t>
            </w:r>
          </w:p>
        </w:tc>
        <w:tc>
          <w:tcPr>
            <w:tcW w:w="532" w:type="pct"/>
            <w:shd w:val="clear" w:color="auto" w:fill="92CDDC"/>
          </w:tcPr>
          <w:p w14:paraId="49C667CD"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+14,75%</w:t>
            </w:r>
          </w:p>
        </w:tc>
      </w:tr>
      <w:tr w:rsidR="00684EEE" w:rsidRPr="0010026F" w14:paraId="47D1F14A" w14:textId="77777777" w:rsidTr="00E859DD">
        <w:trPr>
          <w:trHeight w:val="197"/>
        </w:trPr>
        <w:tc>
          <w:tcPr>
            <w:tcW w:w="728" w:type="pct"/>
            <w:shd w:val="clear" w:color="auto" w:fill="auto"/>
            <w:hideMark/>
          </w:tcPr>
          <w:p w14:paraId="3250AD64" w14:textId="77777777" w:rsidR="00684EEE" w:rsidRPr="0010026F" w:rsidRDefault="00684EEE" w:rsidP="00DB53CC">
            <w:pPr>
              <w:pStyle w:val="a3"/>
              <w:rPr>
                <w:b/>
                <w:bCs/>
                <w:spacing w:val="-20"/>
                <w:w w:val="115"/>
                <w:sz w:val="20"/>
                <w:szCs w:val="20"/>
              </w:rPr>
            </w:pPr>
            <w:r w:rsidRPr="0010026F">
              <w:rPr>
                <w:b/>
                <w:bCs/>
                <w:spacing w:val="-20"/>
                <w:w w:val="115"/>
                <w:sz w:val="20"/>
                <w:szCs w:val="20"/>
              </w:rPr>
              <w:t>Μέγεθος Αγοράς</w:t>
            </w:r>
          </w:p>
        </w:tc>
        <w:tc>
          <w:tcPr>
            <w:tcW w:w="534" w:type="pct"/>
            <w:shd w:val="clear" w:color="FFFFFF" w:fill="FFFFFF"/>
            <w:noWrap/>
            <w:vAlign w:val="center"/>
            <w:hideMark/>
          </w:tcPr>
          <w:p w14:paraId="5C1897F0"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53.266.528</w:t>
            </w:r>
          </w:p>
        </w:tc>
        <w:tc>
          <w:tcPr>
            <w:tcW w:w="534" w:type="pct"/>
            <w:shd w:val="clear" w:color="auto" w:fill="auto"/>
            <w:vAlign w:val="center"/>
            <w:hideMark/>
          </w:tcPr>
          <w:p w14:paraId="3689BE63"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56.213.097</w:t>
            </w:r>
          </w:p>
        </w:tc>
        <w:tc>
          <w:tcPr>
            <w:tcW w:w="534" w:type="pct"/>
            <w:vAlign w:val="center"/>
          </w:tcPr>
          <w:p w14:paraId="5D599A87"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  5,53%</w:t>
            </w:r>
          </w:p>
        </w:tc>
        <w:tc>
          <w:tcPr>
            <w:tcW w:w="534" w:type="pct"/>
            <w:shd w:val="clear" w:color="auto" w:fill="auto"/>
            <w:vAlign w:val="center"/>
            <w:hideMark/>
          </w:tcPr>
          <w:p w14:paraId="518A2095"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44.894.556</w:t>
            </w:r>
          </w:p>
        </w:tc>
        <w:tc>
          <w:tcPr>
            <w:tcW w:w="534" w:type="pct"/>
            <w:vAlign w:val="center"/>
          </w:tcPr>
          <w:p w14:paraId="3B10D16A"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-20,13%</w:t>
            </w:r>
          </w:p>
        </w:tc>
        <w:tc>
          <w:tcPr>
            <w:tcW w:w="534" w:type="pct"/>
            <w:shd w:val="clear" w:color="auto" w:fill="auto"/>
            <w:vAlign w:val="center"/>
            <w:hideMark/>
          </w:tcPr>
          <w:p w14:paraId="0F3EAED2"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62.804.382</w:t>
            </w:r>
          </w:p>
        </w:tc>
        <w:tc>
          <w:tcPr>
            <w:tcW w:w="534" w:type="pct"/>
            <w:vAlign w:val="bottom"/>
          </w:tcPr>
          <w:p w14:paraId="72C5638F" w14:textId="77777777" w:rsidR="00684EEE" w:rsidRPr="0010026F" w:rsidRDefault="00684EEE" w:rsidP="00DB53CC">
            <w:pPr>
              <w:widowControl/>
              <w:autoSpaceDE/>
              <w:autoSpaceDN/>
              <w:spacing w:line="360" w:lineRule="auto"/>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+39,89%</w:t>
            </w:r>
          </w:p>
        </w:tc>
        <w:tc>
          <w:tcPr>
            <w:tcW w:w="532" w:type="pct"/>
            <w:vAlign w:val="center"/>
          </w:tcPr>
          <w:p w14:paraId="19896AC6" w14:textId="77777777" w:rsidR="00684EEE" w:rsidRPr="0010026F" w:rsidRDefault="00684EEE" w:rsidP="00DB53CC">
            <w:pPr>
              <w:widowControl/>
              <w:autoSpaceDE/>
              <w:autoSpaceDN/>
              <w:jc w:val="center"/>
              <w:rPr>
                <w:rFonts w:eastAsia="Times New Roman" w:cs="Arial"/>
                <w:b/>
                <w:bCs/>
                <w:spacing w:val="-20"/>
                <w:w w:val="115"/>
                <w:sz w:val="20"/>
                <w:szCs w:val="20"/>
                <w:lang w:eastAsia="el-GR"/>
              </w:rPr>
            </w:pPr>
            <w:r w:rsidRPr="0010026F">
              <w:rPr>
                <w:rFonts w:eastAsia="Times New Roman" w:cs="Arial"/>
                <w:b/>
                <w:bCs/>
                <w:spacing w:val="-20"/>
                <w:w w:val="115"/>
                <w:sz w:val="20"/>
                <w:szCs w:val="20"/>
                <w:lang w:eastAsia="el-GR"/>
              </w:rPr>
              <w:t>+40,99%</w:t>
            </w:r>
          </w:p>
        </w:tc>
      </w:tr>
    </w:tbl>
    <w:p w14:paraId="5C228909" w14:textId="77777777" w:rsidR="00CE75A3" w:rsidRPr="00CE75A3" w:rsidRDefault="00CE75A3" w:rsidP="00CE75A3">
      <w:pPr>
        <w:widowControl/>
        <w:adjustRightInd w:val="0"/>
        <w:jc w:val="center"/>
        <w:rPr>
          <w:spacing w:val="-20"/>
          <w:w w:val="115"/>
        </w:rPr>
      </w:pPr>
      <w:r w:rsidRPr="00543F68">
        <w:rPr>
          <w:rFonts w:cs="Century Gothic,BoldItalic"/>
          <w:b/>
          <w:bCs/>
          <w:iCs/>
          <w:spacing w:val="-20"/>
          <w:w w:val="115"/>
          <w:sz w:val="20"/>
          <w:szCs w:val="20"/>
          <w:lang w:eastAsia="el-GR"/>
        </w:rPr>
        <w:t xml:space="preserve">Στοιχεία </w:t>
      </w:r>
      <w:r w:rsidRPr="00543F68">
        <w:rPr>
          <w:rFonts w:cs="Century Gothic,BoldItalic"/>
          <w:b/>
          <w:bCs/>
          <w:iCs/>
          <w:spacing w:val="-20"/>
          <w:w w:val="115"/>
          <w:sz w:val="20"/>
          <w:szCs w:val="20"/>
          <w:lang w:val="en-US" w:eastAsia="el-GR"/>
        </w:rPr>
        <w:t>CYSTAT</w:t>
      </w:r>
      <w:r w:rsidRPr="00543F68">
        <w:rPr>
          <w:rFonts w:cs="Century Gothic,BoldItalic"/>
          <w:b/>
          <w:bCs/>
          <w:iCs/>
          <w:spacing w:val="-20"/>
          <w:w w:val="115"/>
          <w:sz w:val="20"/>
          <w:szCs w:val="20"/>
          <w:lang w:eastAsia="el-GR"/>
        </w:rPr>
        <w:t xml:space="preserve"> - Επεξεργασία Γραφείο ΟΕΥ</w:t>
      </w:r>
    </w:p>
    <w:p w14:paraId="33F0005A" w14:textId="77777777" w:rsidR="00684EEE" w:rsidRPr="0075038D" w:rsidRDefault="00684EEE" w:rsidP="00CE75A3">
      <w:pPr>
        <w:pStyle w:val="a3"/>
        <w:numPr>
          <w:ilvl w:val="0"/>
          <w:numId w:val="13"/>
        </w:numPr>
        <w:spacing w:before="245"/>
        <w:ind w:left="1" w:hanging="285"/>
        <w:jc w:val="both"/>
        <w:rPr>
          <w:spacing w:val="-20"/>
          <w:w w:val="115"/>
        </w:rPr>
      </w:pPr>
      <w:r w:rsidRPr="0075038D">
        <w:rPr>
          <w:bCs/>
          <w:spacing w:val="-20"/>
          <w:w w:val="115"/>
        </w:rPr>
        <w:lastRenderedPageBreak/>
        <w:t>Από τα ανωτέρω προκύπτει μία γρηγορότερη αύξη</w:t>
      </w:r>
      <w:r w:rsidR="00E44307" w:rsidRPr="0075038D">
        <w:rPr>
          <w:bCs/>
          <w:spacing w:val="-20"/>
          <w:w w:val="115"/>
        </w:rPr>
        <w:t>σ</w:t>
      </w:r>
      <w:r w:rsidRPr="0075038D">
        <w:rPr>
          <w:bCs/>
          <w:spacing w:val="-20"/>
          <w:w w:val="115"/>
        </w:rPr>
        <w:t>η των εγχωρίων πωλήσεων έναντι τ</w:t>
      </w:r>
      <w:r w:rsidR="00CE75A3" w:rsidRPr="0075038D">
        <w:rPr>
          <w:bCs/>
          <w:spacing w:val="-20"/>
          <w:w w:val="115"/>
        </w:rPr>
        <w:t>ων εισαγωγών, ίσως και λόγω τω</w:t>
      </w:r>
      <w:r w:rsidRPr="0075038D">
        <w:rPr>
          <w:bCs/>
          <w:spacing w:val="-20"/>
          <w:w w:val="115"/>
        </w:rPr>
        <w:t xml:space="preserve">διαταραχών στην εφοδιαστική αλυσλιδα αλλά και των </w:t>
      </w:r>
      <w:r w:rsidRPr="0075038D">
        <w:rPr>
          <w:bCs/>
          <w:spacing w:val="-20"/>
          <w:w w:val="115"/>
          <w:lang w:val="en-US"/>
        </w:rPr>
        <w:t>Lock</w:t>
      </w:r>
      <w:r w:rsidRPr="0075038D">
        <w:rPr>
          <w:bCs/>
          <w:spacing w:val="-20"/>
          <w:w w:val="115"/>
        </w:rPr>
        <w:t xml:space="preserve"> </w:t>
      </w:r>
      <w:r w:rsidRPr="0075038D">
        <w:rPr>
          <w:bCs/>
          <w:spacing w:val="-20"/>
          <w:w w:val="115"/>
          <w:lang w:val="en-US"/>
        </w:rPr>
        <w:t>down</w:t>
      </w:r>
      <w:r w:rsidR="00E44307" w:rsidRPr="0075038D">
        <w:rPr>
          <w:bCs/>
          <w:spacing w:val="-20"/>
          <w:w w:val="115"/>
        </w:rPr>
        <w:t xml:space="preserve"> ενώ δείχνει η εγχώρια παράγωγή να καλύπτει λίγο πάνω από το 55% της αγοράς.</w:t>
      </w:r>
    </w:p>
    <w:p w14:paraId="194A4D9F" w14:textId="77777777" w:rsidR="00E44307" w:rsidRPr="0075038D" w:rsidRDefault="00E44307" w:rsidP="00E44307">
      <w:pPr>
        <w:pStyle w:val="a3"/>
        <w:spacing w:before="245"/>
        <w:ind w:left="720"/>
        <w:jc w:val="both"/>
        <w:rPr>
          <w:spacing w:val="-20"/>
          <w:w w:val="115"/>
        </w:rPr>
      </w:pPr>
    </w:p>
    <w:p w14:paraId="529086D5" w14:textId="77777777" w:rsidR="00E44307" w:rsidRPr="0075038D" w:rsidRDefault="00DD10F2" w:rsidP="00E44307">
      <w:pPr>
        <w:pStyle w:val="a3"/>
        <w:jc w:val="both"/>
        <w:rPr>
          <w:b/>
          <w:bCs/>
          <w:iCs/>
          <w:spacing w:val="-20"/>
          <w:w w:val="115"/>
        </w:rPr>
      </w:pPr>
      <w:r w:rsidRPr="0075038D">
        <w:rPr>
          <w:b/>
          <w:bCs/>
          <w:iCs/>
          <w:spacing w:val="-20"/>
          <w:w w:val="115"/>
        </w:rPr>
        <w:t>Γ.2 Αγοραστική συμπεριφορά</w:t>
      </w:r>
    </w:p>
    <w:p w14:paraId="0D916A74" w14:textId="77777777" w:rsidR="00F866E1" w:rsidRPr="0075038D" w:rsidRDefault="00E44307" w:rsidP="00E44307">
      <w:pPr>
        <w:pStyle w:val="a3"/>
        <w:jc w:val="both"/>
        <w:rPr>
          <w:b/>
          <w:bCs/>
          <w:iCs/>
          <w:spacing w:val="-20"/>
          <w:w w:val="115"/>
        </w:rPr>
      </w:pPr>
      <w:r w:rsidRPr="0075038D">
        <w:rPr>
          <w:b/>
          <w:bCs/>
          <w:iCs/>
          <w:spacing w:val="-20"/>
          <w:w w:val="115"/>
        </w:rPr>
        <w:t>Γ. 2.1</w:t>
      </w:r>
      <w:r w:rsidR="00CE75A3" w:rsidRPr="0075038D">
        <w:rPr>
          <w:b/>
          <w:bCs/>
          <w:iCs/>
          <w:spacing w:val="-20"/>
          <w:w w:val="115"/>
        </w:rPr>
        <w:t xml:space="preserve">. </w:t>
      </w:r>
      <w:r w:rsidR="00F866E1" w:rsidRPr="0075038D">
        <w:rPr>
          <w:b/>
          <w:bCs/>
          <w:iCs/>
          <w:spacing w:val="-20"/>
          <w:w w:val="115"/>
        </w:rPr>
        <w:t>Οι τάσεις αγοραστικής συμπεριφοράς στις διεθνείς αγορές</w:t>
      </w:r>
    </w:p>
    <w:p w14:paraId="1EADAC26" w14:textId="77777777" w:rsidR="00F866E1" w:rsidRPr="0075038D" w:rsidRDefault="00F866E1" w:rsidP="00E44307">
      <w:pPr>
        <w:pStyle w:val="a3"/>
        <w:jc w:val="both"/>
        <w:rPr>
          <w:bCs/>
          <w:iCs/>
          <w:spacing w:val="-20"/>
          <w:w w:val="115"/>
        </w:rPr>
      </w:pPr>
      <w:r w:rsidRPr="0075038D">
        <w:rPr>
          <w:bCs/>
          <w:iCs/>
          <w:spacing w:val="-20"/>
          <w:w w:val="115"/>
        </w:rPr>
        <w:t>Σύμφωνα με την ετήσια έκθεση του Πανεπιστημίου του Geisenheim</w:t>
      </w:r>
      <w:r w:rsidRPr="0075038D">
        <w:rPr>
          <w:rStyle w:val="aa"/>
          <w:bCs/>
          <w:iCs/>
          <w:spacing w:val="-20"/>
          <w:w w:val="115"/>
        </w:rPr>
        <w:footnoteReference w:id="8"/>
      </w:r>
      <w:r w:rsidRPr="0075038D">
        <w:rPr>
          <w:bCs/>
          <w:iCs/>
          <w:spacing w:val="-20"/>
          <w:w w:val="115"/>
        </w:rPr>
        <w:t xml:space="preserve"> σχετικά με τις προσδοκίες της παγκόσμιας οινοβιομηχανίας, ενώ οι οικονομικές ανησυχίες συνεχίζουν να βαραίνουν σε μεγάλο βαθμό, οι προσδοκίες για το 2024 βελτιώνονται σε σύγκριση με την κατάσταση πριν από ένα χρόνο. </w:t>
      </w:r>
      <w:r w:rsidRPr="0075038D">
        <w:rPr>
          <w:iCs/>
          <w:spacing w:val="-20"/>
          <w:w w:val="115"/>
        </w:rPr>
        <w:t xml:space="preserve">Η παγκόσμια βιομηχανία κρασιού λίγο πιο αισιόδοξη το 2024. </w:t>
      </w:r>
      <w:r w:rsidRPr="0075038D">
        <w:rPr>
          <w:bCs/>
          <w:iCs/>
          <w:spacing w:val="-20"/>
          <w:w w:val="115"/>
        </w:rPr>
        <w:t>Η εναλλακτική συσκευασία είναι ένα από τα διαθέσιμα εργαλεία για την προσέλκυση νεότερων πελατών που όλοι αναγνωρίζουν ως πρωταρχικό στόχο για την εξισορρόπηση της αγοράς.</w:t>
      </w:r>
    </w:p>
    <w:p w14:paraId="07B1F6A4" w14:textId="77777777" w:rsidR="00F866E1" w:rsidRPr="0075038D" w:rsidRDefault="00F866E1" w:rsidP="00F866E1">
      <w:pPr>
        <w:pStyle w:val="a3"/>
        <w:spacing w:before="245"/>
        <w:jc w:val="both"/>
        <w:rPr>
          <w:bCs/>
          <w:iCs/>
          <w:spacing w:val="-20"/>
          <w:w w:val="115"/>
        </w:rPr>
      </w:pPr>
      <w:r w:rsidRPr="0075038D">
        <w:rPr>
          <w:bCs/>
          <w:iCs/>
          <w:spacing w:val="-20"/>
          <w:w w:val="115"/>
        </w:rPr>
        <w:t>Όπως παρατηρεί η καθηγήτρια Simone Loose, επικεφαλής του Ινστιτούτου Επιχειρήσεων Οίνου και Ποτών στο Πανεπιστήμιο του Geisenheim, κατά τη διάρκεια συνέντευξης Τύπου που διοργανώθηκε την Τρίτη, 16 Ιανουαρίου 2024 από τον χορηγό της εμπορικής έκθεσης ProWein, μέχρι το τέλος του 2023, περισσότεροι από 2.000 επαγγελματίες από όλο τον κόσμο (εξαγωγείς, εισαγωγείς, έμποροι κρασιών, παραγωγοί, εκπρόσωποι του κλάδου CHR) ερωτήθηκαν σχετικά με τις κύριες προκλήσεις που αντιμετωπίζει αυτή τη στιγμή ο κλάδος. Συνοψίζοντας, κατέληξαν ότι «η αύξηση του κόστους σε συνδυασμό με τη μείωση της ζήτησης θέτουν σημαντικές οικονομικές προκλήσεις για τη βιομηχανία κρασιού επί του παρόντος, που επιδεινώνονται από την υποκείμενη τάση προς έναν υγιεινό τρόπο ζωής και την αλλαγή των προτιμήσεων των καταναλωτών».</w:t>
      </w:r>
    </w:p>
    <w:p w14:paraId="514F93F8" w14:textId="77777777" w:rsidR="00F866E1" w:rsidRPr="0075038D" w:rsidRDefault="00F866E1" w:rsidP="00545037">
      <w:pPr>
        <w:pStyle w:val="a3"/>
        <w:spacing w:before="120"/>
        <w:jc w:val="both"/>
        <w:rPr>
          <w:bCs/>
          <w:iCs/>
          <w:spacing w:val="-20"/>
          <w:w w:val="115"/>
        </w:rPr>
      </w:pPr>
      <w:r w:rsidRPr="0075038D">
        <w:rPr>
          <w:bCs/>
          <w:iCs/>
          <w:spacing w:val="-20"/>
          <w:w w:val="115"/>
        </w:rPr>
        <w:t>Αν και η αύξηση του κόστους παραμένει η υπ' αριθμόν ένα πρόκληση για το 73% των ερωτηθέντων, η σημασία του έχει μειωθεί σημαντικά σε σύγκριση με πέρυσι (85%). Το ίδιο ισχύει για τις διαταραχές της εφοδιαστικής αλυσίδας (32% το 2023</w:t>
      </w:r>
      <w:r w:rsidR="00E44307" w:rsidRPr="0075038D">
        <w:rPr>
          <w:bCs/>
          <w:iCs/>
          <w:spacing w:val="-20"/>
          <w:w w:val="115"/>
        </w:rPr>
        <w:t>,</w:t>
      </w:r>
      <w:r w:rsidRPr="0075038D">
        <w:rPr>
          <w:bCs/>
          <w:iCs/>
          <w:spacing w:val="-20"/>
          <w:w w:val="115"/>
        </w:rPr>
        <w:t xml:space="preserve"> έναντι 66% το 2022) και σε μικρότερο βαθμό</w:t>
      </w:r>
      <w:r w:rsidR="00E44307" w:rsidRPr="0075038D">
        <w:rPr>
          <w:bCs/>
          <w:iCs/>
          <w:spacing w:val="-20"/>
          <w:w w:val="115"/>
        </w:rPr>
        <w:t>,</w:t>
      </w:r>
      <w:r w:rsidRPr="0075038D">
        <w:rPr>
          <w:bCs/>
          <w:iCs/>
          <w:spacing w:val="-20"/>
          <w:w w:val="115"/>
        </w:rPr>
        <w:t xml:space="preserve"> όσον αφορά τους διεθνείς εμπορικούς πολέμους, την πολιτική υγείας και την έλλειψη εργατικού δυναμικού. Από την άλλη πλευρά, αντίθετη εξέλιξη σημειώνεται όσον αφορά την οικονομική κρίση (59% το 2023 έναντι 55% το 2022), τη μείωση της κατανάλωσης κρασιού (48% έναντι 30%) και τη χαμηλή κερδοφορία του κλάδου (47% έναντι 38%). Όσον αφορά τις λύσεις για την αντιστάθμιση του αυξανόμενου κόστους και την καταπολέμηση της οικονομικής κρίσης, η συντριπτική πλειοψηφία των εταιρειών (72%) έχει αυξήσει τις τιμές πώλησής τους, ενώ το 64% έχει επίσης επιδιώξει να μειώσει το κόστος τους. Στον κλάδο</w:t>
      </w:r>
      <w:r w:rsidR="00E44307" w:rsidRPr="0075038D">
        <w:rPr>
          <w:bCs/>
          <w:iCs/>
          <w:spacing w:val="-20"/>
          <w:w w:val="115"/>
        </w:rPr>
        <w:t>,</w:t>
      </w:r>
      <w:r w:rsidRPr="0075038D">
        <w:rPr>
          <w:bCs/>
          <w:iCs/>
          <w:spacing w:val="-20"/>
          <w:w w:val="115"/>
        </w:rPr>
        <w:t xml:space="preserve"> επίσης, το 51% των ερωτηθέντων δηλώνει ότι έχει διαγράψει μη κερδοφόρα προϊόντα, ενώ το 39% των εταιρειών, έχουν τροποποιήσει το χαρτοφυλάκιο προϊόντων τους για να προσαρμοστούν στη ζήτηση της αγοράς, ιδίως προσανατολίζοντάς το περισσότερο προς γκάμα προϊόντων «εισόδου». Τέλος, το 40% από αυτούς αντέδρασε σταματώντας τις επενδύσεις του. Η πτώση της κερδοφορίας που συνδέεται με την κρίση έγινε πιο αισθητή στους παραγωγούς (60%) παρά στους εμπόρους (54%), το ίδιο ισχύει και για την αύξηση του κόστους (94% έναντι 84%). Αυτή η τελευταία τάση θα συνεχιστεί το 2024, εκτιμούν οι εταιρείες που συμμετείχαν στην έρευνα, αλλά με πολύ πιο ήπιο τρόπο. Επιπλέον, συνολικά, ο κλάδος είναι πιο αισιόδοξος γι</w:t>
      </w:r>
      <w:r w:rsidR="00E44307" w:rsidRPr="0075038D">
        <w:rPr>
          <w:bCs/>
          <w:iCs/>
          <w:spacing w:val="-20"/>
          <w:w w:val="115"/>
        </w:rPr>
        <w:t xml:space="preserve">α το 2024 από ό,τι για το 2023 - </w:t>
      </w:r>
      <w:r w:rsidRPr="0075038D">
        <w:rPr>
          <w:bCs/>
          <w:iCs/>
          <w:spacing w:val="-20"/>
          <w:w w:val="115"/>
        </w:rPr>
        <w:t>ακόμα και αν παραμείνουμε κάτω από τις προσδοκίες ανάκαμψης το</w:t>
      </w:r>
      <w:r w:rsidR="00E44307" w:rsidRPr="0075038D">
        <w:rPr>
          <w:bCs/>
          <w:iCs/>
          <w:spacing w:val="-20"/>
          <w:w w:val="115"/>
        </w:rPr>
        <w:t>υ 2022 στο τέλος της πανδημίας -</w:t>
      </w:r>
      <w:r w:rsidRPr="0075038D">
        <w:rPr>
          <w:bCs/>
          <w:iCs/>
          <w:spacing w:val="-20"/>
          <w:w w:val="115"/>
        </w:rPr>
        <w:t xml:space="preserve"> </w:t>
      </w:r>
      <w:r w:rsidR="00CE75A3" w:rsidRPr="0075038D">
        <w:rPr>
          <w:bCs/>
          <w:iCs/>
          <w:spacing w:val="-20"/>
          <w:w w:val="115"/>
        </w:rPr>
        <w:t xml:space="preserve"> </w:t>
      </w:r>
      <w:r w:rsidRPr="0075038D">
        <w:rPr>
          <w:bCs/>
          <w:iCs/>
          <w:spacing w:val="-20"/>
          <w:w w:val="115"/>
        </w:rPr>
        <w:t xml:space="preserve">και μεταξύ των βασικών χωρών παραγωγής, η Γαλλία είναι η πιο αισιόδοξη. </w:t>
      </w:r>
    </w:p>
    <w:p w14:paraId="74EC793E" w14:textId="77777777" w:rsidR="00F866E1" w:rsidRPr="0075038D" w:rsidRDefault="00F866E1" w:rsidP="00545037">
      <w:pPr>
        <w:pStyle w:val="a3"/>
        <w:spacing w:before="120"/>
        <w:jc w:val="both"/>
        <w:rPr>
          <w:bCs/>
          <w:iCs/>
          <w:spacing w:val="-20"/>
          <w:w w:val="115"/>
        </w:rPr>
      </w:pPr>
      <w:r w:rsidRPr="0075038D">
        <w:rPr>
          <w:bCs/>
          <w:iCs/>
          <w:spacing w:val="-20"/>
          <w:w w:val="115"/>
        </w:rPr>
        <w:t>Όσον αφορά την κατεύθυνση της ζήτησης, η εικόνα που παρουσιάζεται είναι λιγότερο θετική. Μεταξύ των κυριότερων τάσεων, οι επαγγελματίες αναμένουν πόλωση της ζήτησης στο μέλλον, με περιορισμένα κέρδη στο επίπεδο της γκάμας εισόδου και στα premium τμήματα. Για το 2023</w:t>
      </w:r>
      <w:r w:rsidR="00545037" w:rsidRPr="0075038D">
        <w:rPr>
          <w:bCs/>
          <w:iCs/>
          <w:spacing w:val="-20"/>
          <w:w w:val="115"/>
        </w:rPr>
        <w:t>,</w:t>
      </w:r>
      <w:r w:rsidRPr="0075038D">
        <w:rPr>
          <w:bCs/>
          <w:iCs/>
          <w:spacing w:val="-20"/>
          <w:w w:val="115"/>
        </w:rPr>
        <w:t xml:space="preserve"> παρατηρούν ότι η βασική γκάμα και η προσφορά premium οίνων έχουν χάσει έδαφος και αναμένουν ότι αυτή η τάση θα ενταθεί το 2024 και το 2025. Συνολικά, το επίπεδο των κρασιών της γκάμας εισόδου έχει ωφεληθεί από την πτώση της αγοραστικής δύναμης των καταναλωτών χωρίς άμεση προοπτική οικονομικής βελτίωσης. Αυτός ο προσανατολισμός είναι πιθανό να συνεχιστεί, ιδιαίτερα στη Σκανδιναβία και τις Κάτω Χώρες, σημειώνει η έκθεση.</w:t>
      </w:r>
    </w:p>
    <w:p w14:paraId="2EF42BCC" w14:textId="77777777" w:rsidR="00F866E1" w:rsidRPr="0075038D" w:rsidRDefault="00F866E1" w:rsidP="00F866E1">
      <w:pPr>
        <w:pStyle w:val="a3"/>
        <w:spacing w:before="245"/>
        <w:jc w:val="both"/>
        <w:rPr>
          <w:bCs/>
          <w:iCs/>
          <w:spacing w:val="-20"/>
          <w:w w:val="115"/>
        </w:rPr>
      </w:pPr>
      <w:r w:rsidRPr="0075038D">
        <w:rPr>
          <w:bCs/>
          <w:iCs/>
          <w:spacing w:val="-20"/>
          <w:w w:val="115"/>
        </w:rPr>
        <w:t xml:space="preserve">Τέλος, μια πιο ανησυχητική τάση: η ευρέως παρατηρούμενη πτώση της κατανάλωσης. Οι εξηγήσεις διαφέρουν </w:t>
      </w:r>
      <w:r w:rsidRPr="0075038D">
        <w:rPr>
          <w:bCs/>
          <w:iCs/>
          <w:spacing w:val="-20"/>
          <w:w w:val="115"/>
        </w:rPr>
        <w:lastRenderedPageBreak/>
        <w:t>ανάλογα με την περιοχή: στη Βόρεια Αμερική, στην Αυστρία και στην Ολλανδία, ο προσανατολισμός ευεξίας-ευζωίας θεωρείται ο κύριος παράγοντας, ενώ στην πρώτη περίπτωση, η αλλαγή στις προτιμήσεις των καταναλωτών σχετικά με τα ποτά έρχεται αμέσως μετά. Η Γαλλία αναφέρει</w:t>
      </w:r>
      <w:r w:rsidR="00545037" w:rsidRPr="0075038D">
        <w:rPr>
          <w:bCs/>
          <w:iCs/>
          <w:spacing w:val="-20"/>
          <w:w w:val="115"/>
        </w:rPr>
        <w:t>,</w:t>
      </w:r>
      <w:r w:rsidRPr="0075038D">
        <w:rPr>
          <w:bCs/>
          <w:iCs/>
          <w:spacing w:val="-20"/>
          <w:w w:val="115"/>
        </w:rPr>
        <w:t xml:space="preserve"> </w:t>
      </w:r>
      <w:r w:rsidR="00545037" w:rsidRPr="0075038D">
        <w:rPr>
          <w:bCs/>
          <w:iCs/>
          <w:spacing w:val="-20"/>
          <w:w w:val="115"/>
        </w:rPr>
        <w:t>επίσης,</w:t>
      </w:r>
      <w:r w:rsidRPr="0075038D">
        <w:rPr>
          <w:bCs/>
          <w:iCs/>
          <w:spacing w:val="-20"/>
          <w:w w:val="115"/>
        </w:rPr>
        <w:t xml:space="preserve"> αυτή την αλλαγή, σε συνδυασμό με τη μείωση της αγοραστικής δύναμης. Σαφώς, υπογραμμίζει η έκθεση, οι επαγγελματίες σε πολλές χώρες παρατηρούν μια έντονη τάση υπέρ των μη αλκοολούχων ποτώ</w:t>
      </w:r>
      <w:r w:rsidR="00545037" w:rsidRPr="0075038D">
        <w:rPr>
          <w:bCs/>
          <w:iCs/>
          <w:spacing w:val="-20"/>
          <w:w w:val="115"/>
        </w:rPr>
        <w:t>ν, εξαιτίας δημογραφικών λόγων -</w:t>
      </w:r>
      <w:r w:rsidRPr="0075038D">
        <w:rPr>
          <w:bCs/>
          <w:iCs/>
          <w:spacing w:val="-20"/>
          <w:w w:val="115"/>
        </w:rPr>
        <w:t xml:space="preserve"> λ</w:t>
      </w:r>
      <w:r w:rsidR="00545037" w:rsidRPr="0075038D">
        <w:rPr>
          <w:bCs/>
          <w:iCs/>
          <w:spacing w:val="-20"/>
          <w:w w:val="115"/>
        </w:rPr>
        <w:t>όγω γήρανσης και μετανάστευσης -</w:t>
      </w:r>
      <w:r w:rsidRPr="0075038D">
        <w:rPr>
          <w:bCs/>
          <w:iCs/>
          <w:spacing w:val="-20"/>
          <w:w w:val="115"/>
        </w:rPr>
        <w:t xml:space="preserve"> καθώς και λόγω αλλαγών στις διατροφικές συνήθειες. Σε κάθε περίπτωση, ακόμη και στην προοπτική οικονομικής ανάκαμψης, υπάρχουν ελάχιστες πιθανότητες να ξαναρχίσουν οι παραδοσιακές καταναλωτικές συνήθειες, εκτιμά η έκθεση. Εξ ου</w:t>
      </w:r>
      <w:r w:rsidR="00545037" w:rsidRPr="0075038D">
        <w:rPr>
          <w:bCs/>
          <w:iCs/>
          <w:spacing w:val="-20"/>
          <w:w w:val="115"/>
        </w:rPr>
        <w:t>,</w:t>
      </w:r>
      <w:r w:rsidRPr="0075038D">
        <w:rPr>
          <w:bCs/>
          <w:iCs/>
          <w:spacing w:val="-20"/>
          <w:w w:val="115"/>
        </w:rPr>
        <w:t xml:space="preserve"> και η ανάγκη να μειωθούν τα πλεονάσματα (63% των ερωτηθέντων), ενώ το 73% τονίζουν ότι η προσφορά είναι μεγαλύτερη από τη ζήτηση, γεγονός που πρέπει να σχετισθεί με την ανάγκη να προσεγγιστεί ένα νεότερο κοινό (45%). Ενδιαφέρον γεγονός: η πλειονότητα των επαγγελματιών πιστεύει ότι άλλα αλκοολούχα ποτά φτάνουν στους νέους πιο εύκολα από το κρασί και ότι το κρασί πρέπει επομένως να γίνει πιο κατανοητό (62% έναντι 57% το 2022).</w:t>
      </w:r>
    </w:p>
    <w:p w14:paraId="6840F6B7" w14:textId="77777777" w:rsidR="00F866E1" w:rsidRPr="0075038D" w:rsidRDefault="00F866E1" w:rsidP="00545037">
      <w:pPr>
        <w:pStyle w:val="a3"/>
        <w:jc w:val="both"/>
        <w:rPr>
          <w:bCs/>
          <w:iCs/>
          <w:spacing w:val="-20"/>
          <w:w w:val="115"/>
        </w:rPr>
      </w:pPr>
      <w:r w:rsidRPr="0075038D">
        <w:rPr>
          <w:bCs/>
          <w:iCs/>
          <w:spacing w:val="-20"/>
          <w:w w:val="115"/>
        </w:rPr>
        <w:t>Σε αυτά τα πλαίσια</w:t>
      </w:r>
      <w:r w:rsidR="00545037" w:rsidRPr="0075038D">
        <w:rPr>
          <w:bCs/>
          <w:iCs/>
          <w:spacing w:val="-20"/>
          <w:w w:val="115"/>
        </w:rPr>
        <w:t>,</w:t>
      </w:r>
      <w:r w:rsidRPr="0075038D">
        <w:rPr>
          <w:bCs/>
          <w:iCs/>
          <w:spacing w:val="-20"/>
          <w:w w:val="115"/>
        </w:rPr>
        <w:t xml:space="preserve"> έχουν αρχίσει και εμφανίζονται οινοποιεία με μονάδες αφαίρεσης του αλκοόλ παράγοντας οίνους χωρίς αλκοόλ ή με χαμηλό αλκοόλ. Άλλωστε, στη Γαλλία υπάρχει το κίνημα του Dry January, «ένα κίνημα που ακολουθείται από το ένα τρίτο των Γάλλων άνω των 18 ετών». Σύμφωνα με σχετική μελέτη που πραγματοποιήθηκε από την εταιρεία Seeds στην Γαλλία, τον περασμένο Νοέμβριο, σε δείγμα 1000 ατόμων, το 56% των καταναλωτών αλκοόλ δηλώνουν ότι μειώνουν την κατανάλωσή τους ή ότι δεν πίνουν πλέον. Περισσότεροι από ένας στους δύο καταναλωτές δηλώνουν ότι ενδιαφέρονται πολύ για το κρασί χωρίς αλκοόλ. Συνεπώς</w:t>
      </w:r>
      <w:r w:rsidR="00545037" w:rsidRPr="0075038D">
        <w:rPr>
          <w:bCs/>
          <w:iCs/>
          <w:spacing w:val="-20"/>
          <w:w w:val="115"/>
        </w:rPr>
        <w:t>,</w:t>
      </w:r>
      <w:r w:rsidRPr="0075038D">
        <w:rPr>
          <w:bCs/>
          <w:iCs/>
          <w:spacing w:val="-20"/>
          <w:w w:val="115"/>
        </w:rPr>
        <w:t xml:space="preserve"> είναι θέμα χρόνου στους παραγωγούς  να προσφέρουν ποιότητα και να εξη</w:t>
      </w:r>
      <w:r w:rsidR="00545037" w:rsidRPr="0075038D">
        <w:rPr>
          <w:bCs/>
          <w:iCs/>
          <w:spacing w:val="-20"/>
          <w:w w:val="115"/>
        </w:rPr>
        <w:t>γήσουν, τί είναι αυτά τα κρασιά</w:t>
      </w:r>
      <w:r w:rsidRPr="0075038D">
        <w:rPr>
          <w:bCs/>
          <w:iCs/>
          <w:spacing w:val="-20"/>
          <w:w w:val="115"/>
        </w:rPr>
        <w:t>.</w:t>
      </w:r>
    </w:p>
    <w:p w14:paraId="1F45C0DF" w14:textId="77777777" w:rsidR="00545037" w:rsidRPr="0075038D" w:rsidRDefault="00545037" w:rsidP="00545037">
      <w:pPr>
        <w:pStyle w:val="a3"/>
        <w:jc w:val="both"/>
        <w:rPr>
          <w:bCs/>
          <w:iCs/>
          <w:spacing w:val="-20"/>
          <w:w w:val="115"/>
        </w:rPr>
      </w:pPr>
    </w:p>
    <w:p w14:paraId="5204DE30" w14:textId="77777777" w:rsidR="00F866E1" w:rsidRPr="0075038D" w:rsidRDefault="00545037" w:rsidP="00545037">
      <w:pPr>
        <w:pStyle w:val="a3"/>
        <w:jc w:val="both"/>
        <w:rPr>
          <w:b/>
          <w:bCs/>
          <w:iCs/>
          <w:spacing w:val="-20"/>
          <w:w w:val="115"/>
        </w:rPr>
      </w:pPr>
      <w:r w:rsidRPr="0075038D">
        <w:rPr>
          <w:b/>
          <w:bCs/>
          <w:iCs/>
          <w:spacing w:val="-20"/>
          <w:w w:val="115"/>
        </w:rPr>
        <w:t xml:space="preserve">Γ.2.2 </w:t>
      </w:r>
      <w:r w:rsidR="00F866E1" w:rsidRPr="0075038D">
        <w:rPr>
          <w:b/>
          <w:bCs/>
          <w:iCs/>
          <w:spacing w:val="-20"/>
          <w:w w:val="115"/>
        </w:rPr>
        <w:t>Η Αγοραστική συμπεριφορά στην Κύπρο</w:t>
      </w:r>
    </w:p>
    <w:p w14:paraId="1FCCB39A" w14:textId="77777777" w:rsidR="00F866E1" w:rsidRPr="0075038D" w:rsidRDefault="00F866E1" w:rsidP="00545037">
      <w:pPr>
        <w:pStyle w:val="a3"/>
        <w:jc w:val="both"/>
        <w:rPr>
          <w:bCs/>
          <w:iCs/>
          <w:spacing w:val="-20"/>
          <w:w w:val="115"/>
        </w:rPr>
      </w:pPr>
      <w:r w:rsidRPr="0075038D">
        <w:rPr>
          <w:bCs/>
          <w:iCs/>
          <w:spacing w:val="-20"/>
          <w:w w:val="115"/>
        </w:rPr>
        <w:t>Οι ανωτέρω διαπιστώσεις έχουν ιδιαίτερη σημασία, προκειμένου οι ελληνικές οινοποιητικές επιχειρήσεις να προσαρμόσουν τη στρατηγική τους, τόσο στις λοιπές αγορές, όσο και στην σημαντική για τον κλάδο αγορά οίνου αγορά της Κύπρου, δεδομένου, ότι οι τάσεις αυτές</w:t>
      </w:r>
      <w:r w:rsidR="00545037" w:rsidRPr="0075038D">
        <w:rPr>
          <w:bCs/>
          <w:iCs/>
          <w:spacing w:val="-20"/>
          <w:w w:val="115"/>
        </w:rPr>
        <w:t>,</w:t>
      </w:r>
      <w:r w:rsidRPr="0075038D">
        <w:rPr>
          <w:bCs/>
          <w:iCs/>
          <w:spacing w:val="-20"/>
          <w:w w:val="115"/>
        </w:rPr>
        <w:t xml:space="preserve">  έστω και με κάποια καθυστέρηση  χαρακτηρίζουν ένα τμήμα της αγοράς στην Κύπρο (τουριστικό τμήμα αγοράς), καταρχήν.</w:t>
      </w:r>
    </w:p>
    <w:p w14:paraId="0B12DE76" w14:textId="77777777" w:rsidR="00545037" w:rsidRPr="0075038D" w:rsidRDefault="00545037" w:rsidP="00545037">
      <w:pPr>
        <w:pStyle w:val="a3"/>
        <w:jc w:val="both"/>
        <w:rPr>
          <w:bCs/>
          <w:iCs/>
          <w:spacing w:val="-20"/>
          <w:w w:val="115"/>
        </w:rPr>
      </w:pPr>
    </w:p>
    <w:p w14:paraId="6DECFB3A" w14:textId="77777777" w:rsidR="005A2A14" w:rsidRPr="0075038D" w:rsidRDefault="00F866E1" w:rsidP="00545037">
      <w:pPr>
        <w:pStyle w:val="a3"/>
        <w:jc w:val="both"/>
        <w:rPr>
          <w:bCs/>
          <w:iCs/>
          <w:spacing w:val="-20"/>
          <w:w w:val="115"/>
        </w:rPr>
      </w:pPr>
      <w:r w:rsidRPr="0075038D">
        <w:rPr>
          <w:bCs/>
          <w:iCs/>
          <w:spacing w:val="-20"/>
          <w:w w:val="115"/>
        </w:rPr>
        <w:t>Ειδικότερα για την κυπριακή αγορά, ε</w:t>
      </w:r>
      <w:r w:rsidR="00F26F8D" w:rsidRPr="0075038D">
        <w:rPr>
          <w:bCs/>
          <w:iCs/>
          <w:spacing w:val="-20"/>
          <w:w w:val="115"/>
        </w:rPr>
        <w:t>κτός από τη στατιστική ανάλυση της οινοβιομηχανίας της Κύπρου, ιδιαίτερης σημασίας παράγοντα για την χά</w:t>
      </w:r>
      <w:r w:rsidR="00B92CC9" w:rsidRPr="0075038D">
        <w:rPr>
          <w:bCs/>
          <w:iCs/>
          <w:spacing w:val="-20"/>
          <w:w w:val="115"/>
        </w:rPr>
        <w:t>ραξη μίας κατάλληλης στρατηγική</w:t>
      </w:r>
      <w:r w:rsidR="00F26F8D" w:rsidRPr="0075038D">
        <w:rPr>
          <w:bCs/>
          <w:iCs/>
          <w:spacing w:val="-20"/>
          <w:w w:val="115"/>
        </w:rPr>
        <w:t xml:space="preserve">ς μάρκετιγκ αποτελεί η ποσοτική κατανόηση της συμπεριφοράς των καταναλωτών, όταν αγοράζουν ένα μπουκάλι κρασί (0,75 </w:t>
      </w:r>
      <w:r w:rsidR="00F26F8D" w:rsidRPr="0075038D">
        <w:rPr>
          <w:bCs/>
          <w:iCs/>
          <w:spacing w:val="-20"/>
          <w:w w:val="115"/>
          <w:lang w:val="en-US"/>
        </w:rPr>
        <w:t>L</w:t>
      </w:r>
      <w:r w:rsidR="00F26F8D" w:rsidRPr="0075038D">
        <w:rPr>
          <w:bCs/>
          <w:iCs/>
          <w:spacing w:val="-20"/>
          <w:w w:val="115"/>
        </w:rPr>
        <w:t>).</w:t>
      </w:r>
      <w:r w:rsidR="00F26F8D" w:rsidRPr="0075038D">
        <w:rPr>
          <w:bCs/>
          <w:iCs/>
          <w:spacing w:val="-20"/>
          <w:w w:val="115"/>
          <w:lang w:val="en-US"/>
        </w:rPr>
        <w:t> </w:t>
      </w:r>
      <w:r w:rsidR="005A2A14" w:rsidRPr="0075038D">
        <w:rPr>
          <w:bCs/>
          <w:iCs/>
          <w:spacing w:val="-20"/>
          <w:w w:val="115"/>
        </w:rPr>
        <w:t>Σύμφωνα με σχετικά πρόσφατη έρευνα καταναλωτικής συμπεριφοράς</w:t>
      </w:r>
      <w:r w:rsidR="005A2A14" w:rsidRPr="0075038D">
        <w:rPr>
          <w:rStyle w:val="aa"/>
          <w:bCs/>
          <w:iCs/>
          <w:spacing w:val="-20"/>
          <w:w w:val="115"/>
        </w:rPr>
        <w:footnoteReference w:id="9"/>
      </w:r>
      <w:r w:rsidR="005A2A14" w:rsidRPr="0075038D">
        <w:rPr>
          <w:bCs/>
          <w:iCs/>
          <w:spacing w:val="-20"/>
          <w:w w:val="115"/>
        </w:rPr>
        <w:t xml:space="preserve"> του 2019, η αγοραστική συμπεριφορά των καταναλωτών κρασιού</w:t>
      </w:r>
      <w:r w:rsidR="00F26F8D" w:rsidRPr="0075038D">
        <w:rPr>
          <w:bCs/>
          <w:iCs/>
          <w:spacing w:val="-20"/>
          <w:w w:val="115"/>
        </w:rPr>
        <w:t xml:space="preserve"> στην Κύπρο</w:t>
      </w:r>
      <w:r w:rsidR="005A2A14" w:rsidRPr="0075038D">
        <w:rPr>
          <w:bCs/>
          <w:iCs/>
          <w:spacing w:val="-20"/>
          <w:w w:val="115"/>
        </w:rPr>
        <w:t xml:space="preserve">, όταν πρόκειται για ένα μπουκάλι κρασί (0,75 </w:t>
      </w:r>
      <w:r w:rsidR="005A2A14" w:rsidRPr="0075038D">
        <w:rPr>
          <w:bCs/>
          <w:iCs/>
          <w:spacing w:val="-20"/>
          <w:w w:val="115"/>
          <w:lang w:val="en-US"/>
        </w:rPr>
        <w:t>L</w:t>
      </w:r>
      <w:r w:rsidR="005A2A14" w:rsidRPr="0075038D">
        <w:rPr>
          <w:bCs/>
          <w:iCs/>
          <w:spacing w:val="-20"/>
          <w:w w:val="115"/>
        </w:rPr>
        <w:t>) καταδεικνύει ότι συνήθως οι περισσότεροι από τους ερωτηθέντες (67%) ξοδεύουν, κατά μέσο όρο 5</w:t>
      </w:r>
      <w:r w:rsidR="005A2A14" w:rsidRPr="0075038D">
        <w:rPr>
          <w:bCs/>
          <w:iCs/>
          <w:spacing w:val="-20"/>
          <w:w w:val="115"/>
          <w:lang w:val="en-US"/>
        </w:rPr>
        <w:t> </w:t>
      </w:r>
      <w:r w:rsidR="00F26F8D" w:rsidRPr="0075038D">
        <w:rPr>
          <w:bCs/>
          <w:iCs/>
          <w:spacing w:val="-20"/>
          <w:w w:val="115"/>
        </w:rPr>
        <w:t>-</w:t>
      </w:r>
      <w:r w:rsidR="005A2A14" w:rsidRPr="0075038D">
        <w:rPr>
          <w:bCs/>
          <w:iCs/>
          <w:spacing w:val="-20"/>
          <w:w w:val="115"/>
          <w:lang w:val="en-US"/>
        </w:rPr>
        <w:t> </w:t>
      </w:r>
      <w:r w:rsidR="005A2A14" w:rsidRPr="0075038D">
        <w:rPr>
          <w:bCs/>
          <w:iCs/>
          <w:spacing w:val="-20"/>
          <w:w w:val="115"/>
        </w:rPr>
        <w:t>15</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 xml:space="preserve">ανά φιάλη (0,75 </w:t>
      </w:r>
      <w:r w:rsidR="005A2A14" w:rsidRPr="0075038D">
        <w:rPr>
          <w:bCs/>
          <w:iCs/>
          <w:spacing w:val="-20"/>
          <w:w w:val="115"/>
          <w:lang w:val="en-US"/>
        </w:rPr>
        <w:t>L</w:t>
      </w:r>
      <w:r w:rsidR="005A2A14" w:rsidRPr="0075038D">
        <w:rPr>
          <w:bCs/>
          <w:iCs/>
          <w:spacing w:val="-20"/>
          <w:w w:val="115"/>
        </w:rPr>
        <w:t>), με το 40% από αυτούς να είναι διατεθειμένοι να ξοδέψουν 10</w:t>
      </w:r>
      <w:r w:rsidR="005A2A14" w:rsidRPr="0075038D">
        <w:rPr>
          <w:bCs/>
          <w:iCs/>
          <w:spacing w:val="-20"/>
          <w:w w:val="115"/>
          <w:lang w:val="en-US"/>
        </w:rPr>
        <w:t> </w:t>
      </w:r>
      <w:r w:rsidR="00F26F8D" w:rsidRPr="0075038D">
        <w:rPr>
          <w:bCs/>
          <w:iCs/>
          <w:spacing w:val="-20"/>
          <w:w w:val="115"/>
        </w:rPr>
        <w:t>-</w:t>
      </w:r>
      <w:r w:rsidR="005A2A14" w:rsidRPr="0075038D">
        <w:rPr>
          <w:bCs/>
          <w:iCs/>
          <w:spacing w:val="-20"/>
          <w:w w:val="115"/>
          <w:lang w:val="en-US"/>
        </w:rPr>
        <w:t> </w:t>
      </w:r>
      <w:r w:rsidR="005A2A14" w:rsidRPr="0075038D">
        <w:rPr>
          <w:bCs/>
          <w:iCs/>
          <w:spacing w:val="-20"/>
          <w:w w:val="115"/>
        </w:rPr>
        <w:t>15</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και οι υπόλοιποι (27 %) 5</w:t>
      </w:r>
      <w:r w:rsidR="005A2A14" w:rsidRPr="0075038D">
        <w:rPr>
          <w:bCs/>
          <w:iCs/>
          <w:spacing w:val="-20"/>
          <w:w w:val="115"/>
          <w:lang w:val="en-US"/>
        </w:rPr>
        <w:t> </w:t>
      </w:r>
      <w:r w:rsidR="00F26F8D" w:rsidRPr="0075038D">
        <w:rPr>
          <w:bCs/>
          <w:iCs/>
          <w:spacing w:val="-20"/>
          <w:w w:val="115"/>
        </w:rPr>
        <w:t>-</w:t>
      </w:r>
      <w:r w:rsidR="005A2A14" w:rsidRPr="0075038D">
        <w:rPr>
          <w:bCs/>
          <w:iCs/>
          <w:spacing w:val="-20"/>
          <w:w w:val="115"/>
          <w:lang w:val="en-US"/>
        </w:rPr>
        <w:t> </w:t>
      </w:r>
      <w:r w:rsidR="005A2A14" w:rsidRPr="0075038D">
        <w:rPr>
          <w:bCs/>
          <w:iCs/>
          <w:spacing w:val="-20"/>
          <w:w w:val="115"/>
        </w:rPr>
        <w:t>10</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Επίσης, (19%) των συμμετεχόντων ξοδεύουν συνήθως 15</w:t>
      </w:r>
      <w:r w:rsidR="005A2A14" w:rsidRPr="0075038D">
        <w:rPr>
          <w:bCs/>
          <w:iCs/>
          <w:spacing w:val="-20"/>
          <w:w w:val="115"/>
          <w:lang w:val="en-US"/>
        </w:rPr>
        <w:t> </w:t>
      </w:r>
      <w:r w:rsidR="00F26F8D" w:rsidRPr="0075038D">
        <w:rPr>
          <w:bCs/>
          <w:iCs/>
          <w:spacing w:val="-20"/>
          <w:w w:val="115"/>
        </w:rPr>
        <w:t>-</w:t>
      </w:r>
      <w:r w:rsidR="005A2A14" w:rsidRPr="0075038D">
        <w:rPr>
          <w:bCs/>
          <w:iCs/>
          <w:spacing w:val="-20"/>
          <w:w w:val="115"/>
          <w:lang w:val="en-US"/>
        </w:rPr>
        <w:t> </w:t>
      </w:r>
      <w:r w:rsidR="005A2A14" w:rsidRPr="0075038D">
        <w:rPr>
          <w:bCs/>
          <w:iCs/>
          <w:spacing w:val="-20"/>
          <w:w w:val="115"/>
        </w:rPr>
        <w:t>20</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 xml:space="preserve">ανά φιάλη (0,75 </w:t>
      </w:r>
      <w:r w:rsidR="005A2A14" w:rsidRPr="0075038D">
        <w:rPr>
          <w:bCs/>
          <w:iCs/>
          <w:spacing w:val="-20"/>
          <w:w w:val="115"/>
          <w:lang w:val="en-US"/>
        </w:rPr>
        <w:t>L</w:t>
      </w:r>
      <w:r w:rsidR="005A2A14" w:rsidRPr="0075038D">
        <w:rPr>
          <w:bCs/>
          <w:iCs/>
          <w:spacing w:val="-20"/>
          <w:w w:val="115"/>
        </w:rPr>
        <w:t>), τα οποία, εάν συνδυαστούν με τα προηγούμενα αποτελέσματα (47%) των συμμετεχόντων είναι πρόθυμοι να ξοδέψουν μεταξύ 10</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και 20</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 xml:space="preserve">ανά φιάλη (0,75 </w:t>
      </w:r>
      <w:r w:rsidR="005A2A14" w:rsidRPr="0075038D">
        <w:rPr>
          <w:bCs/>
          <w:iCs/>
          <w:spacing w:val="-20"/>
          <w:w w:val="115"/>
          <w:lang w:val="en-US"/>
        </w:rPr>
        <w:t>L</w:t>
      </w:r>
      <w:r w:rsidR="00F26F8D" w:rsidRPr="0075038D">
        <w:rPr>
          <w:bCs/>
          <w:iCs/>
          <w:spacing w:val="-20"/>
          <w:w w:val="115"/>
        </w:rPr>
        <w:t>)</w:t>
      </w:r>
      <w:r w:rsidR="005A2A14" w:rsidRPr="0075038D">
        <w:rPr>
          <w:bCs/>
          <w:iCs/>
          <w:spacing w:val="-20"/>
          <w:w w:val="115"/>
        </w:rPr>
        <w:t>.</w:t>
      </w:r>
      <w:r w:rsidR="005A2A14" w:rsidRPr="0075038D">
        <w:rPr>
          <w:bCs/>
          <w:iCs/>
          <w:spacing w:val="-20"/>
          <w:w w:val="115"/>
          <w:lang w:val="en-US"/>
        </w:rPr>
        <w:t> </w:t>
      </w:r>
      <w:r w:rsidR="005A2A14" w:rsidRPr="0075038D">
        <w:rPr>
          <w:bCs/>
          <w:iCs/>
          <w:spacing w:val="-20"/>
          <w:w w:val="115"/>
        </w:rPr>
        <w:t>Το υπόλοιπο (14%)</w:t>
      </w:r>
      <w:r w:rsidR="00545037" w:rsidRPr="0075038D">
        <w:rPr>
          <w:bCs/>
          <w:iCs/>
          <w:spacing w:val="-20"/>
          <w:w w:val="115"/>
        </w:rPr>
        <w:t>,</w:t>
      </w:r>
      <w:r w:rsidR="005A2A14" w:rsidRPr="0075038D">
        <w:rPr>
          <w:bCs/>
          <w:iCs/>
          <w:spacing w:val="-20"/>
          <w:w w:val="115"/>
        </w:rPr>
        <w:t xml:space="preserve"> συνήθως</w:t>
      </w:r>
      <w:r w:rsidR="00545037" w:rsidRPr="0075038D">
        <w:rPr>
          <w:bCs/>
          <w:iCs/>
          <w:spacing w:val="-20"/>
          <w:w w:val="115"/>
        </w:rPr>
        <w:t>,</w:t>
      </w:r>
      <w:r w:rsidR="005A2A14" w:rsidRPr="0075038D">
        <w:rPr>
          <w:bCs/>
          <w:iCs/>
          <w:spacing w:val="-20"/>
          <w:w w:val="115"/>
        </w:rPr>
        <w:t xml:space="preserve"> ξοδεύει, είτε περισσότερα από 20</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(8%), είτε λιγότερο από 5</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(6%).</w:t>
      </w:r>
      <w:r w:rsidR="005A2A14" w:rsidRPr="0075038D">
        <w:rPr>
          <w:bCs/>
          <w:iCs/>
          <w:spacing w:val="-20"/>
          <w:w w:val="115"/>
          <w:lang w:val="en-US"/>
        </w:rPr>
        <w:t> </w:t>
      </w:r>
      <w:r w:rsidR="005A2A14" w:rsidRPr="0075038D">
        <w:rPr>
          <w:bCs/>
          <w:iCs/>
          <w:spacing w:val="-20"/>
          <w:w w:val="115"/>
        </w:rPr>
        <w:t>Συνολικά, οι περισσότεροι από τους συμμετέχοντες είναι πρόθυμοι να πληρώσουν</w:t>
      </w:r>
      <w:r w:rsidR="00545037" w:rsidRPr="0075038D">
        <w:rPr>
          <w:bCs/>
          <w:iCs/>
          <w:spacing w:val="-20"/>
          <w:w w:val="115"/>
        </w:rPr>
        <w:t>,</w:t>
      </w:r>
      <w:r w:rsidR="005A2A14" w:rsidRPr="0075038D">
        <w:rPr>
          <w:bCs/>
          <w:iCs/>
          <w:spacing w:val="-20"/>
          <w:w w:val="115"/>
        </w:rPr>
        <w:t xml:space="preserve"> κατά μέσο όρο</w:t>
      </w:r>
      <w:r w:rsidR="00545037" w:rsidRPr="0075038D">
        <w:rPr>
          <w:bCs/>
          <w:iCs/>
          <w:spacing w:val="-20"/>
          <w:w w:val="115"/>
        </w:rPr>
        <w:t>,</w:t>
      </w:r>
      <w:r w:rsidR="005A2A14" w:rsidRPr="0075038D">
        <w:rPr>
          <w:bCs/>
          <w:iCs/>
          <w:spacing w:val="-20"/>
          <w:w w:val="115"/>
        </w:rPr>
        <w:t xml:space="preserve"> 15</w:t>
      </w:r>
      <w:r w:rsidR="005A2A14" w:rsidRPr="0075038D">
        <w:rPr>
          <w:bCs/>
          <w:iCs/>
          <w:spacing w:val="-20"/>
          <w:w w:val="115"/>
          <w:lang w:val="en-US"/>
        </w:rPr>
        <w:t> </w:t>
      </w:r>
      <w:r w:rsidR="005A2A14" w:rsidRPr="0075038D">
        <w:rPr>
          <w:bCs/>
          <w:iCs/>
          <w:spacing w:val="-20"/>
          <w:w w:val="115"/>
        </w:rPr>
        <w:t>Ευρώ,</w:t>
      </w:r>
      <w:r w:rsidR="005A2A14" w:rsidRPr="0075038D">
        <w:rPr>
          <w:bCs/>
          <w:iCs/>
          <w:spacing w:val="-20"/>
          <w:w w:val="115"/>
          <w:lang w:val="en-US"/>
        </w:rPr>
        <w:t> </w:t>
      </w:r>
      <w:r w:rsidR="005A2A14" w:rsidRPr="0075038D">
        <w:rPr>
          <w:bCs/>
          <w:iCs/>
          <w:spacing w:val="-20"/>
          <w:w w:val="115"/>
        </w:rPr>
        <w:t>ανά φιάλη, κάτι που μπορεί να είναι χρήσιμο για τους εξαγωγείς, αναφορικά με τον υπολογισμό του κόστους παραγωγής και τον καθορισμό των τιμών για σκοπούς μεταπώλησης καθώς και για τον καθορισμό τιμών, ανάλογα με τον τοπικό ανταγωνισμό.</w:t>
      </w:r>
    </w:p>
    <w:p w14:paraId="376EE046" w14:textId="77777777" w:rsidR="00F26F8D" w:rsidRPr="0075038D" w:rsidRDefault="00F26F8D" w:rsidP="00F26F8D">
      <w:pPr>
        <w:pStyle w:val="a3"/>
        <w:jc w:val="both"/>
        <w:rPr>
          <w:bCs/>
          <w:iCs/>
          <w:spacing w:val="-20"/>
          <w:w w:val="115"/>
        </w:rPr>
      </w:pPr>
    </w:p>
    <w:p w14:paraId="339EAF2D" w14:textId="77777777" w:rsidR="00F26F8D" w:rsidRPr="0075038D" w:rsidRDefault="005A2A14" w:rsidP="00F26F8D">
      <w:pPr>
        <w:pStyle w:val="a3"/>
        <w:jc w:val="both"/>
        <w:rPr>
          <w:bCs/>
          <w:iCs/>
          <w:spacing w:val="-20"/>
          <w:w w:val="115"/>
        </w:rPr>
      </w:pPr>
      <w:r w:rsidRPr="0075038D">
        <w:rPr>
          <w:bCs/>
          <w:iCs/>
          <w:spacing w:val="-20"/>
          <w:w w:val="115"/>
        </w:rPr>
        <w:t xml:space="preserve">Αναφορικά με το πιο σημαντικό χαρακτηριστικό που ωθεί τους καταναλωτές να αγοράσουν ένα μπουκάλι κρασί (0,75 </w:t>
      </w:r>
      <w:r w:rsidRPr="0075038D">
        <w:rPr>
          <w:bCs/>
          <w:iCs/>
          <w:spacing w:val="-20"/>
          <w:w w:val="115"/>
          <w:lang w:val="en-US"/>
        </w:rPr>
        <w:t>L</w:t>
      </w:r>
      <w:r w:rsidRPr="0075038D">
        <w:rPr>
          <w:bCs/>
          <w:iCs/>
          <w:spacing w:val="-20"/>
          <w:w w:val="115"/>
        </w:rPr>
        <w:t>), συνολικά, περίπου το 1/3 των συμμετεχόντων (31%) πιστεύει ότι η τιμή είναι ένα από τα κύρια χαρακτηριστικά που τους</w:t>
      </w:r>
      <w:r w:rsidRPr="0075038D">
        <w:rPr>
          <w:bCs/>
          <w:iCs/>
          <w:spacing w:val="-20"/>
          <w:w w:val="115"/>
          <w:lang w:val="en-US"/>
        </w:rPr>
        <w:t> </w:t>
      </w:r>
      <w:r w:rsidRPr="0075038D">
        <w:rPr>
          <w:bCs/>
          <w:iCs/>
          <w:spacing w:val="-20"/>
          <w:w w:val="115"/>
        </w:rPr>
        <w:t>επηρεάζει</w:t>
      </w:r>
      <w:r w:rsidRPr="0075038D">
        <w:rPr>
          <w:bCs/>
          <w:iCs/>
          <w:spacing w:val="-20"/>
          <w:w w:val="115"/>
          <w:lang w:val="en-US"/>
        </w:rPr>
        <w:t> </w:t>
      </w:r>
      <w:r w:rsidRPr="0075038D">
        <w:rPr>
          <w:bCs/>
          <w:iCs/>
          <w:spacing w:val="-20"/>
          <w:w w:val="115"/>
        </w:rPr>
        <w:t>να κάνουν την αγορά και ακολουθούν η χώρα προέλευσης (21%) και η</w:t>
      </w:r>
      <w:r w:rsidR="000A1EF3" w:rsidRPr="0075038D">
        <w:rPr>
          <w:bCs/>
          <w:iCs/>
          <w:spacing w:val="-20"/>
          <w:w w:val="115"/>
        </w:rPr>
        <w:t xml:space="preserve"> οπτική εικόνα της φιάλης (19%)</w:t>
      </w:r>
      <w:r w:rsidRPr="0075038D">
        <w:rPr>
          <w:bCs/>
          <w:iCs/>
          <w:spacing w:val="-20"/>
          <w:w w:val="115"/>
        </w:rPr>
        <w:t>.</w:t>
      </w:r>
      <w:r w:rsidRPr="0075038D">
        <w:rPr>
          <w:bCs/>
          <w:iCs/>
          <w:spacing w:val="-20"/>
          <w:w w:val="115"/>
          <w:lang w:val="en-US"/>
        </w:rPr>
        <w:t> </w:t>
      </w:r>
      <w:r w:rsidRPr="0075038D">
        <w:rPr>
          <w:bCs/>
          <w:iCs/>
          <w:spacing w:val="-20"/>
          <w:w w:val="115"/>
        </w:rPr>
        <w:t>Το υπόλοιπο (30%) μοιράζεται εξίσου στην επωνυμία (15%) και στην ποικιλία σταφυλιών (15%).</w:t>
      </w:r>
      <w:r w:rsidRPr="0075038D">
        <w:rPr>
          <w:bCs/>
          <w:iCs/>
          <w:spacing w:val="-20"/>
          <w:w w:val="115"/>
          <w:lang w:val="en-US"/>
        </w:rPr>
        <w:t> </w:t>
      </w:r>
      <w:r w:rsidRPr="0075038D">
        <w:rPr>
          <w:bCs/>
          <w:iCs/>
          <w:spacing w:val="-20"/>
          <w:w w:val="115"/>
        </w:rPr>
        <w:t>Το</w:t>
      </w:r>
      <w:r w:rsidRPr="0075038D">
        <w:rPr>
          <w:bCs/>
          <w:iCs/>
          <w:spacing w:val="-20"/>
          <w:w w:val="115"/>
          <w:lang w:val="en-US"/>
        </w:rPr>
        <w:t> </w:t>
      </w:r>
      <w:r w:rsidRPr="0075038D">
        <w:rPr>
          <w:bCs/>
          <w:iCs/>
          <w:spacing w:val="-20"/>
          <w:w w:val="115"/>
        </w:rPr>
        <w:t>σχήμα</w:t>
      </w:r>
      <w:r w:rsidRPr="0075038D">
        <w:rPr>
          <w:bCs/>
          <w:iCs/>
          <w:spacing w:val="-20"/>
          <w:w w:val="115"/>
          <w:lang w:val="en-US"/>
        </w:rPr>
        <w:t> </w:t>
      </w:r>
      <w:r w:rsidRPr="0075038D">
        <w:rPr>
          <w:bCs/>
          <w:iCs/>
          <w:spacing w:val="-20"/>
          <w:w w:val="115"/>
        </w:rPr>
        <w:t>θα μ</w:t>
      </w:r>
      <w:r w:rsidR="000A1EF3" w:rsidRPr="0075038D">
        <w:rPr>
          <w:bCs/>
          <w:iCs/>
          <w:spacing w:val="-20"/>
          <w:w w:val="115"/>
        </w:rPr>
        <w:t>πορούσε να είναι χρήσιμο στους Ε</w:t>
      </w:r>
      <w:r w:rsidRPr="0075038D">
        <w:rPr>
          <w:bCs/>
          <w:iCs/>
          <w:spacing w:val="-20"/>
          <w:w w:val="115"/>
        </w:rPr>
        <w:t xml:space="preserve">λλαδίτες εξαγωγείς, όταν πρόκειται να </w:t>
      </w:r>
      <w:r w:rsidRPr="0075038D">
        <w:rPr>
          <w:bCs/>
          <w:iCs/>
          <w:spacing w:val="-20"/>
          <w:w w:val="115"/>
        </w:rPr>
        <w:lastRenderedPageBreak/>
        <w:t>δημιουργήσουν μια στρατηγική μάρκετινγκ για το οινοποιείο τους ή να ενισχύσουν μια υπάρχουσα.</w:t>
      </w:r>
      <w:r w:rsidRPr="0075038D">
        <w:rPr>
          <w:bCs/>
          <w:iCs/>
          <w:spacing w:val="-20"/>
          <w:w w:val="115"/>
          <w:lang w:val="en-US"/>
        </w:rPr>
        <w:t> </w:t>
      </w:r>
      <w:r w:rsidRPr="0075038D">
        <w:rPr>
          <w:bCs/>
          <w:iCs/>
          <w:spacing w:val="-20"/>
          <w:w w:val="115"/>
        </w:rPr>
        <w:t>Αναγνωρίζοντας τις ανάγκες</w:t>
      </w:r>
      <w:r w:rsidRPr="0075038D">
        <w:rPr>
          <w:bCs/>
          <w:iCs/>
          <w:spacing w:val="-20"/>
          <w:w w:val="115"/>
          <w:lang w:val="en-US"/>
        </w:rPr>
        <w:t> </w:t>
      </w:r>
      <w:r w:rsidRPr="0075038D">
        <w:rPr>
          <w:bCs/>
          <w:iCs/>
          <w:spacing w:val="-20"/>
          <w:w w:val="115"/>
        </w:rPr>
        <w:t xml:space="preserve">των καταναλωτών, οι εξαγωγείς </w:t>
      </w:r>
      <w:r w:rsidR="00F26F8D" w:rsidRPr="0075038D">
        <w:rPr>
          <w:bCs/>
          <w:iCs/>
          <w:spacing w:val="-20"/>
          <w:w w:val="115"/>
        </w:rPr>
        <w:t xml:space="preserve">μας </w:t>
      </w:r>
      <w:r w:rsidRPr="0075038D">
        <w:rPr>
          <w:bCs/>
          <w:iCs/>
          <w:spacing w:val="-20"/>
          <w:w w:val="115"/>
        </w:rPr>
        <w:t xml:space="preserve">θα μπορούσαν να προσαρμόσουν τις απαραίτητες αλλαγές σχετικά με τη λειτουργία και τη διαχείριση των εγκαταστάσεων </w:t>
      </w:r>
      <w:r w:rsidR="00292D74" w:rsidRPr="0075038D">
        <w:rPr>
          <w:bCs/>
          <w:iCs/>
          <w:spacing w:val="-20"/>
          <w:w w:val="115"/>
        </w:rPr>
        <w:t>τους,</w:t>
      </w:r>
      <w:r w:rsidRPr="0075038D">
        <w:rPr>
          <w:bCs/>
          <w:iCs/>
          <w:spacing w:val="-20"/>
          <w:w w:val="115"/>
        </w:rPr>
        <w:t xml:space="preserve"> προκειμένου να καλύψουν και τις ανάγκες της εδώ αγοράς.</w:t>
      </w:r>
      <w:r w:rsidRPr="0075038D">
        <w:rPr>
          <w:bCs/>
          <w:iCs/>
          <w:spacing w:val="-20"/>
          <w:w w:val="115"/>
          <w:lang w:val="en-US"/>
        </w:rPr>
        <w:t> </w:t>
      </w:r>
    </w:p>
    <w:p w14:paraId="69B331B4" w14:textId="77777777" w:rsidR="00F26F8D" w:rsidRPr="0075038D" w:rsidRDefault="00F26F8D" w:rsidP="00F26F8D">
      <w:pPr>
        <w:pStyle w:val="a3"/>
        <w:jc w:val="both"/>
        <w:rPr>
          <w:bCs/>
          <w:iCs/>
          <w:spacing w:val="-20"/>
          <w:w w:val="115"/>
        </w:rPr>
      </w:pPr>
    </w:p>
    <w:p w14:paraId="1A86B6DC" w14:textId="77777777" w:rsidR="005A2A14" w:rsidRPr="0075038D" w:rsidRDefault="005A2A14" w:rsidP="00F26F8D">
      <w:pPr>
        <w:pStyle w:val="a3"/>
        <w:jc w:val="both"/>
        <w:rPr>
          <w:bCs/>
          <w:iCs/>
          <w:spacing w:val="-20"/>
          <w:w w:val="115"/>
        </w:rPr>
      </w:pPr>
      <w:r w:rsidRPr="0075038D">
        <w:rPr>
          <w:bCs/>
          <w:iCs/>
          <w:spacing w:val="-20"/>
          <w:w w:val="115"/>
        </w:rPr>
        <w:t>Επιπρόσθετα, αναφορικά με την πιο αποτελεσματική</w:t>
      </w:r>
      <w:r w:rsidRPr="0075038D">
        <w:rPr>
          <w:bCs/>
          <w:iCs/>
          <w:spacing w:val="-20"/>
          <w:w w:val="115"/>
          <w:lang w:val="en-US"/>
        </w:rPr>
        <w:t> </w:t>
      </w:r>
      <w:r w:rsidRPr="0075038D">
        <w:rPr>
          <w:bCs/>
          <w:iCs/>
          <w:spacing w:val="-20"/>
          <w:w w:val="115"/>
        </w:rPr>
        <w:t>διαφημιστική</w:t>
      </w:r>
      <w:r w:rsidRPr="0075038D">
        <w:rPr>
          <w:bCs/>
          <w:iCs/>
          <w:spacing w:val="-20"/>
          <w:w w:val="115"/>
          <w:lang w:val="en-US"/>
        </w:rPr>
        <w:t> </w:t>
      </w:r>
      <w:r w:rsidRPr="0075038D">
        <w:rPr>
          <w:bCs/>
          <w:iCs/>
          <w:spacing w:val="-20"/>
          <w:w w:val="115"/>
        </w:rPr>
        <w:t>τεχνική που τους</w:t>
      </w:r>
      <w:r w:rsidRPr="0075038D">
        <w:rPr>
          <w:bCs/>
          <w:iCs/>
          <w:spacing w:val="-20"/>
          <w:w w:val="115"/>
          <w:lang w:val="en-US"/>
        </w:rPr>
        <w:t> </w:t>
      </w:r>
      <w:r w:rsidRPr="0075038D">
        <w:rPr>
          <w:bCs/>
          <w:iCs/>
          <w:spacing w:val="-20"/>
          <w:w w:val="115"/>
        </w:rPr>
        <w:t>επηρεάζει</w:t>
      </w:r>
      <w:r w:rsidRPr="0075038D">
        <w:rPr>
          <w:bCs/>
          <w:iCs/>
          <w:spacing w:val="-20"/>
          <w:w w:val="115"/>
          <w:lang w:val="en-US"/>
        </w:rPr>
        <w:t> </w:t>
      </w:r>
      <w:r w:rsidRPr="0075038D">
        <w:rPr>
          <w:bCs/>
          <w:iCs/>
          <w:spacing w:val="-20"/>
          <w:w w:val="115"/>
        </w:rPr>
        <w:t xml:space="preserve">να αγοράσουν ένα μπουκάλι κρασί (0,75 </w:t>
      </w:r>
      <w:r w:rsidRPr="0075038D">
        <w:rPr>
          <w:bCs/>
          <w:iCs/>
          <w:spacing w:val="-20"/>
          <w:w w:val="115"/>
          <w:lang w:val="en-US"/>
        </w:rPr>
        <w:t>L</w:t>
      </w:r>
      <w:r w:rsidRPr="0075038D">
        <w:rPr>
          <w:bCs/>
          <w:iCs/>
          <w:spacing w:val="-20"/>
          <w:w w:val="115"/>
        </w:rPr>
        <w:t>) η διάδοση φήμης ενός οίνου «από στόμα σε στόμα» είναι μια από τις πιο αποτελεσματικές τεχνικές τους</w:t>
      </w:r>
      <w:r w:rsidRPr="0075038D">
        <w:rPr>
          <w:bCs/>
          <w:iCs/>
          <w:spacing w:val="-20"/>
          <w:w w:val="115"/>
          <w:lang w:val="en-US"/>
        </w:rPr>
        <w:t> </w:t>
      </w:r>
      <w:r w:rsidRPr="0075038D">
        <w:rPr>
          <w:bCs/>
          <w:iCs/>
          <w:spacing w:val="-20"/>
          <w:w w:val="115"/>
        </w:rPr>
        <w:t>για τον</w:t>
      </w:r>
      <w:r w:rsidRPr="0075038D">
        <w:rPr>
          <w:bCs/>
          <w:iCs/>
          <w:spacing w:val="-20"/>
          <w:w w:val="115"/>
          <w:lang w:val="en-US"/>
        </w:rPr>
        <w:t> </w:t>
      </w:r>
      <w:r w:rsidRPr="0075038D">
        <w:rPr>
          <w:bCs/>
          <w:iCs/>
          <w:spacing w:val="-20"/>
          <w:w w:val="115"/>
        </w:rPr>
        <w:t>επηρεασμό</w:t>
      </w:r>
      <w:r w:rsidRPr="0075038D">
        <w:rPr>
          <w:bCs/>
          <w:iCs/>
          <w:spacing w:val="-20"/>
          <w:w w:val="115"/>
          <w:lang w:val="en-US"/>
        </w:rPr>
        <w:t> </w:t>
      </w:r>
      <w:r w:rsidRPr="0075038D">
        <w:rPr>
          <w:bCs/>
          <w:iCs/>
          <w:spacing w:val="-20"/>
          <w:w w:val="115"/>
        </w:rPr>
        <w:t>της απόφασης των καταναλωτών, με το (31%) να</w:t>
      </w:r>
      <w:r w:rsidRPr="0075038D">
        <w:rPr>
          <w:bCs/>
          <w:iCs/>
          <w:spacing w:val="-20"/>
          <w:w w:val="115"/>
          <w:lang w:val="en-US"/>
        </w:rPr>
        <w:t> </w:t>
      </w:r>
      <w:r w:rsidRPr="0075038D">
        <w:rPr>
          <w:bCs/>
          <w:iCs/>
          <w:spacing w:val="-20"/>
          <w:w w:val="115"/>
        </w:rPr>
        <w:t>το υποστηρίζουν ενώ αποτελεσματική</w:t>
      </w:r>
      <w:r w:rsidRPr="0075038D">
        <w:rPr>
          <w:bCs/>
          <w:iCs/>
          <w:spacing w:val="-20"/>
          <w:w w:val="115"/>
          <w:lang w:val="en-US"/>
        </w:rPr>
        <w:t> </w:t>
      </w:r>
      <w:r w:rsidRPr="0075038D">
        <w:rPr>
          <w:bCs/>
          <w:iCs/>
          <w:spacing w:val="-20"/>
          <w:w w:val="115"/>
        </w:rPr>
        <w:t>τεχνική</w:t>
      </w:r>
      <w:r w:rsidRPr="0075038D">
        <w:rPr>
          <w:bCs/>
          <w:iCs/>
          <w:spacing w:val="-20"/>
          <w:w w:val="115"/>
          <w:lang w:val="en-US"/>
        </w:rPr>
        <w:t> </w:t>
      </w:r>
      <w:r w:rsidRPr="0075038D">
        <w:rPr>
          <w:bCs/>
          <w:iCs/>
          <w:spacing w:val="-20"/>
          <w:w w:val="115"/>
        </w:rPr>
        <w:t>σε</w:t>
      </w:r>
      <w:r w:rsidRPr="0075038D">
        <w:rPr>
          <w:bCs/>
          <w:iCs/>
          <w:spacing w:val="-20"/>
          <w:w w:val="115"/>
          <w:lang w:val="en-US"/>
        </w:rPr>
        <w:t> </w:t>
      </w:r>
      <w:r w:rsidRPr="0075038D">
        <w:rPr>
          <w:bCs/>
          <w:iCs/>
          <w:spacing w:val="-20"/>
          <w:w w:val="115"/>
        </w:rPr>
        <w:t>επιρροή</w:t>
      </w:r>
      <w:r w:rsidRPr="0075038D">
        <w:rPr>
          <w:bCs/>
          <w:iCs/>
          <w:spacing w:val="-20"/>
          <w:w w:val="115"/>
          <w:lang w:val="en-US"/>
        </w:rPr>
        <w:t> </w:t>
      </w:r>
      <w:r w:rsidRPr="0075038D">
        <w:rPr>
          <w:bCs/>
          <w:iCs/>
          <w:spacing w:val="-20"/>
          <w:w w:val="115"/>
        </w:rPr>
        <w:t>αποτελεί και η μείωση των τιμών και των ειδικών προσφορών (22%), ακολουθούμενη από την περιέργεια (20%) του κάθε ατόμου.</w:t>
      </w:r>
      <w:r w:rsidRPr="0075038D">
        <w:rPr>
          <w:bCs/>
          <w:iCs/>
          <w:spacing w:val="-20"/>
          <w:w w:val="115"/>
          <w:lang w:val="en-US"/>
        </w:rPr>
        <w:t> </w:t>
      </w:r>
      <w:r w:rsidRPr="0075038D">
        <w:rPr>
          <w:bCs/>
          <w:iCs/>
          <w:spacing w:val="-20"/>
          <w:w w:val="115"/>
        </w:rPr>
        <w:t>Η σύσταση του</w:t>
      </w:r>
      <w:r w:rsidRPr="0075038D">
        <w:rPr>
          <w:bCs/>
          <w:iCs/>
          <w:spacing w:val="-20"/>
          <w:w w:val="115"/>
          <w:lang w:val="en-US"/>
        </w:rPr>
        <w:t> </w:t>
      </w:r>
      <w:r w:rsidRPr="0075038D">
        <w:rPr>
          <w:bCs/>
          <w:iCs/>
          <w:spacing w:val="-20"/>
          <w:w w:val="115"/>
        </w:rPr>
        <w:t>πωλητή</w:t>
      </w:r>
      <w:r w:rsidRPr="0075038D">
        <w:rPr>
          <w:bCs/>
          <w:iCs/>
          <w:spacing w:val="-20"/>
          <w:w w:val="115"/>
          <w:lang w:val="en-US"/>
        </w:rPr>
        <w:t> </w:t>
      </w:r>
      <w:r w:rsidRPr="0075038D">
        <w:rPr>
          <w:bCs/>
          <w:iCs/>
          <w:spacing w:val="-20"/>
          <w:w w:val="115"/>
        </w:rPr>
        <w:t>έρχεται τέταρτη με (16%) και</w:t>
      </w:r>
      <w:r w:rsidR="00545037" w:rsidRPr="0075038D">
        <w:rPr>
          <w:bCs/>
          <w:iCs/>
          <w:spacing w:val="-20"/>
          <w:w w:val="115"/>
        </w:rPr>
        <w:t>,</w:t>
      </w:r>
      <w:r w:rsidRPr="0075038D">
        <w:rPr>
          <w:bCs/>
          <w:iCs/>
          <w:spacing w:val="-20"/>
          <w:w w:val="115"/>
          <w:lang w:val="en-US"/>
        </w:rPr>
        <w:t> </w:t>
      </w:r>
      <w:r w:rsidRPr="0075038D">
        <w:rPr>
          <w:bCs/>
          <w:iCs/>
          <w:spacing w:val="-20"/>
          <w:w w:val="115"/>
        </w:rPr>
        <w:t>τελικά</w:t>
      </w:r>
      <w:r w:rsidR="00545037" w:rsidRPr="0075038D">
        <w:rPr>
          <w:bCs/>
          <w:iCs/>
          <w:spacing w:val="-20"/>
          <w:w w:val="115"/>
        </w:rPr>
        <w:t>,</w:t>
      </w:r>
      <w:r w:rsidRPr="0075038D">
        <w:rPr>
          <w:bCs/>
          <w:iCs/>
          <w:spacing w:val="-20"/>
          <w:w w:val="115"/>
        </w:rPr>
        <w:t xml:space="preserve"> ακολουθεί η δοκιμή και οι σημειώσεις εμφάνισης στο ράφι με (12%). </w:t>
      </w:r>
      <w:r w:rsidR="00F26F8D" w:rsidRPr="0075038D">
        <w:rPr>
          <w:bCs/>
          <w:iCs/>
          <w:spacing w:val="-20"/>
          <w:w w:val="115"/>
        </w:rPr>
        <w:t>Η γενικότερη τάση, πάντως</w:t>
      </w:r>
      <w:r w:rsidR="00545037" w:rsidRPr="0075038D">
        <w:rPr>
          <w:bCs/>
          <w:iCs/>
          <w:spacing w:val="-20"/>
          <w:w w:val="115"/>
        </w:rPr>
        <w:t>,</w:t>
      </w:r>
      <w:r w:rsidR="00F26F8D" w:rsidRPr="0075038D">
        <w:rPr>
          <w:bCs/>
          <w:iCs/>
          <w:spacing w:val="-20"/>
          <w:w w:val="115"/>
        </w:rPr>
        <w:t xml:space="preserve"> είναι να αρχίζουν</w:t>
      </w:r>
      <w:r w:rsidR="00B92CC9" w:rsidRPr="0075038D">
        <w:rPr>
          <w:bCs/>
          <w:iCs/>
          <w:spacing w:val="-20"/>
          <w:w w:val="115"/>
        </w:rPr>
        <w:t xml:space="preserve"> να λαμβάνονται περιοριστικά μέ</w:t>
      </w:r>
      <w:r w:rsidR="00F26F8D" w:rsidRPr="0075038D">
        <w:rPr>
          <w:bCs/>
          <w:iCs/>
          <w:spacing w:val="-20"/>
          <w:w w:val="115"/>
        </w:rPr>
        <w:t xml:space="preserve">τρα στην κατανάλωση του αλκοόλ, όπως επισημανθηκε και νωρίτερα, συνεπώς, μέρος της διαφημιστικής στρατηγικής των ελληνικών οίνων μπορεί να αποτελέσει, τόσο η ανάδειξη του οφέλους στην υγεία της μέτριας κατανάλωσης οίνου, όσο και το πολιτιστικό  </w:t>
      </w:r>
      <w:r w:rsidR="00F26F8D" w:rsidRPr="0075038D">
        <w:rPr>
          <w:bCs/>
          <w:iCs/>
          <w:spacing w:val="-20"/>
          <w:w w:val="115"/>
          <w:lang w:val="en-US"/>
        </w:rPr>
        <w:t>branding</w:t>
      </w:r>
      <w:r w:rsidR="00F26F8D" w:rsidRPr="0075038D">
        <w:rPr>
          <w:bCs/>
          <w:iCs/>
          <w:spacing w:val="-20"/>
          <w:w w:val="115"/>
        </w:rPr>
        <w:t xml:space="preserve">  του προϊόντος.</w:t>
      </w:r>
    </w:p>
    <w:p w14:paraId="3D21E20D" w14:textId="77777777" w:rsidR="00292D74" w:rsidRPr="0075038D" w:rsidRDefault="00292D74" w:rsidP="00442B79">
      <w:pPr>
        <w:pStyle w:val="a3"/>
        <w:jc w:val="both"/>
        <w:rPr>
          <w:bCs/>
          <w:iCs/>
          <w:spacing w:val="-20"/>
          <w:w w:val="115"/>
        </w:rPr>
      </w:pPr>
    </w:p>
    <w:p w14:paraId="57E9D52D" w14:textId="77777777" w:rsidR="005A2A14" w:rsidRPr="0075038D" w:rsidRDefault="005A2A14" w:rsidP="00442B79">
      <w:pPr>
        <w:pStyle w:val="a3"/>
        <w:jc w:val="both"/>
        <w:rPr>
          <w:bCs/>
          <w:iCs/>
          <w:spacing w:val="-20"/>
          <w:w w:val="115"/>
        </w:rPr>
      </w:pPr>
      <w:r w:rsidRPr="0075038D">
        <w:rPr>
          <w:bCs/>
          <w:iCs/>
          <w:spacing w:val="-20"/>
          <w:w w:val="115"/>
        </w:rPr>
        <w:t>Αναφορικά με τη διαδικτυακή αλληλεπίδραση των καταναλωτών, αυτή κατηγοριοποιείται σε δύο επίπεδα: πρώτον, αν</w:t>
      </w:r>
      <w:r w:rsidRPr="0075038D">
        <w:rPr>
          <w:bCs/>
          <w:iCs/>
          <w:spacing w:val="-20"/>
          <w:w w:val="115"/>
          <w:lang w:val="en-US"/>
        </w:rPr>
        <w:t> </w:t>
      </w:r>
      <w:r w:rsidRPr="0075038D">
        <w:rPr>
          <w:bCs/>
          <w:iCs/>
          <w:spacing w:val="-20"/>
          <w:w w:val="115"/>
        </w:rPr>
        <w:t>αγόρασαν κρασί από ηλεκτρονικό κατάστημα και δεύτερον, αν είναι πρόθυμοι να αγοράσουν</w:t>
      </w:r>
      <w:r w:rsidRPr="0075038D">
        <w:rPr>
          <w:bCs/>
          <w:iCs/>
          <w:spacing w:val="-20"/>
          <w:w w:val="115"/>
          <w:lang w:val="en-US"/>
        </w:rPr>
        <w:t> </w:t>
      </w:r>
      <w:r w:rsidRPr="0075038D">
        <w:rPr>
          <w:bCs/>
          <w:iCs/>
          <w:spacing w:val="-20"/>
          <w:w w:val="115"/>
        </w:rPr>
        <w:t>κρασί από ηλεκτρονικό κατάστημα.</w:t>
      </w:r>
      <w:r w:rsidRPr="0075038D">
        <w:rPr>
          <w:bCs/>
          <w:iCs/>
          <w:spacing w:val="-20"/>
          <w:w w:val="115"/>
          <w:lang w:val="en-US"/>
        </w:rPr>
        <w:t> </w:t>
      </w:r>
      <w:r w:rsidRPr="0075038D">
        <w:rPr>
          <w:bCs/>
          <w:iCs/>
          <w:spacing w:val="-20"/>
          <w:w w:val="115"/>
        </w:rPr>
        <w:t>Τα συμπεράσματα δείχνουν ότι μόνο το 12% αγόρασε κρασί διαδικτυακά και</w:t>
      </w:r>
      <w:r w:rsidRPr="0075038D">
        <w:rPr>
          <w:bCs/>
          <w:iCs/>
          <w:spacing w:val="-20"/>
          <w:w w:val="115"/>
          <w:lang w:val="en-US"/>
        </w:rPr>
        <w:t> </w:t>
      </w:r>
      <w:r w:rsidRPr="0075038D">
        <w:rPr>
          <w:bCs/>
          <w:iCs/>
          <w:spacing w:val="-20"/>
          <w:w w:val="115"/>
        </w:rPr>
        <w:t>ότι ένα ποσοστό 32% είναι πρόθυμο να αγοράσει κρασί από ηλεκτρονικό κατάστημα.</w:t>
      </w:r>
      <w:r w:rsidRPr="0075038D">
        <w:rPr>
          <w:bCs/>
          <w:iCs/>
          <w:spacing w:val="-20"/>
          <w:w w:val="115"/>
          <w:lang w:val="en-US"/>
        </w:rPr>
        <w:t> </w:t>
      </w:r>
      <w:r w:rsidR="00F26F8D" w:rsidRPr="0075038D">
        <w:rPr>
          <w:bCs/>
          <w:iCs/>
          <w:spacing w:val="-20"/>
          <w:w w:val="115"/>
        </w:rPr>
        <w:t>Σε γενικές γραμμές οι έλληνες εξαγωγείς είναι χρήσιμο να ενσωματώσουν στην μακροπρόθεσμη στρατηγική προώθησης των πωλήσεών τους  τις διαδικτυακές πωλήσεις καθώς οι νέες τεχνολογίες ανοίγουν νέες ευκαιρίες για τους οινοποιούς και τους ενδιάμεσους μεταπωλητές, προκειμένου να ενισχύσουν τη σχέση τους με τον καταναλωτή και να εμπλουτίσουν το εμπορικό σήμα τους χρησιμοποιώντας νέα εργαλεία όπως η αξιοπιστία και η μέθοδος παράδοσης του κρασιού.</w:t>
      </w:r>
      <w:r w:rsidR="00F26F8D" w:rsidRPr="0075038D">
        <w:rPr>
          <w:bCs/>
          <w:iCs/>
          <w:spacing w:val="-20"/>
          <w:w w:val="115"/>
          <w:lang w:val="en-US"/>
        </w:rPr>
        <w:t> </w:t>
      </w:r>
      <w:r w:rsidR="00F26F8D" w:rsidRPr="0075038D">
        <w:rPr>
          <w:bCs/>
          <w:iCs/>
          <w:spacing w:val="-20"/>
          <w:w w:val="115"/>
        </w:rPr>
        <w:t>Από την άλλη πλευρά, τα κοινωνικά δίκτυα μπορούν να διαδραματίσουν έναν εναλλακτικό ρόλο στην αγορά του κρασιού, καθώς οι καταναλωτές μπορούν, να αξιολογούν το κρασί, να βλέπουν κριτικές προϊόντων και να ανταλλάσσουν απόψεις.</w:t>
      </w:r>
    </w:p>
    <w:p w14:paraId="40A411FD" w14:textId="77777777" w:rsidR="00F26F8D" w:rsidRPr="0075038D" w:rsidRDefault="00F26F8D" w:rsidP="00442B79">
      <w:pPr>
        <w:pStyle w:val="a3"/>
        <w:jc w:val="both"/>
        <w:rPr>
          <w:bCs/>
          <w:iCs/>
          <w:spacing w:val="-20"/>
          <w:w w:val="115"/>
        </w:rPr>
      </w:pPr>
    </w:p>
    <w:p w14:paraId="7152ED4D" w14:textId="77777777" w:rsidR="00F26F8D" w:rsidRPr="0075038D" w:rsidRDefault="00545037" w:rsidP="00F26F8D">
      <w:pPr>
        <w:pStyle w:val="a3"/>
        <w:jc w:val="both"/>
        <w:rPr>
          <w:bCs/>
          <w:iCs/>
          <w:spacing w:val="-20"/>
          <w:w w:val="115"/>
        </w:rPr>
      </w:pPr>
      <w:r w:rsidRPr="0075038D">
        <w:rPr>
          <w:bCs/>
          <w:iCs/>
          <w:spacing w:val="-20"/>
          <w:w w:val="115"/>
        </w:rPr>
        <w:t>Πάντως, το</w:t>
      </w:r>
      <w:r w:rsidR="00F26F8D" w:rsidRPr="0075038D">
        <w:rPr>
          <w:bCs/>
          <w:iCs/>
          <w:spacing w:val="-20"/>
          <w:w w:val="115"/>
        </w:rPr>
        <w:t xml:space="preserve"> ύψος των διαδικτυακών πωλήσεων είναι συγκριτικά χαμηλό, διότι η δοκιμή κρασιού είναι μια σημαντική διαδικασία</w:t>
      </w:r>
      <w:r w:rsidRPr="0075038D">
        <w:rPr>
          <w:bCs/>
          <w:iCs/>
          <w:spacing w:val="-20"/>
          <w:w w:val="115"/>
        </w:rPr>
        <w:t>,</w:t>
      </w:r>
      <w:r w:rsidR="00F26F8D" w:rsidRPr="0075038D">
        <w:rPr>
          <w:bCs/>
          <w:iCs/>
          <w:spacing w:val="-20"/>
          <w:w w:val="115"/>
        </w:rPr>
        <w:t xml:space="preserve"> κατά την επιλογή του</w:t>
      </w:r>
      <w:r w:rsidRPr="0075038D">
        <w:rPr>
          <w:bCs/>
          <w:iCs/>
          <w:spacing w:val="-20"/>
          <w:w w:val="115"/>
        </w:rPr>
        <w:t>,</w:t>
      </w:r>
      <w:r w:rsidR="00F26F8D" w:rsidRPr="0075038D">
        <w:rPr>
          <w:bCs/>
          <w:iCs/>
          <w:spacing w:val="-20"/>
          <w:w w:val="115"/>
        </w:rPr>
        <w:t xml:space="preserve"> και δεν πρέπει να αγνοηθεί από τη διαδικασία προώθησης του κρασιού (η γεύση του κρασιού είναι ένας από τους βασικούς παράγοντες που επηρεάζουν την απόφαση των καταναλωτών, μια εμπειρία που σαφώς δεν μπορεί να εντοπιστεί</w:t>
      </w:r>
      <w:r w:rsidRPr="0075038D">
        <w:rPr>
          <w:bCs/>
          <w:iCs/>
          <w:spacing w:val="-20"/>
          <w:w w:val="115"/>
        </w:rPr>
        <w:t>,</w:t>
      </w:r>
      <w:r w:rsidR="00F26F8D" w:rsidRPr="0075038D">
        <w:rPr>
          <w:bCs/>
          <w:iCs/>
          <w:spacing w:val="-20"/>
          <w:w w:val="115"/>
        </w:rPr>
        <w:t xml:space="preserve"> μέσω μιας διαδικτυακής πηγής). Βεβαίως, υπάρχει μία δυναμική που μπορεί να αναπτυχθεί σε διαδικτυακό κατάστημα, αλλά με τη σωστή εκμετάλλευση και λαμβάνοντας υπόψη τους παράγοντες που επηρεάζουν την απόφαση του καταναλωτή διαδικασία, όταν πρόκειται για την επιλογή μίας φιάλης κρασιού.</w:t>
      </w:r>
    </w:p>
    <w:p w14:paraId="15668D60" w14:textId="77777777" w:rsidR="00F26F8D" w:rsidRPr="0075038D" w:rsidRDefault="00F26F8D" w:rsidP="00442B79">
      <w:pPr>
        <w:pStyle w:val="a3"/>
        <w:jc w:val="both"/>
        <w:rPr>
          <w:bCs/>
          <w:iCs/>
          <w:spacing w:val="-20"/>
          <w:w w:val="115"/>
        </w:rPr>
      </w:pPr>
    </w:p>
    <w:p w14:paraId="1A4A4CA8" w14:textId="77777777" w:rsidR="005A2A14" w:rsidRPr="0075038D" w:rsidRDefault="005A2A14" w:rsidP="00B92CC9">
      <w:pPr>
        <w:pStyle w:val="a3"/>
        <w:jc w:val="both"/>
        <w:rPr>
          <w:bCs/>
          <w:iCs/>
          <w:spacing w:val="-20"/>
          <w:w w:val="115"/>
        </w:rPr>
      </w:pPr>
      <w:r w:rsidRPr="0075038D">
        <w:rPr>
          <w:bCs/>
          <w:iCs/>
          <w:spacing w:val="-20"/>
          <w:w w:val="115"/>
        </w:rPr>
        <w:t>Συνεπώς, αναδεικνύεται, κατ’αυτόν τον τρόπο, το προφίλ των</w:t>
      </w:r>
      <w:r w:rsidRPr="0075038D">
        <w:rPr>
          <w:bCs/>
          <w:iCs/>
          <w:spacing w:val="-20"/>
          <w:w w:val="115"/>
          <w:lang w:val="en-US"/>
        </w:rPr>
        <w:t> </w:t>
      </w:r>
      <w:r w:rsidRPr="0075038D">
        <w:rPr>
          <w:bCs/>
          <w:iCs/>
          <w:spacing w:val="-20"/>
          <w:w w:val="115"/>
        </w:rPr>
        <w:t>καταναλωτών κρασιού της Κύπρου, η πιο προτιμώμενη χώρα προέλευσής τους, η συνηθέστερη τοποθεσία</w:t>
      </w:r>
      <w:r w:rsidRPr="0075038D">
        <w:rPr>
          <w:bCs/>
          <w:iCs/>
          <w:spacing w:val="-20"/>
          <w:w w:val="115"/>
          <w:lang w:val="en-US"/>
        </w:rPr>
        <w:t> </w:t>
      </w:r>
      <w:r w:rsidRPr="0075038D">
        <w:rPr>
          <w:bCs/>
          <w:iCs/>
          <w:spacing w:val="-20"/>
          <w:w w:val="115"/>
        </w:rPr>
        <w:t>αγοράς του, η μέση τιμή αγοράς και τα άυλα χαρακτηριστικά που</w:t>
      </w:r>
      <w:r w:rsidRPr="0075038D">
        <w:rPr>
          <w:bCs/>
          <w:iCs/>
          <w:spacing w:val="-20"/>
          <w:w w:val="115"/>
          <w:lang w:val="en-US"/>
        </w:rPr>
        <w:t> </w:t>
      </w:r>
      <w:r w:rsidRPr="0075038D">
        <w:rPr>
          <w:bCs/>
          <w:iCs/>
          <w:spacing w:val="-20"/>
          <w:w w:val="115"/>
        </w:rPr>
        <w:t>επηρέασαν την αγορά τους.</w:t>
      </w:r>
      <w:r w:rsidRPr="0075038D">
        <w:rPr>
          <w:bCs/>
          <w:iCs/>
          <w:spacing w:val="-20"/>
          <w:w w:val="115"/>
          <w:lang w:val="en-US"/>
        </w:rPr>
        <w:t> </w:t>
      </w:r>
      <w:r w:rsidR="00F26F8D" w:rsidRPr="0075038D">
        <w:rPr>
          <w:bCs/>
          <w:iCs/>
          <w:spacing w:val="-20"/>
          <w:w w:val="115"/>
        </w:rPr>
        <w:t>Τέλος, ο</w:t>
      </w:r>
      <w:r w:rsidRPr="0075038D">
        <w:rPr>
          <w:bCs/>
          <w:iCs/>
          <w:spacing w:val="-20"/>
          <w:w w:val="115"/>
        </w:rPr>
        <w:t>ι διαδικτυακές πωλήσεις καθώς και οι πεποιθήσεις των καταναλωτών μετά την κατανάλωση, αποτελού</w:t>
      </w:r>
      <w:r w:rsidR="00F26F8D" w:rsidRPr="0075038D">
        <w:rPr>
          <w:bCs/>
          <w:iCs/>
          <w:spacing w:val="-20"/>
          <w:w w:val="115"/>
        </w:rPr>
        <w:t>ν χρήσιμα στοιχεία, διότι συνδέο</w:t>
      </w:r>
      <w:r w:rsidRPr="0075038D">
        <w:rPr>
          <w:bCs/>
          <w:iCs/>
          <w:spacing w:val="-20"/>
          <w:w w:val="115"/>
        </w:rPr>
        <w:t>νται</w:t>
      </w:r>
      <w:r w:rsidR="00545037" w:rsidRPr="0075038D">
        <w:rPr>
          <w:bCs/>
          <w:iCs/>
          <w:spacing w:val="-20"/>
          <w:w w:val="115"/>
        </w:rPr>
        <w:t>,</w:t>
      </w:r>
      <w:r w:rsidRPr="0075038D">
        <w:rPr>
          <w:bCs/>
          <w:iCs/>
          <w:spacing w:val="-20"/>
          <w:w w:val="115"/>
        </w:rPr>
        <w:t xml:space="preserve"> άρρηκτα</w:t>
      </w:r>
      <w:r w:rsidR="00545037" w:rsidRPr="0075038D">
        <w:rPr>
          <w:bCs/>
          <w:iCs/>
          <w:spacing w:val="-20"/>
          <w:w w:val="115"/>
        </w:rPr>
        <w:t>,</w:t>
      </w:r>
      <w:r w:rsidRPr="0075038D">
        <w:rPr>
          <w:bCs/>
          <w:iCs/>
          <w:spacing w:val="-20"/>
          <w:w w:val="115"/>
        </w:rPr>
        <w:t xml:space="preserve"> με το</w:t>
      </w:r>
      <w:r w:rsidR="00F26F8D" w:rsidRPr="0075038D">
        <w:rPr>
          <w:bCs/>
          <w:iCs/>
          <w:spacing w:val="-20"/>
          <w:w w:val="115"/>
        </w:rPr>
        <w:t xml:space="preserve"> θέμα της προώθησης του κρασιού</w:t>
      </w:r>
      <w:r w:rsidRPr="0075038D">
        <w:rPr>
          <w:bCs/>
          <w:iCs/>
          <w:spacing w:val="-20"/>
          <w:w w:val="115"/>
        </w:rPr>
        <w:t xml:space="preserve"> το οποίο θα εξεταστεί στο τέλος της παρούσης έρευνας αγοράς.</w:t>
      </w:r>
    </w:p>
    <w:p w14:paraId="2F6B8606" w14:textId="77777777" w:rsidR="00B92CC9" w:rsidRPr="0075038D" w:rsidRDefault="00B92CC9" w:rsidP="00B92CC9">
      <w:pPr>
        <w:pStyle w:val="a3"/>
        <w:jc w:val="both"/>
        <w:rPr>
          <w:bCs/>
          <w:iCs/>
          <w:spacing w:val="-20"/>
          <w:w w:val="115"/>
        </w:rPr>
      </w:pPr>
    </w:p>
    <w:p w14:paraId="4B016879" w14:textId="77777777" w:rsidR="00DD10F2" w:rsidRPr="0075038D" w:rsidRDefault="00DD10F2" w:rsidP="00442B79">
      <w:pPr>
        <w:pStyle w:val="a3"/>
        <w:jc w:val="both"/>
        <w:rPr>
          <w:b/>
          <w:bCs/>
          <w:iCs/>
          <w:spacing w:val="-20"/>
          <w:w w:val="115"/>
        </w:rPr>
      </w:pPr>
      <w:bookmarkStart w:id="41" w:name="Δ_Δ_1_Δ_1_1"/>
      <w:r w:rsidRPr="0075038D">
        <w:rPr>
          <w:b/>
          <w:bCs/>
          <w:iCs/>
          <w:spacing w:val="-20"/>
          <w:w w:val="115"/>
        </w:rPr>
        <w:t>Δ. ΕΞΩΤΕΡΙΚΟ ΕΜΠΟΡΙΟ</w:t>
      </w:r>
    </w:p>
    <w:p w14:paraId="1011D110" w14:textId="77777777" w:rsidR="00545037" w:rsidRPr="0075038D" w:rsidRDefault="00545037" w:rsidP="00442B79">
      <w:pPr>
        <w:pStyle w:val="a3"/>
        <w:jc w:val="both"/>
        <w:rPr>
          <w:b/>
          <w:bCs/>
          <w:iCs/>
          <w:spacing w:val="-20"/>
          <w:w w:val="115"/>
        </w:rPr>
      </w:pPr>
    </w:p>
    <w:p w14:paraId="168E03E5" w14:textId="77777777" w:rsidR="00DD10F2" w:rsidRPr="0075038D" w:rsidRDefault="00DD10F2" w:rsidP="00442B79">
      <w:pPr>
        <w:pStyle w:val="a3"/>
        <w:jc w:val="both"/>
        <w:rPr>
          <w:b/>
          <w:bCs/>
          <w:iCs/>
          <w:spacing w:val="-20"/>
          <w:w w:val="115"/>
        </w:rPr>
      </w:pPr>
      <w:r w:rsidRPr="0075038D">
        <w:rPr>
          <w:b/>
          <w:bCs/>
          <w:iCs/>
          <w:spacing w:val="-20"/>
          <w:w w:val="115"/>
        </w:rPr>
        <w:t xml:space="preserve">Δ.1. Ανάλυση εξαγωγών - εισαγωγών </w:t>
      </w:r>
    </w:p>
    <w:p w14:paraId="61381AB1" w14:textId="77777777" w:rsidR="0075038D" w:rsidRDefault="0075038D" w:rsidP="00442B79">
      <w:pPr>
        <w:pStyle w:val="a3"/>
        <w:jc w:val="both"/>
        <w:rPr>
          <w:b/>
          <w:bCs/>
          <w:iCs/>
          <w:spacing w:val="-20"/>
          <w:w w:val="115"/>
        </w:rPr>
      </w:pPr>
    </w:p>
    <w:p w14:paraId="4064E279" w14:textId="77777777" w:rsidR="00034CC1" w:rsidRPr="0075038D" w:rsidRDefault="00DD10F2" w:rsidP="00442B79">
      <w:pPr>
        <w:pStyle w:val="a3"/>
        <w:jc w:val="both"/>
        <w:rPr>
          <w:bCs/>
          <w:iCs/>
          <w:spacing w:val="-20"/>
          <w:w w:val="115"/>
        </w:rPr>
      </w:pPr>
      <w:r w:rsidRPr="0075038D">
        <w:rPr>
          <w:b/>
          <w:bCs/>
          <w:iCs/>
          <w:spacing w:val="-20"/>
          <w:w w:val="115"/>
        </w:rPr>
        <w:t>Δ.1.1 Ανάλυση Εξαγωγών</w:t>
      </w:r>
      <w:bookmarkEnd w:id="41"/>
    </w:p>
    <w:p w14:paraId="7951248E" w14:textId="77777777" w:rsidR="0075038D" w:rsidRDefault="0075038D" w:rsidP="00442B79">
      <w:pPr>
        <w:pStyle w:val="a3"/>
        <w:jc w:val="both"/>
        <w:rPr>
          <w:bCs/>
          <w:iCs/>
          <w:spacing w:val="-20"/>
          <w:w w:val="115"/>
        </w:rPr>
      </w:pPr>
    </w:p>
    <w:p w14:paraId="38F44B4E" w14:textId="77777777" w:rsidR="00034CC1" w:rsidRPr="0075038D" w:rsidRDefault="00034CC1" w:rsidP="00442B79">
      <w:pPr>
        <w:pStyle w:val="a3"/>
        <w:jc w:val="both"/>
        <w:rPr>
          <w:bCs/>
          <w:iCs/>
          <w:spacing w:val="-20"/>
          <w:w w:val="115"/>
        </w:rPr>
      </w:pPr>
      <w:r w:rsidRPr="0075038D">
        <w:rPr>
          <w:bCs/>
          <w:iCs/>
          <w:spacing w:val="-20"/>
          <w:w w:val="115"/>
        </w:rPr>
        <w:t>Ακολούθως, παρατίθενται οι πίνακας με τις κυριότερες αγορές των κυπριακών οίνων στο εξωτερικό.</w:t>
      </w:r>
    </w:p>
    <w:p w14:paraId="0EF9C296" w14:textId="77777777" w:rsidR="00545037" w:rsidRPr="0075038D" w:rsidRDefault="00545037" w:rsidP="00442B79">
      <w:pPr>
        <w:pStyle w:val="a3"/>
        <w:jc w:val="both"/>
        <w:rPr>
          <w:bCs/>
          <w:iCs/>
          <w:spacing w:val="-20"/>
          <w:w w:val="115"/>
        </w:rPr>
      </w:pPr>
    </w:p>
    <w:p w14:paraId="1EAAA067" w14:textId="77777777" w:rsidR="00034CC1" w:rsidRPr="00545037" w:rsidRDefault="00545037" w:rsidP="00545037">
      <w:pPr>
        <w:pStyle w:val="a3"/>
        <w:jc w:val="center"/>
        <w:rPr>
          <w:b/>
          <w:bCs/>
          <w:iCs/>
          <w:spacing w:val="-20"/>
          <w:w w:val="115"/>
          <w:sz w:val="22"/>
          <w:szCs w:val="22"/>
        </w:rPr>
      </w:pPr>
      <w:r w:rsidRPr="00545037">
        <w:rPr>
          <w:b/>
          <w:bCs/>
          <w:iCs/>
          <w:spacing w:val="-20"/>
          <w:w w:val="115"/>
          <w:sz w:val="22"/>
          <w:szCs w:val="22"/>
        </w:rPr>
        <w:t xml:space="preserve">ΠΙΝΑΚΑΣ 22 - </w:t>
      </w:r>
      <w:r w:rsidRPr="00545037">
        <w:rPr>
          <w:b/>
          <w:bCs/>
          <w:iCs/>
          <w:spacing w:val="-20"/>
          <w:w w:val="115"/>
          <w:sz w:val="20"/>
          <w:szCs w:val="20"/>
        </w:rPr>
        <w:t xml:space="preserve">ΟΙ ΚΥΡΙΟΤΕΡΕΣ ΑΓΟΡΕΣ ΚΥΠΡΙΑΚΩΝ ΕΞΑΓΩΓΩΝ ΟΙΝΩΝ </w:t>
      </w:r>
      <w:r w:rsidRPr="00545037">
        <w:rPr>
          <w:b/>
          <w:bCs/>
          <w:iCs/>
          <w:spacing w:val="-20"/>
          <w:w w:val="115"/>
          <w:sz w:val="20"/>
          <w:szCs w:val="20"/>
          <w:lang w:val="en-US"/>
        </w:rPr>
        <w:t>CN</w:t>
      </w:r>
      <w:r w:rsidRPr="00545037">
        <w:rPr>
          <w:b/>
          <w:bCs/>
          <w:iCs/>
          <w:spacing w:val="-20"/>
          <w:w w:val="115"/>
          <w:sz w:val="20"/>
          <w:szCs w:val="20"/>
        </w:rPr>
        <w:t xml:space="preserve"> 2204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
        <w:gridCol w:w="4002"/>
        <w:gridCol w:w="779"/>
        <w:gridCol w:w="779"/>
        <w:gridCol w:w="779"/>
        <w:gridCol w:w="779"/>
        <w:gridCol w:w="779"/>
        <w:gridCol w:w="779"/>
        <w:gridCol w:w="779"/>
        <w:gridCol w:w="779"/>
      </w:tblGrid>
      <w:tr w:rsidR="00F26F8D" w:rsidRPr="00543F68" w14:paraId="2D8EAFCD" w14:textId="77777777" w:rsidTr="0075038D">
        <w:trPr>
          <w:trHeight w:val="300"/>
          <w:jc w:val="center"/>
        </w:trPr>
        <w:tc>
          <w:tcPr>
            <w:tcW w:w="117" w:type="pct"/>
            <w:tcBorders>
              <w:bottom w:val="single" w:sz="4" w:space="0" w:color="auto"/>
            </w:tcBorders>
          </w:tcPr>
          <w:p w14:paraId="12D853D5" w14:textId="77777777" w:rsidR="00DD10F2" w:rsidRPr="00543F68" w:rsidRDefault="00DD10F2" w:rsidP="00442B79">
            <w:pPr>
              <w:pStyle w:val="a3"/>
              <w:spacing w:before="245"/>
              <w:jc w:val="both"/>
              <w:rPr>
                <w:b/>
                <w:bCs/>
                <w:iCs/>
                <w:spacing w:val="-20"/>
                <w:w w:val="115"/>
                <w:sz w:val="20"/>
                <w:szCs w:val="20"/>
              </w:rPr>
            </w:pPr>
          </w:p>
        </w:tc>
        <w:tc>
          <w:tcPr>
            <w:tcW w:w="1917" w:type="pct"/>
            <w:tcBorders>
              <w:bottom w:val="single" w:sz="4" w:space="0" w:color="auto"/>
            </w:tcBorders>
            <w:noWrap/>
            <w:tcMar>
              <w:top w:w="10" w:type="dxa"/>
              <w:left w:w="10" w:type="dxa"/>
              <w:bottom w:w="0" w:type="dxa"/>
              <w:right w:w="10" w:type="dxa"/>
            </w:tcMar>
            <w:vAlign w:val="bottom"/>
            <w:hideMark/>
          </w:tcPr>
          <w:p w14:paraId="1014BFA4" w14:textId="77777777" w:rsidR="00DD10F2" w:rsidRPr="00543F68" w:rsidRDefault="00DD10F2" w:rsidP="00442B79">
            <w:pPr>
              <w:pStyle w:val="a3"/>
              <w:spacing w:before="245"/>
              <w:jc w:val="both"/>
              <w:rPr>
                <w:b/>
                <w:bCs/>
                <w:iCs/>
                <w:spacing w:val="-20"/>
                <w:w w:val="115"/>
                <w:sz w:val="20"/>
                <w:szCs w:val="20"/>
              </w:rPr>
            </w:pPr>
          </w:p>
        </w:tc>
        <w:tc>
          <w:tcPr>
            <w:tcW w:w="371" w:type="pct"/>
            <w:tcBorders>
              <w:bottom w:val="single" w:sz="4" w:space="0" w:color="auto"/>
            </w:tcBorders>
            <w:noWrap/>
            <w:tcMar>
              <w:top w:w="10" w:type="dxa"/>
              <w:left w:w="10" w:type="dxa"/>
              <w:bottom w:w="0" w:type="dxa"/>
              <w:right w:w="10" w:type="dxa"/>
            </w:tcMar>
            <w:vAlign w:val="bottom"/>
            <w:hideMark/>
          </w:tcPr>
          <w:p w14:paraId="07089EF8"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2015</w:t>
            </w:r>
          </w:p>
        </w:tc>
        <w:tc>
          <w:tcPr>
            <w:tcW w:w="371" w:type="pct"/>
            <w:tcBorders>
              <w:bottom w:val="single" w:sz="4" w:space="0" w:color="auto"/>
            </w:tcBorders>
            <w:noWrap/>
            <w:tcMar>
              <w:top w:w="10" w:type="dxa"/>
              <w:left w:w="10" w:type="dxa"/>
              <w:bottom w:w="0" w:type="dxa"/>
              <w:right w:w="10" w:type="dxa"/>
            </w:tcMar>
            <w:vAlign w:val="bottom"/>
            <w:hideMark/>
          </w:tcPr>
          <w:p w14:paraId="70C73FE5"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2016</w:t>
            </w:r>
          </w:p>
        </w:tc>
        <w:tc>
          <w:tcPr>
            <w:tcW w:w="371" w:type="pct"/>
            <w:tcBorders>
              <w:bottom w:val="single" w:sz="4" w:space="0" w:color="auto"/>
            </w:tcBorders>
            <w:noWrap/>
            <w:tcMar>
              <w:top w:w="10" w:type="dxa"/>
              <w:left w:w="10" w:type="dxa"/>
              <w:bottom w:w="0" w:type="dxa"/>
              <w:right w:w="10" w:type="dxa"/>
            </w:tcMar>
            <w:vAlign w:val="bottom"/>
            <w:hideMark/>
          </w:tcPr>
          <w:p w14:paraId="26EB300D"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2017</w:t>
            </w:r>
          </w:p>
        </w:tc>
        <w:tc>
          <w:tcPr>
            <w:tcW w:w="371" w:type="pct"/>
            <w:tcBorders>
              <w:bottom w:val="single" w:sz="4" w:space="0" w:color="auto"/>
            </w:tcBorders>
            <w:noWrap/>
            <w:tcMar>
              <w:top w:w="10" w:type="dxa"/>
              <w:left w:w="10" w:type="dxa"/>
              <w:bottom w:w="0" w:type="dxa"/>
              <w:right w:w="10" w:type="dxa"/>
            </w:tcMar>
            <w:vAlign w:val="bottom"/>
            <w:hideMark/>
          </w:tcPr>
          <w:p w14:paraId="279F1FF1"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2018</w:t>
            </w:r>
          </w:p>
        </w:tc>
        <w:tc>
          <w:tcPr>
            <w:tcW w:w="371" w:type="pct"/>
            <w:tcBorders>
              <w:bottom w:val="single" w:sz="4" w:space="0" w:color="auto"/>
            </w:tcBorders>
            <w:noWrap/>
            <w:tcMar>
              <w:top w:w="10" w:type="dxa"/>
              <w:left w:w="10" w:type="dxa"/>
              <w:bottom w:w="0" w:type="dxa"/>
              <w:right w:w="10" w:type="dxa"/>
            </w:tcMar>
            <w:vAlign w:val="bottom"/>
            <w:hideMark/>
          </w:tcPr>
          <w:p w14:paraId="1E992364"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2019</w:t>
            </w:r>
          </w:p>
        </w:tc>
        <w:tc>
          <w:tcPr>
            <w:tcW w:w="371" w:type="pct"/>
            <w:tcBorders>
              <w:bottom w:val="single" w:sz="4" w:space="0" w:color="auto"/>
            </w:tcBorders>
            <w:noWrap/>
            <w:tcMar>
              <w:top w:w="10" w:type="dxa"/>
              <w:left w:w="10" w:type="dxa"/>
              <w:bottom w:w="0" w:type="dxa"/>
              <w:right w:w="10" w:type="dxa"/>
            </w:tcMar>
            <w:vAlign w:val="bottom"/>
            <w:hideMark/>
          </w:tcPr>
          <w:p w14:paraId="73EF67B3"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2020</w:t>
            </w:r>
          </w:p>
        </w:tc>
        <w:tc>
          <w:tcPr>
            <w:tcW w:w="371" w:type="pct"/>
            <w:tcBorders>
              <w:bottom w:val="single" w:sz="4" w:space="0" w:color="auto"/>
            </w:tcBorders>
            <w:noWrap/>
            <w:tcMar>
              <w:top w:w="10" w:type="dxa"/>
              <w:left w:w="10" w:type="dxa"/>
              <w:bottom w:w="0" w:type="dxa"/>
              <w:right w:w="10" w:type="dxa"/>
            </w:tcMar>
            <w:vAlign w:val="bottom"/>
            <w:hideMark/>
          </w:tcPr>
          <w:p w14:paraId="426A3CF5"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2021</w:t>
            </w:r>
          </w:p>
        </w:tc>
        <w:tc>
          <w:tcPr>
            <w:tcW w:w="371" w:type="pct"/>
            <w:tcBorders>
              <w:bottom w:val="single" w:sz="4" w:space="0" w:color="auto"/>
            </w:tcBorders>
            <w:noWrap/>
            <w:tcMar>
              <w:top w:w="10" w:type="dxa"/>
              <w:left w:w="10" w:type="dxa"/>
              <w:bottom w:w="0" w:type="dxa"/>
              <w:right w:w="10" w:type="dxa"/>
            </w:tcMar>
            <w:vAlign w:val="bottom"/>
            <w:hideMark/>
          </w:tcPr>
          <w:p w14:paraId="00B15175" w14:textId="77777777" w:rsidR="00DD10F2" w:rsidRPr="00543F68" w:rsidRDefault="00DD10F2" w:rsidP="00034CC1">
            <w:pPr>
              <w:pStyle w:val="a3"/>
              <w:spacing w:before="245"/>
              <w:jc w:val="center"/>
              <w:rPr>
                <w:b/>
                <w:bCs/>
                <w:iCs/>
                <w:spacing w:val="-20"/>
                <w:w w:val="115"/>
                <w:sz w:val="20"/>
                <w:szCs w:val="20"/>
              </w:rPr>
            </w:pPr>
            <w:r w:rsidRPr="00543F68">
              <w:rPr>
                <w:b/>
                <w:bCs/>
                <w:iCs/>
                <w:spacing w:val="-20"/>
                <w:w w:val="115"/>
                <w:sz w:val="20"/>
                <w:szCs w:val="20"/>
              </w:rPr>
              <w:t>2022</w:t>
            </w:r>
          </w:p>
        </w:tc>
      </w:tr>
      <w:tr w:rsidR="00F26F8D" w:rsidRPr="00543F68" w14:paraId="78798093" w14:textId="77777777" w:rsidTr="0075038D">
        <w:trPr>
          <w:trHeight w:val="300"/>
          <w:jc w:val="center"/>
        </w:trPr>
        <w:tc>
          <w:tcPr>
            <w:tcW w:w="117" w:type="pct"/>
            <w:shd w:val="clear" w:color="auto" w:fill="92CDDC"/>
            <w:vAlign w:val="center"/>
          </w:tcPr>
          <w:p w14:paraId="55FB0B16" w14:textId="77777777" w:rsidR="00DD10F2" w:rsidRPr="00543F68" w:rsidRDefault="00DD10F2" w:rsidP="003D6989">
            <w:pPr>
              <w:pStyle w:val="a3"/>
              <w:spacing w:before="245"/>
              <w:jc w:val="right"/>
              <w:rPr>
                <w:b/>
                <w:bCs/>
                <w:iCs/>
                <w:spacing w:val="-20"/>
                <w:w w:val="115"/>
                <w:sz w:val="20"/>
                <w:szCs w:val="20"/>
              </w:rPr>
            </w:pPr>
          </w:p>
        </w:tc>
        <w:tc>
          <w:tcPr>
            <w:tcW w:w="1917" w:type="pct"/>
            <w:shd w:val="clear" w:color="auto" w:fill="92CDDC"/>
            <w:noWrap/>
            <w:tcMar>
              <w:top w:w="10" w:type="dxa"/>
              <w:left w:w="10" w:type="dxa"/>
              <w:bottom w:w="0" w:type="dxa"/>
              <w:right w:w="10" w:type="dxa"/>
            </w:tcMar>
            <w:vAlign w:val="center"/>
            <w:hideMark/>
          </w:tcPr>
          <w:p w14:paraId="1AE53881" w14:textId="77777777" w:rsidR="00DD10F2" w:rsidRPr="00543F68" w:rsidRDefault="00DD10F2" w:rsidP="00545037">
            <w:pPr>
              <w:pStyle w:val="a3"/>
              <w:spacing w:before="245"/>
              <w:rPr>
                <w:b/>
                <w:bCs/>
                <w:iCs/>
                <w:spacing w:val="-20"/>
                <w:w w:val="115"/>
                <w:sz w:val="20"/>
                <w:szCs w:val="20"/>
              </w:rPr>
            </w:pPr>
            <w:r w:rsidRPr="00543F68">
              <w:rPr>
                <w:b/>
                <w:bCs/>
                <w:iCs/>
                <w:spacing w:val="-20"/>
                <w:w w:val="115"/>
                <w:sz w:val="20"/>
                <w:szCs w:val="20"/>
              </w:rPr>
              <w:t>ΚΟΣΜΟΣ</w:t>
            </w:r>
          </w:p>
        </w:tc>
        <w:tc>
          <w:tcPr>
            <w:tcW w:w="371" w:type="pct"/>
            <w:shd w:val="clear" w:color="auto" w:fill="92CDDC"/>
            <w:noWrap/>
            <w:tcMar>
              <w:top w:w="10" w:type="dxa"/>
              <w:left w:w="10" w:type="dxa"/>
              <w:bottom w:w="0" w:type="dxa"/>
              <w:right w:w="10" w:type="dxa"/>
            </w:tcMar>
            <w:vAlign w:val="center"/>
            <w:hideMark/>
          </w:tcPr>
          <w:p w14:paraId="66B55F1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1.750.853</w:t>
            </w:r>
          </w:p>
        </w:tc>
        <w:tc>
          <w:tcPr>
            <w:tcW w:w="371" w:type="pct"/>
            <w:shd w:val="clear" w:color="auto" w:fill="92CDDC"/>
            <w:noWrap/>
            <w:tcMar>
              <w:top w:w="10" w:type="dxa"/>
              <w:left w:w="10" w:type="dxa"/>
              <w:bottom w:w="0" w:type="dxa"/>
              <w:right w:w="10" w:type="dxa"/>
            </w:tcMar>
            <w:vAlign w:val="center"/>
            <w:hideMark/>
          </w:tcPr>
          <w:p w14:paraId="570CDD7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1.287.958</w:t>
            </w:r>
          </w:p>
        </w:tc>
        <w:tc>
          <w:tcPr>
            <w:tcW w:w="371" w:type="pct"/>
            <w:shd w:val="clear" w:color="auto" w:fill="92CDDC"/>
            <w:noWrap/>
            <w:tcMar>
              <w:top w:w="10" w:type="dxa"/>
              <w:left w:w="10" w:type="dxa"/>
              <w:bottom w:w="0" w:type="dxa"/>
              <w:right w:w="10" w:type="dxa"/>
            </w:tcMar>
            <w:vAlign w:val="center"/>
            <w:hideMark/>
          </w:tcPr>
          <w:p w14:paraId="2399640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1.266.267</w:t>
            </w:r>
          </w:p>
        </w:tc>
        <w:tc>
          <w:tcPr>
            <w:tcW w:w="371" w:type="pct"/>
            <w:shd w:val="clear" w:color="auto" w:fill="92CDDC"/>
            <w:noWrap/>
            <w:tcMar>
              <w:top w:w="10" w:type="dxa"/>
              <w:left w:w="10" w:type="dxa"/>
              <w:bottom w:w="0" w:type="dxa"/>
              <w:right w:w="10" w:type="dxa"/>
            </w:tcMar>
            <w:vAlign w:val="center"/>
            <w:hideMark/>
          </w:tcPr>
          <w:p w14:paraId="4E9FC1D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2.485.363</w:t>
            </w:r>
          </w:p>
        </w:tc>
        <w:tc>
          <w:tcPr>
            <w:tcW w:w="371" w:type="pct"/>
            <w:shd w:val="clear" w:color="auto" w:fill="92CDDC"/>
            <w:noWrap/>
            <w:tcMar>
              <w:top w:w="10" w:type="dxa"/>
              <w:left w:w="10" w:type="dxa"/>
              <w:bottom w:w="0" w:type="dxa"/>
              <w:right w:w="10" w:type="dxa"/>
            </w:tcMar>
            <w:vAlign w:val="center"/>
            <w:hideMark/>
          </w:tcPr>
          <w:p w14:paraId="61DCA97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2.198.903</w:t>
            </w:r>
          </w:p>
        </w:tc>
        <w:tc>
          <w:tcPr>
            <w:tcW w:w="371" w:type="pct"/>
            <w:shd w:val="clear" w:color="auto" w:fill="92CDDC"/>
            <w:noWrap/>
            <w:tcMar>
              <w:top w:w="10" w:type="dxa"/>
              <w:left w:w="10" w:type="dxa"/>
              <w:bottom w:w="0" w:type="dxa"/>
              <w:right w:w="10" w:type="dxa"/>
            </w:tcMar>
            <w:vAlign w:val="center"/>
            <w:hideMark/>
          </w:tcPr>
          <w:p w14:paraId="695D982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1.107.005</w:t>
            </w:r>
          </w:p>
        </w:tc>
        <w:tc>
          <w:tcPr>
            <w:tcW w:w="371" w:type="pct"/>
            <w:shd w:val="clear" w:color="auto" w:fill="92CDDC"/>
            <w:noWrap/>
            <w:tcMar>
              <w:top w:w="10" w:type="dxa"/>
              <w:left w:w="10" w:type="dxa"/>
              <w:bottom w:w="0" w:type="dxa"/>
              <w:right w:w="10" w:type="dxa"/>
            </w:tcMar>
            <w:vAlign w:val="center"/>
            <w:hideMark/>
          </w:tcPr>
          <w:p w14:paraId="46A25E1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1.697.938</w:t>
            </w:r>
          </w:p>
        </w:tc>
        <w:tc>
          <w:tcPr>
            <w:tcW w:w="371" w:type="pct"/>
            <w:shd w:val="clear" w:color="auto" w:fill="92CDDC"/>
            <w:noWrap/>
            <w:tcMar>
              <w:top w:w="10" w:type="dxa"/>
              <w:left w:w="10" w:type="dxa"/>
              <w:bottom w:w="0" w:type="dxa"/>
              <w:right w:w="10" w:type="dxa"/>
            </w:tcMar>
            <w:vAlign w:val="center"/>
            <w:hideMark/>
          </w:tcPr>
          <w:p w14:paraId="5E0171D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2.292.667</w:t>
            </w:r>
          </w:p>
        </w:tc>
      </w:tr>
      <w:tr w:rsidR="00F26F8D" w:rsidRPr="00543F68" w14:paraId="0F4F333B" w14:textId="77777777" w:rsidTr="0075038D">
        <w:trPr>
          <w:trHeight w:val="300"/>
          <w:jc w:val="center"/>
        </w:trPr>
        <w:tc>
          <w:tcPr>
            <w:tcW w:w="117" w:type="pct"/>
            <w:tcBorders>
              <w:bottom w:val="single" w:sz="4" w:space="0" w:color="auto"/>
            </w:tcBorders>
            <w:vAlign w:val="center"/>
          </w:tcPr>
          <w:p w14:paraId="68467312"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w:t>
            </w:r>
          </w:p>
        </w:tc>
        <w:tc>
          <w:tcPr>
            <w:tcW w:w="1917" w:type="pct"/>
            <w:tcBorders>
              <w:bottom w:val="single" w:sz="4" w:space="0" w:color="auto"/>
            </w:tcBorders>
            <w:tcMar>
              <w:top w:w="10" w:type="dxa"/>
              <w:left w:w="10" w:type="dxa"/>
              <w:bottom w:w="0" w:type="dxa"/>
              <w:right w:w="10" w:type="dxa"/>
            </w:tcMar>
            <w:vAlign w:val="center"/>
            <w:hideMark/>
          </w:tcPr>
          <w:p w14:paraId="71B97A7D"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 xml:space="preserve"> Ισραήλ</w:t>
            </w:r>
          </w:p>
        </w:tc>
        <w:tc>
          <w:tcPr>
            <w:tcW w:w="371" w:type="pct"/>
            <w:tcBorders>
              <w:bottom w:val="single" w:sz="4" w:space="0" w:color="auto"/>
            </w:tcBorders>
            <w:noWrap/>
            <w:tcMar>
              <w:top w:w="10" w:type="dxa"/>
              <w:left w:w="10" w:type="dxa"/>
              <w:bottom w:w="0" w:type="dxa"/>
              <w:right w:w="10" w:type="dxa"/>
            </w:tcMar>
            <w:vAlign w:val="center"/>
            <w:hideMark/>
          </w:tcPr>
          <w:p w14:paraId="739CFE6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529</w:t>
            </w:r>
          </w:p>
        </w:tc>
        <w:tc>
          <w:tcPr>
            <w:tcW w:w="371" w:type="pct"/>
            <w:tcBorders>
              <w:bottom w:val="single" w:sz="4" w:space="0" w:color="auto"/>
            </w:tcBorders>
            <w:noWrap/>
            <w:tcMar>
              <w:top w:w="10" w:type="dxa"/>
              <w:left w:w="10" w:type="dxa"/>
              <w:bottom w:w="0" w:type="dxa"/>
              <w:right w:w="10" w:type="dxa"/>
            </w:tcMar>
            <w:vAlign w:val="center"/>
            <w:hideMark/>
          </w:tcPr>
          <w:p w14:paraId="68D88BF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w:t>
            </w:r>
          </w:p>
        </w:tc>
        <w:tc>
          <w:tcPr>
            <w:tcW w:w="371" w:type="pct"/>
            <w:tcBorders>
              <w:bottom w:val="single" w:sz="4" w:space="0" w:color="auto"/>
            </w:tcBorders>
            <w:noWrap/>
            <w:tcMar>
              <w:top w:w="10" w:type="dxa"/>
              <w:left w:w="10" w:type="dxa"/>
              <w:bottom w:w="0" w:type="dxa"/>
              <w:right w:w="10" w:type="dxa"/>
            </w:tcMar>
            <w:vAlign w:val="center"/>
            <w:hideMark/>
          </w:tcPr>
          <w:p w14:paraId="567E2E6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6.910</w:t>
            </w:r>
          </w:p>
        </w:tc>
        <w:tc>
          <w:tcPr>
            <w:tcW w:w="371" w:type="pct"/>
            <w:tcBorders>
              <w:bottom w:val="single" w:sz="4" w:space="0" w:color="auto"/>
            </w:tcBorders>
            <w:noWrap/>
            <w:tcMar>
              <w:top w:w="10" w:type="dxa"/>
              <w:left w:w="10" w:type="dxa"/>
              <w:bottom w:w="0" w:type="dxa"/>
              <w:right w:w="10" w:type="dxa"/>
            </w:tcMar>
            <w:vAlign w:val="center"/>
            <w:hideMark/>
          </w:tcPr>
          <w:p w14:paraId="41C76E6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18.208</w:t>
            </w:r>
          </w:p>
        </w:tc>
        <w:tc>
          <w:tcPr>
            <w:tcW w:w="371" w:type="pct"/>
            <w:tcBorders>
              <w:bottom w:val="single" w:sz="4" w:space="0" w:color="auto"/>
            </w:tcBorders>
            <w:noWrap/>
            <w:tcMar>
              <w:top w:w="10" w:type="dxa"/>
              <w:left w:w="10" w:type="dxa"/>
              <w:bottom w:w="0" w:type="dxa"/>
              <w:right w:w="10" w:type="dxa"/>
            </w:tcMar>
            <w:vAlign w:val="center"/>
            <w:hideMark/>
          </w:tcPr>
          <w:p w14:paraId="1AE238D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73AC1D8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200</w:t>
            </w:r>
          </w:p>
        </w:tc>
        <w:tc>
          <w:tcPr>
            <w:tcW w:w="371" w:type="pct"/>
            <w:tcBorders>
              <w:bottom w:val="single" w:sz="4" w:space="0" w:color="auto"/>
            </w:tcBorders>
            <w:noWrap/>
            <w:tcMar>
              <w:top w:w="10" w:type="dxa"/>
              <w:left w:w="10" w:type="dxa"/>
              <w:bottom w:w="0" w:type="dxa"/>
              <w:right w:w="10" w:type="dxa"/>
            </w:tcMar>
            <w:vAlign w:val="center"/>
            <w:hideMark/>
          </w:tcPr>
          <w:p w14:paraId="2CF6649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76.800</w:t>
            </w:r>
          </w:p>
        </w:tc>
        <w:tc>
          <w:tcPr>
            <w:tcW w:w="371" w:type="pct"/>
            <w:tcBorders>
              <w:bottom w:val="single" w:sz="4" w:space="0" w:color="auto"/>
            </w:tcBorders>
            <w:noWrap/>
            <w:tcMar>
              <w:top w:w="10" w:type="dxa"/>
              <w:left w:w="10" w:type="dxa"/>
              <w:bottom w:w="0" w:type="dxa"/>
              <w:right w:w="10" w:type="dxa"/>
            </w:tcMar>
            <w:vAlign w:val="center"/>
            <w:hideMark/>
          </w:tcPr>
          <w:p w14:paraId="037DE1E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954.969</w:t>
            </w:r>
          </w:p>
        </w:tc>
      </w:tr>
      <w:tr w:rsidR="00F26F8D" w:rsidRPr="00543F68" w14:paraId="56DF99CF" w14:textId="77777777" w:rsidTr="0075038D">
        <w:trPr>
          <w:trHeight w:val="300"/>
          <w:jc w:val="center"/>
        </w:trPr>
        <w:tc>
          <w:tcPr>
            <w:tcW w:w="117" w:type="pct"/>
            <w:shd w:val="clear" w:color="auto" w:fill="92CDDC"/>
            <w:vAlign w:val="center"/>
          </w:tcPr>
          <w:p w14:paraId="6C6D24A4"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2.</w:t>
            </w:r>
          </w:p>
        </w:tc>
        <w:tc>
          <w:tcPr>
            <w:tcW w:w="1917" w:type="pct"/>
            <w:shd w:val="clear" w:color="auto" w:fill="92CDDC"/>
            <w:tcMar>
              <w:top w:w="10" w:type="dxa"/>
              <w:left w:w="10" w:type="dxa"/>
              <w:bottom w:w="0" w:type="dxa"/>
              <w:right w:w="10" w:type="dxa"/>
            </w:tcMar>
            <w:vAlign w:val="center"/>
            <w:hideMark/>
          </w:tcPr>
          <w:p w14:paraId="322388FC"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Ηνωμένο Βασίλειο</w:t>
            </w:r>
          </w:p>
        </w:tc>
        <w:tc>
          <w:tcPr>
            <w:tcW w:w="371" w:type="pct"/>
            <w:shd w:val="clear" w:color="auto" w:fill="92CDDC"/>
            <w:noWrap/>
            <w:tcMar>
              <w:top w:w="10" w:type="dxa"/>
              <w:left w:w="10" w:type="dxa"/>
              <w:bottom w:w="0" w:type="dxa"/>
              <w:right w:w="10" w:type="dxa"/>
            </w:tcMar>
            <w:vAlign w:val="center"/>
            <w:hideMark/>
          </w:tcPr>
          <w:p w14:paraId="184B0A7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411.204</w:t>
            </w:r>
          </w:p>
        </w:tc>
        <w:tc>
          <w:tcPr>
            <w:tcW w:w="371" w:type="pct"/>
            <w:shd w:val="clear" w:color="auto" w:fill="92CDDC"/>
            <w:noWrap/>
            <w:tcMar>
              <w:top w:w="10" w:type="dxa"/>
              <w:left w:w="10" w:type="dxa"/>
              <w:bottom w:w="0" w:type="dxa"/>
              <w:right w:w="10" w:type="dxa"/>
            </w:tcMar>
            <w:vAlign w:val="center"/>
            <w:hideMark/>
          </w:tcPr>
          <w:p w14:paraId="11DDEFD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208.941</w:t>
            </w:r>
          </w:p>
        </w:tc>
        <w:tc>
          <w:tcPr>
            <w:tcW w:w="371" w:type="pct"/>
            <w:shd w:val="clear" w:color="auto" w:fill="92CDDC"/>
            <w:noWrap/>
            <w:tcMar>
              <w:top w:w="10" w:type="dxa"/>
              <w:left w:w="10" w:type="dxa"/>
              <w:bottom w:w="0" w:type="dxa"/>
              <w:right w:w="10" w:type="dxa"/>
            </w:tcMar>
            <w:vAlign w:val="center"/>
            <w:hideMark/>
          </w:tcPr>
          <w:p w14:paraId="0A46FF2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167.083</w:t>
            </w:r>
          </w:p>
        </w:tc>
        <w:tc>
          <w:tcPr>
            <w:tcW w:w="371" w:type="pct"/>
            <w:shd w:val="clear" w:color="auto" w:fill="92CDDC"/>
            <w:noWrap/>
            <w:tcMar>
              <w:top w:w="10" w:type="dxa"/>
              <w:left w:w="10" w:type="dxa"/>
              <w:bottom w:w="0" w:type="dxa"/>
              <w:right w:w="10" w:type="dxa"/>
            </w:tcMar>
            <w:vAlign w:val="center"/>
            <w:hideMark/>
          </w:tcPr>
          <w:p w14:paraId="60B7FC5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170.568</w:t>
            </w:r>
          </w:p>
        </w:tc>
        <w:tc>
          <w:tcPr>
            <w:tcW w:w="371" w:type="pct"/>
            <w:shd w:val="clear" w:color="auto" w:fill="92CDDC"/>
            <w:noWrap/>
            <w:tcMar>
              <w:top w:w="10" w:type="dxa"/>
              <w:left w:w="10" w:type="dxa"/>
              <w:bottom w:w="0" w:type="dxa"/>
              <w:right w:w="10" w:type="dxa"/>
            </w:tcMar>
            <w:vAlign w:val="center"/>
            <w:hideMark/>
          </w:tcPr>
          <w:p w14:paraId="0D57BE9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136.729</w:t>
            </w:r>
          </w:p>
        </w:tc>
        <w:tc>
          <w:tcPr>
            <w:tcW w:w="371" w:type="pct"/>
            <w:shd w:val="clear" w:color="auto" w:fill="92CDDC"/>
            <w:noWrap/>
            <w:tcMar>
              <w:top w:w="10" w:type="dxa"/>
              <w:left w:w="10" w:type="dxa"/>
              <w:bottom w:w="0" w:type="dxa"/>
              <w:right w:w="10" w:type="dxa"/>
            </w:tcMar>
            <w:vAlign w:val="center"/>
            <w:hideMark/>
          </w:tcPr>
          <w:p w14:paraId="7A386B4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103.911</w:t>
            </w:r>
          </w:p>
        </w:tc>
        <w:tc>
          <w:tcPr>
            <w:tcW w:w="371" w:type="pct"/>
            <w:shd w:val="clear" w:color="auto" w:fill="92CDDC"/>
            <w:noWrap/>
            <w:tcMar>
              <w:top w:w="10" w:type="dxa"/>
              <w:left w:w="10" w:type="dxa"/>
              <w:bottom w:w="0" w:type="dxa"/>
              <w:right w:w="10" w:type="dxa"/>
            </w:tcMar>
            <w:vAlign w:val="center"/>
            <w:hideMark/>
          </w:tcPr>
          <w:p w14:paraId="6179096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217.170</w:t>
            </w:r>
          </w:p>
        </w:tc>
        <w:tc>
          <w:tcPr>
            <w:tcW w:w="371" w:type="pct"/>
            <w:shd w:val="clear" w:color="auto" w:fill="92CDDC"/>
            <w:noWrap/>
            <w:tcMar>
              <w:top w:w="10" w:type="dxa"/>
              <w:left w:w="10" w:type="dxa"/>
              <w:bottom w:w="0" w:type="dxa"/>
              <w:right w:w="10" w:type="dxa"/>
            </w:tcMar>
            <w:vAlign w:val="center"/>
            <w:hideMark/>
          </w:tcPr>
          <w:p w14:paraId="7B6B1A5F"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195.592</w:t>
            </w:r>
          </w:p>
        </w:tc>
      </w:tr>
      <w:tr w:rsidR="00F26F8D" w:rsidRPr="00543F68" w14:paraId="27AF8635" w14:textId="77777777" w:rsidTr="0075038D">
        <w:trPr>
          <w:trHeight w:val="300"/>
          <w:jc w:val="center"/>
        </w:trPr>
        <w:tc>
          <w:tcPr>
            <w:tcW w:w="117" w:type="pct"/>
            <w:tcBorders>
              <w:bottom w:val="single" w:sz="4" w:space="0" w:color="auto"/>
            </w:tcBorders>
            <w:vAlign w:val="center"/>
          </w:tcPr>
          <w:p w14:paraId="5B1C783C"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3.</w:t>
            </w:r>
          </w:p>
        </w:tc>
        <w:tc>
          <w:tcPr>
            <w:tcW w:w="1917" w:type="pct"/>
            <w:tcBorders>
              <w:bottom w:val="single" w:sz="4" w:space="0" w:color="auto"/>
            </w:tcBorders>
            <w:tcMar>
              <w:top w:w="10" w:type="dxa"/>
              <w:left w:w="10" w:type="dxa"/>
              <w:bottom w:w="0" w:type="dxa"/>
              <w:right w:w="10" w:type="dxa"/>
            </w:tcMar>
            <w:vAlign w:val="center"/>
            <w:hideMark/>
          </w:tcPr>
          <w:p w14:paraId="6E3D6E0F"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Ηνωμένες Πολιτείες</w:t>
            </w:r>
          </w:p>
        </w:tc>
        <w:tc>
          <w:tcPr>
            <w:tcW w:w="371" w:type="pct"/>
            <w:tcBorders>
              <w:bottom w:val="single" w:sz="4" w:space="0" w:color="auto"/>
            </w:tcBorders>
            <w:noWrap/>
            <w:tcMar>
              <w:top w:w="10" w:type="dxa"/>
              <w:left w:w="10" w:type="dxa"/>
              <w:bottom w:w="0" w:type="dxa"/>
              <w:right w:w="10" w:type="dxa"/>
            </w:tcMar>
            <w:vAlign w:val="center"/>
            <w:hideMark/>
          </w:tcPr>
          <w:p w14:paraId="45B4349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125.269</w:t>
            </w:r>
          </w:p>
        </w:tc>
        <w:tc>
          <w:tcPr>
            <w:tcW w:w="371" w:type="pct"/>
            <w:tcBorders>
              <w:bottom w:val="single" w:sz="4" w:space="0" w:color="auto"/>
            </w:tcBorders>
            <w:noWrap/>
            <w:tcMar>
              <w:top w:w="10" w:type="dxa"/>
              <w:left w:w="10" w:type="dxa"/>
              <w:bottom w:w="0" w:type="dxa"/>
              <w:right w:w="10" w:type="dxa"/>
            </w:tcMar>
            <w:vAlign w:val="center"/>
            <w:hideMark/>
          </w:tcPr>
          <w:p w14:paraId="2D52DB3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67.672</w:t>
            </w:r>
          </w:p>
        </w:tc>
        <w:tc>
          <w:tcPr>
            <w:tcW w:w="371" w:type="pct"/>
            <w:tcBorders>
              <w:bottom w:val="single" w:sz="4" w:space="0" w:color="auto"/>
            </w:tcBorders>
            <w:noWrap/>
            <w:tcMar>
              <w:top w:w="10" w:type="dxa"/>
              <w:left w:w="10" w:type="dxa"/>
              <w:bottom w:w="0" w:type="dxa"/>
              <w:right w:w="10" w:type="dxa"/>
            </w:tcMar>
            <w:vAlign w:val="center"/>
            <w:hideMark/>
          </w:tcPr>
          <w:p w14:paraId="5EB10D6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149.802</w:t>
            </w:r>
          </w:p>
        </w:tc>
        <w:tc>
          <w:tcPr>
            <w:tcW w:w="371" w:type="pct"/>
            <w:tcBorders>
              <w:bottom w:val="single" w:sz="4" w:space="0" w:color="auto"/>
            </w:tcBorders>
            <w:noWrap/>
            <w:tcMar>
              <w:top w:w="10" w:type="dxa"/>
              <w:left w:w="10" w:type="dxa"/>
              <w:bottom w:w="0" w:type="dxa"/>
              <w:right w:w="10" w:type="dxa"/>
            </w:tcMar>
            <w:vAlign w:val="center"/>
            <w:hideMark/>
          </w:tcPr>
          <w:p w14:paraId="495BC6E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114.890</w:t>
            </w:r>
          </w:p>
        </w:tc>
        <w:tc>
          <w:tcPr>
            <w:tcW w:w="371" w:type="pct"/>
            <w:tcBorders>
              <w:bottom w:val="single" w:sz="4" w:space="0" w:color="auto"/>
            </w:tcBorders>
            <w:noWrap/>
            <w:tcMar>
              <w:top w:w="10" w:type="dxa"/>
              <w:left w:w="10" w:type="dxa"/>
              <w:bottom w:w="0" w:type="dxa"/>
              <w:right w:w="10" w:type="dxa"/>
            </w:tcMar>
            <w:vAlign w:val="center"/>
            <w:hideMark/>
          </w:tcPr>
          <w:p w14:paraId="60EAD61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230.655</w:t>
            </w:r>
          </w:p>
        </w:tc>
        <w:tc>
          <w:tcPr>
            <w:tcW w:w="371" w:type="pct"/>
            <w:tcBorders>
              <w:bottom w:val="single" w:sz="4" w:space="0" w:color="auto"/>
            </w:tcBorders>
            <w:noWrap/>
            <w:tcMar>
              <w:top w:w="10" w:type="dxa"/>
              <w:left w:w="10" w:type="dxa"/>
              <w:bottom w:w="0" w:type="dxa"/>
              <w:right w:w="10" w:type="dxa"/>
            </w:tcMar>
            <w:vAlign w:val="center"/>
            <w:hideMark/>
          </w:tcPr>
          <w:p w14:paraId="2C23734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53.106</w:t>
            </w:r>
          </w:p>
        </w:tc>
        <w:tc>
          <w:tcPr>
            <w:tcW w:w="371" w:type="pct"/>
            <w:tcBorders>
              <w:bottom w:val="single" w:sz="4" w:space="0" w:color="auto"/>
            </w:tcBorders>
            <w:noWrap/>
            <w:tcMar>
              <w:top w:w="10" w:type="dxa"/>
              <w:left w:w="10" w:type="dxa"/>
              <w:bottom w:w="0" w:type="dxa"/>
              <w:right w:w="10" w:type="dxa"/>
            </w:tcMar>
            <w:vAlign w:val="center"/>
            <w:hideMark/>
          </w:tcPr>
          <w:p w14:paraId="670AB64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240.287</w:t>
            </w:r>
          </w:p>
        </w:tc>
        <w:tc>
          <w:tcPr>
            <w:tcW w:w="371" w:type="pct"/>
            <w:tcBorders>
              <w:bottom w:val="single" w:sz="4" w:space="0" w:color="auto"/>
            </w:tcBorders>
            <w:noWrap/>
            <w:tcMar>
              <w:top w:w="10" w:type="dxa"/>
              <w:left w:w="10" w:type="dxa"/>
              <w:bottom w:w="0" w:type="dxa"/>
              <w:right w:w="10" w:type="dxa"/>
            </w:tcMar>
            <w:vAlign w:val="center"/>
            <w:hideMark/>
          </w:tcPr>
          <w:p w14:paraId="2100685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182.839</w:t>
            </w:r>
          </w:p>
        </w:tc>
      </w:tr>
      <w:tr w:rsidR="00F26F8D" w:rsidRPr="00543F68" w14:paraId="21FDD226" w14:textId="77777777" w:rsidTr="0075038D">
        <w:trPr>
          <w:trHeight w:val="300"/>
          <w:jc w:val="center"/>
        </w:trPr>
        <w:tc>
          <w:tcPr>
            <w:tcW w:w="117" w:type="pct"/>
            <w:shd w:val="clear" w:color="auto" w:fill="92CDDC"/>
            <w:vAlign w:val="center"/>
          </w:tcPr>
          <w:p w14:paraId="13BC665D"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4.</w:t>
            </w:r>
          </w:p>
        </w:tc>
        <w:tc>
          <w:tcPr>
            <w:tcW w:w="1917" w:type="pct"/>
            <w:shd w:val="clear" w:color="auto" w:fill="92CDDC"/>
            <w:tcMar>
              <w:top w:w="10" w:type="dxa"/>
              <w:left w:w="10" w:type="dxa"/>
              <w:bottom w:w="0" w:type="dxa"/>
              <w:right w:w="10" w:type="dxa"/>
            </w:tcMar>
            <w:vAlign w:val="center"/>
            <w:hideMark/>
          </w:tcPr>
          <w:p w14:paraId="3DAFBFB9"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Τυνησία</w:t>
            </w:r>
          </w:p>
        </w:tc>
        <w:tc>
          <w:tcPr>
            <w:tcW w:w="371" w:type="pct"/>
            <w:shd w:val="clear" w:color="auto" w:fill="92CDDC"/>
            <w:noWrap/>
            <w:tcMar>
              <w:top w:w="10" w:type="dxa"/>
              <w:left w:w="10" w:type="dxa"/>
              <w:bottom w:w="0" w:type="dxa"/>
              <w:right w:w="10" w:type="dxa"/>
            </w:tcMar>
            <w:vAlign w:val="center"/>
            <w:hideMark/>
          </w:tcPr>
          <w:p w14:paraId="1A5AF00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2DB8066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07D9810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3E38599D"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12D2B4F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66.812</w:t>
            </w:r>
          </w:p>
        </w:tc>
        <w:tc>
          <w:tcPr>
            <w:tcW w:w="371" w:type="pct"/>
            <w:shd w:val="clear" w:color="auto" w:fill="92CDDC"/>
            <w:noWrap/>
            <w:tcMar>
              <w:top w:w="10" w:type="dxa"/>
              <w:left w:w="10" w:type="dxa"/>
              <w:bottom w:w="0" w:type="dxa"/>
              <w:right w:w="10" w:type="dxa"/>
            </w:tcMar>
            <w:vAlign w:val="center"/>
            <w:hideMark/>
          </w:tcPr>
          <w:p w14:paraId="3875A59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78.810</w:t>
            </w:r>
          </w:p>
        </w:tc>
        <w:tc>
          <w:tcPr>
            <w:tcW w:w="371" w:type="pct"/>
            <w:shd w:val="clear" w:color="auto" w:fill="92CDDC"/>
            <w:noWrap/>
            <w:tcMar>
              <w:top w:w="10" w:type="dxa"/>
              <w:left w:w="10" w:type="dxa"/>
              <w:bottom w:w="0" w:type="dxa"/>
              <w:right w:w="10" w:type="dxa"/>
            </w:tcMar>
            <w:vAlign w:val="center"/>
            <w:hideMark/>
          </w:tcPr>
          <w:p w14:paraId="145EC31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24.940</w:t>
            </w:r>
          </w:p>
        </w:tc>
        <w:tc>
          <w:tcPr>
            <w:tcW w:w="371" w:type="pct"/>
            <w:shd w:val="clear" w:color="auto" w:fill="92CDDC"/>
            <w:noWrap/>
            <w:tcMar>
              <w:top w:w="10" w:type="dxa"/>
              <w:left w:w="10" w:type="dxa"/>
              <w:bottom w:w="0" w:type="dxa"/>
              <w:right w:w="10" w:type="dxa"/>
            </w:tcMar>
            <w:vAlign w:val="center"/>
            <w:hideMark/>
          </w:tcPr>
          <w:p w14:paraId="126E068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169.390</w:t>
            </w:r>
          </w:p>
        </w:tc>
      </w:tr>
      <w:tr w:rsidR="00F26F8D" w:rsidRPr="00543F68" w14:paraId="04D77AA3" w14:textId="77777777" w:rsidTr="0075038D">
        <w:trPr>
          <w:trHeight w:val="300"/>
          <w:jc w:val="center"/>
        </w:trPr>
        <w:tc>
          <w:tcPr>
            <w:tcW w:w="117" w:type="pct"/>
            <w:tcBorders>
              <w:bottom w:val="single" w:sz="4" w:space="0" w:color="auto"/>
            </w:tcBorders>
            <w:vAlign w:val="center"/>
          </w:tcPr>
          <w:p w14:paraId="2173B281"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5.</w:t>
            </w:r>
          </w:p>
        </w:tc>
        <w:tc>
          <w:tcPr>
            <w:tcW w:w="1917" w:type="pct"/>
            <w:tcBorders>
              <w:bottom w:val="single" w:sz="4" w:space="0" w:color="auto"/>
            </w:tcBorders>
            <w:tcMar>
              <w:top w:w="10" w:type="dxa"/>
              <w:left w:w="10" w:type="dxa"/>
              <w:bottom w:w="0" w:type="dxa"/>
              <w:right w:w="10" w:type="dxa"/>
            </w:tcMar>
            <w:vAlign w:val="center"/>
            <w:hideMark/>
          </w:tcPr>
          <w:p w14:paraId="6E93C944"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Κίνα</w:t>
            </w:r>
          </w:p>
        </w:tc>
        <w:tc>
          <w:tcPr>
            <w:tcW w:w="371" w:type="pct"/>
            <w:tcBorders>
              <w:bottom w:val="single" w:sz="4" w:space="0" w:color="auto"/>
            </w:tcBorders>
            <w:noWrap/>
            <w:tcMar>
              <w:top w:w="10" w:type="dxa"/>
              <w:left w:w="10" w:type="dxa"/>
              <w:bottom w:w="0" w:type="dxa"/>
              <w:right w:w="10" w:type="dxa"/>
            </w:tcMar>
            <w:vAlign w:val="center"/>
            <w:hideMark/>
          </w:tcPr>
          <w:p w14:paraId="369D1DB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357.785</w:t>
            </w:r>
          </w:p>
        </w:tc>
        <w:tc>
          <w:tcPr>
            <w:tcW w:w="371" w:type="pct"/>
            <w:tcBorders>
              <w:bottom w:val="single" w:sz="4" w:space="0" w:color="auto"/>
            </w:tcBorders>
            <w:noWrap/>
            <w:tcMar>
              <w:top w:w="10" w:type="dxa"/>
              <w:left w:w="10" w:type="dxa"/>
              <w:bottom w:w="0" w:type="dxa"/>
              <w:right w:w="10" w:type="dxa"/>
            </w:tcMar>
            <w:vAlign w:val="center"/>
            <w:hideMark/>
          </w:tcPr>
          <w:p w14:paraId="448960B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210.245</w:t>
            </w:r>
          </w:p>
        </w:tc>
        <w:tc>
          <w:tcPr>
            <w:tcW w:w="371" w:type="pct"/>
            <w:tcBorders>
              <w:bottom w:val="single" w:sz="4" w:space="0" w:color="auto"/>
            </w:tcBorders>
            <w:noWrap/>
            <w:tcMar>
              <w:top w:w="10" w:type="dxa"/>
              <w:left w:w="10" w:type="dxa"/>
              <w:bottom w:w="0" w:type="dxa"/>
              <w:right w:w="10" w:type="dxa"/>
            </w:tcMar>
            <w:vAlign w:val="center"/>
            <w:hideMark/>
          </w:tcPr>
          <w:p w14:paraId="65508D5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292.288</w:t>
            </w:r>
          </w:p>
        </w:tc>
        <w:tc>
          <w:tcPr>
            <w:tcW w:w="371" w:type="pct"/>
            <w:tcBorders>
              <w:bottom w:val="single" w:sz="4" w:space="0" w:color="auto"/>
            </w:tcBorders>
            <w:noWrap/>
            <w:tcMar>
              <w:top w:w="10" w:type="dxa"/>
              <w:left w:w="10" w:type="dxa"/>
              <w:bottom w:w="0" w:type="dxa"/>
              <w:right w:w="10" w:type="dxa"/>
            </w:tcMar>
            <w:vAlign w:val="center"/>
            <w:hideMark/>
          </w:tcPr>
          <w:p w14:paraId="5E4B57A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1.222.792</w:t>
            </w:r>
          </w:p>
        </w:tc>
        <w:tc>
          <w:tcPr>
            <w:tcW w:w="371" w:type="pct"/>
            <w:tcBorders>
              <w:bottom w:val="single" w:sz="4" w:space="0" w:color="auto"/>
            </w:tcBorders>
            <w:noWrap/>
            <w:tcMar>
              <w:top w:w="10" w:type="dxa"/>
              <w:left w:w="10" w:type="dxa"/>
              <w:bottom w:w="0" w:type="dxa"/>
              <w:right w:w="10" w:type="dxa"/>
            </w:tcMar>
            <w:vAlign w:val="center"/>
            <w:hideMark/>
          </w:tcPr>
          <w:p w14:paraId="0B6DECE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552.828</w:t>
            </w:r>
          </w:p>
        </w:tc>
        <w:tc>
          <w:tcPr>
            <w:tcW w:w="371" w:type="pct"/>
            <w:tcBorders>
              <w:bottom w:val="single" w:sz="4" w:space="0" w:color="auto"/>
            </w:tcBorders>
            <w:noWrap/>
            <w:tcMar>
              <w:top w:w="10" w:type="dxa"/>
              <w:left w:w="10" w:type="dxa"/>
              <w:bottom w:w="0" w:type="dxa"/>
              <w:right w:w="10" w:type="dxa"/>
            </w:tcMar>
            <w:vAlign w:val="center"/>
            <w:hideMark/>
          </w:tcPr>
          <w:p w14:paraId="1326D20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253.468</w:t>
            </w:r>
          </w:p>
        </w:tc>
        <w:tc>
          <w:tcPr>
            <w:tcW w:w="371" w:type="pct"/>
            <w:tcBorders>
              <w:bottom w:val="single" w:sz="4" w:space="0" w:color="auto"/>
            </w:tcBorders>
            <w:noWrap/>
            <w:tcMar>
              <w:top w:w="10" w:type="dxa"/>
              <w:left w:w="10" w:type="dxa"/>
              <w:bottom w:w="0" w:type="dxa"/>
              <w:right w:w="10" w:type="dxa"/>
            </w:tcMar>
            <w:vAlign w:val="center"/>
            <w:hideMark/>
          </w:tcPr>
          <w:p w14:paraId="53535A0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117.519</w:t>
            </w:r>
          </w:p>
        </w:tc>
        <w:tc>
          <w:tcPr>
            <w:tcW w:w="371" w:type="pct"/>
            <w:tcBorders>
              <w:bottom w:val="single" w:sz="4" w:space="0" w:color="auto"/>
            </w:tcBorders>
            <w:noWrap/>
            <w:tcMar>
              <w:top w:w="10" w:type="dxa"/>
              <w:left w:w="10" w:type="dxa"/>
              <w:bottom w:w="0" w:type="dxa"/>
              <w:right w:w="10" w:type="dxa"/>
            </w:tcMar>
            <w:vAlign w:val="center"/>
            <w:hideMark/>
          </w:tcPr>
          <w:p w14:paraId="3FB1034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143.510</w:t>
            </w:r>
          </w:p>
        </w:tc>
      </w:tr>
      <w:tr w:rsidR="00F26F8D" w:rsidRPr="00543F68" w14:paraId="3DB13BAC" w14:textId="77777777" w:rsidTr="0075038D">
        <w:trPr>
          <w:trHeight w:val="300"/>
          <w:jc w:val="center"/>
        </w:trPr>
        <w:tc>
          <w:tcPr>
            <w:tcW w:w="117" w:type="pct"/>
            <w:shd w:val="clear" w:color="auto" w:fill="92CDDC"/>
            <w:vAlign w:val="center"/>
          </w:tcPr>
          <w:p w14:paraId="59886966"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6.</w:t>
            </w:r>
          </w:p>
        </w:tc>
        <w:tc>
          <w:tcPr>
            <w:tcW w:w="1917" w:type="pct"/>
            <w:shd w:val="clear" w:color="auto" w:fill="92CDDC"/>
            <w:tcMar>
              <w:top w:w="10" w:type="dxa"/>
              <w:left w:w="10" w:type="dxa"/>
              <w:bottom w:w="0" w:type="dxa"/>
              <w:right w:w="10" w:type="dxa"/>
            </w:tcMar>
            <w:vAlign w:val="center"/>
            <w:hideMark/>
          </w:tcPr>
          <w:p w14:paraId="61405202"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lang w:val="en-US"/>
              </w:rPr>
              <w:t>K</w:t>
            </w:r>
            <w:r w:rsidRPr="00543F68">
              <w:rPr>
                <w:b/>
                <w:bCs/>
                <w:iCs/>
                <w:spacing w:val="-20"/>
                <w:w w:val="115"/>
                <w:sz w:val="20"/>
                <w:szCs w:val="20"/>
              </w:rPr>
              <w:t>ένυα</w:t>
            </w:r>
          </w:p>
        </w:tc>
        <w:tc>
          <w:tcPr>
            <w:tcW w:w="371" w:type="pct"/>
            <w:shd w:val="clear" w:color="auto" w:fill="92CDDC"/>
            <w:noWrap/>
            <w:tcMar>
              <w:top w:w="10" w:type="dxa"/>
              <w:left w:w="10" w:type="dxa"/>
              <w:bottom w:w="0" w:type="dxa"/>
              <w:right w:w="10" w:type="dxa"/>
            </w:tcMar>
            <w:vAlign w:val="center"/>
            <w:hideMark/>
          </w:tcPr>
          <w:p w14:paraId="7B96FC6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173.418</w:t>
            </w:r>
          </w:p>
        </w:tc>
        <w:tc>
          <w:tcPr>
            <w:tcW w:w="371" w:type="pct"/>
            <w:shd w:val="clear" w:color="auto" w:fill="92CDDC"/>
            <w:noWrap/>
            <w:tcMar>
              <w:top w:w="10" w:type="dxa"/>
              <w:left w:w="10" w:type="dxa"/>
              <w:bottom w:w="0" w:type="dxa"/>
              <w:right w:w="10" w:type="dxa"/>
            </w:tcMar>
            <w:vAlign w:val="center"/>
            <w:hideMark/>
          </w:tcPr>
          <w:p w14:paraId="6A5DE7E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147.360</w:t>
            </w:r>
          </w:p>
        </w:tc>
        <w:tc>
          <w:tcPr>
            <w:tcW w:w="371" w:type="pct"/>
            <w:shd w:val="clear" w:color="auto" w:fill="92CDDC"/>
            <w:noWrap/>
            <w:tcMar>
              <w:top w:w="10" w:type="dxa"/>
              <w:left w:w="10" w:type="dxa"/>
              <w:bottom w:w="0" w:type="dxa"/>
              <w:right w:w="10" w:type="dxa"/>
            </w:tcMar>
            <w:vAlign w:val="center"/>
            <w:hideMark/>
          </w:tcPr>
          <w:p w14:paraId="2F96D67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147.360</w:t>
            </w:r>
          </w:p>
        </w:tc>
        <w:tc>
          <w:tcPr>
            <w:tcW w:w="371" w:type="pct"/>
            <w:shd w:val="clear" w:color="auto" w:fill="92CDDC"/>
            <w:noWrap/>
            <w:tcMar>
              <w:top w:w="10" w:type="dxa"/>
              <w:left w:w="10" w:type="dxa"/>
              <w:bottom w:w="0" w:type="dxa"/>
              <w:right w:w="10" w:type="dxa"/>
            </w:tcMar>
            <w:vAlign w:val="center"/>
            <w:hideMark/>
          </w:tcPr>
          <w:p w14:paraId="48ADB67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354.240</w:t>
            </w:r>
          </w:p>
        </w:tc>
        <w:tc>
          <w:tcPr>
            <w:tcW w:w="371" w:type="pct"/>
            <w:shd w:val="clear" w:color="auto" w:fill="92CDDC"/>
            <w:noWrap/>
            <w:tcMar>
              <w:top w:w="10" w:type="dxa"/>
              <w:left w:w="10" w:type="dxa"/>
              <w:bottom w:w="0" w:type="dxa"/>
              <w:right w:w="10" w:type="dxa"/>
            </w:tcMar>
            <w:vAlign w:val="center"/>
            <w:hideMark/>
          </w:tcPr>
          <w:p w14:paraId="4B3DF86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448.896</w:t>
            </w:r>
          </w:p>
        </w:tc>
        <w:tc>
          <w:tcPr>
            <w:tcW w:w="371" w:type="pct"/>
            <w:shd w:val="clear" w:color="auto" w:fill="92CDDC"/>
            <w:noWrap/>
            <w:tcMar>
              <w:top w:w="10" w:type="dxa"/>
              <w:left w:w="10" w:type="dxa"/>
              <w:bottom w:w="0" w:type="dxa"/>
              <w:right w:w="10" w:type="dxa"/>
            </w:tcMar>
            <w:vAlign w:val="center"/>
            <w:hideMark/>
          </w:tcPr>
          <w:p w14:paraId="236E727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112.592</w:t>
            </w:r>
          </w:p>
        </w:tc>
        <w:tc>
          <w:tcPr>
            <w:tcW w:w="371" w:type="pct"/>
            <w:shd w:val="clear" w:color="auto" w:fill="92CDDC"/>
            <w:noWrap/>
            <w:tcMar>
              <w:top w:w="10" w:type="dxa"/>
              <w:left w:w="10" w:type="dxa"/>
              <w:bottom w:w="0" w:type="dxa"/>
              <w:right w:w="10" w:type="dxa"/>
            </w:tcMar>
            <w:vAlign w:val="center"/>
            <w:hideMark/>
          </w:tcPr>
          <w:p w14:paraId="5F29EECF"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292.318</w:t>
            </w:r>
          </w:p>
        </w:tc>
        <w:tc>
          <w:tcPr>
            <w:tcW w:w="371" w:type="pct"/>
            <w:shd w:val="clear" w:color="auto" w:fill="92CDDC"/>
            <w:noWrap/>
            <w:tcMar>
              <w:top w:w="10" w:type="dxa"/>
              <w:left w:w="10" w:type="dxa"/>
              <w:bottom w:w="0" w:type="dxa"/>
              <w:right w:w="10" w:type="dxa"/>
            </w:tcMar>
            <w:vAlign w:val="center"/>
            <w:hideMark/>
          </w:tcPr>
          <w:p w14:paraId="66BB622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92.036</w:t>
            </w:r>
          </w:p>
        </w:tc>
      </w:tr>
      <w:tr w:rsidR="00F26F8D" w:rsidRPr="00543F68" w14:paraId="289785E5" w14:textId="77777777" w:rsidTr="0075038D">
        <w:trPr>
          <w:trHeight w:val="300"/>
          <w:jc w:val="center"/>
        </w:trPr>
        <w:tc>
          <w:tcPr>
            <w:tcW w:w="117" w:type="pct"/>
            <w:tcBorders>
              <w:bottom w:val="single" w:sz="4" w:space="0" w:color="auto"/>
            </w:tcBorders>
            <w:vAlign w:val="center"/>
          </w:tcPr>
          <w:p w14:paraId="534B1697"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7.</w:t>
            </w:r>
          </w:p>
        </w:tc>
        <w:tc>
          <w:tcPr>
            <w:tcW w:w="1917" w:type="pct"/>
            <w:tcBorders>
              <w:bottom w:val="single" w:sz="4" w:space="0" w:color="auto"/>
            </w:tcBorders>
            <w:tcMar>
              <w:top w:w="10" w:type="dxa"/>
              <w:left w:w="10" w:type="dxa"/>
              <w:bottom w:w="0" w:type="dxa"/>
              <w:right w:w="10" w:type="dxa"/>
            </w:tcMar>
            <w:vAlign w:val="center"/>
            <w:hideMark/>
          </w:tcPr>
          <w:p w14:paraId="02AE8849"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Λετονία</w:t>
            </w:r>
          </w:p>
        </w:tc>
        <w:tc>
          <w:tcPr>
            <w:tcW w:w="371" w:type="pct"/>
            <w:tcBorders>
              <w:bottom w:val="single" w:sz="4" w:space="0" w:color="auto"/>
            </w:tcBorders>
            <w:noWrap/>
            <w:tcMar>
              <w:top w:w="10" w:type="dxa"/>
              <w:left w:w="10" w:type="dxa"/>
              <w:bottom w:w="0" w:type="dxa"/>
              <w:right w:w="10" w:type="dxa"/>
            </w:tcMar>
            <w:vAlign w:val="center"/>
            <w:hideMark/>
          </w:tcPr>
          <w:p w14:paraId="7CAEFB6F"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5FF0C3E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3297E84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08B5EB1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4607C2C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32C7C00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341DC84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7599CE9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73.257</w:t>
            </w:r>
          </w:p>
        </w:tc>
      </w:tr>
      <w:tr w:rsidR="00F26F8D" w:rsidRPr="00543F68" w14:paraId="35C0C7D7" w14:textId="77777777" w:rsidTr="0075038D">
        <w:trPr>
          <w:trHeight w:val="300"/>
          <w:jc w:val="center"/>
        </w:trPr>
        <w:tc>
          <w:tcPr>
            <w:tcW w:w="117" w:type="pct"/>
            <w:shd w:val="clear" w:color="auto" w:fill="92CDDC"/>
            <w:vAlign w:val="center"/>
          </w:tcPr>
          <w:p w14:paraId="57F87297"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8.</w:t>
            </w:r>
          </w:p>
        </w:tc>
        <w:tc>
          <w:tcPr>
            <w:tcW w:w="1917" w:type="pct"/>
            <w:shd w:val="clear" w:color="auto" w:fill="92CDDC"/>
            <w:tcMar>
              <w:top w:w="10" w:type="dxa"/>
              <w:left w:w="10" w:type="dxa"/>
              <w:bottom w:w="0" w:type="dxa"/>
              <w:right w:w="10" w:type="dxa"/>
            </w:tcMar>
            <w:vAlign w:val="center"/>
            <w:hideMark/>
          </w:tcPr>
          <w:p w14:paraId="7150E0DF"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Εσθονία</w:t>
            </w:r>
          </w:p>
        </w:tc>
        <w:tc>
          <w:tcPr>
            <w:tcW w:w="371" w:type="pct"/>
            <w:shd w:val="clear" w:color="auto" w:fill="92CDDC"/>
            <w:noWrap/>
            <w:tcMar>
              <w:top w:w="10" w:type="dxa"/>
              <w:left w:w="10" w:type="dxa"/>
              <w:bottom w:w="0" w:type="dxa"/>
              <w:right w:w="10" w:type="dxa"/>
            </w:tcMar>
            <w:vAlign w:val="center"/>
            <w:hideMark/>
          </w:tcPr>
          <w:p w14:paraId="46CFB8E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157.165</w:t>
            </w:r>
          </w:p>
        </w:tc>
        <w:tc>
          <w:tcPr>
            <w:tcW w:w="371" w:type="pct"/>
            <w:shd w:val="clear" w:color="auto" w:fill="92CDDC"/>
            <w:noWrap/>
            <w:tcMar>
              <w:top w:w="10" w:type="dxa"/>
              <w:left w:w="10" w:type="dxa"/>
              <w:bottom w:w="0" w:type="dxa"/>
              <w:right w:w="10" w:type="dxa"/>
            </w:tcMar>
            <w:vAlign w:val="center"/>
            <w:hideMark/>
          </w:tcPr>
          <w:p w14:paraId="29F66E4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103.118</w:t>
            </w:r>
          </w:p>
        </w:tc>
        <w:tc>
          <w:tcPr>
            <w:tcW w:w="371" w:type="pct"/>
            <w:shd w:val="clear" w:color="auto" w:fill="92CDDC"/>
            <w:noWrap/>
            <w:tcMar>
              <w:top w:w="10" w:type="dxa"/>
              <w:left w:w="10" w:type="dxa"/>
              <w:bottom w:w="0" w:type="dxa"/>
              <w:right w:w="10" w:type="dxa"/>
            </w:tcMar>
            <w:vAlign w:val="center"/>
            <w:hideMark/>
          </w:tcPr>
          <w:p w14:paraId="6DF1A89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55.601</w:t>
            </w:r>
          </w:p>
        </w:tc>
        <w:tc>
          <w:tcPr>
            <w:tcW w:w="371" w:type="pct"/>
            <w:shd w:val="clear" w:color="auto" w:fill="92CDDC"/>
            <w:noWrap/>
            <w:tcMar>
              <w:top w:w="10" w:type="dxa"/>
              <w:left w:w="10" w:type="dxa"/>
              <w:bottom w:w="0" w:type="dxa"/>
              <w:right w:w="10" w:type="dxa"/>
            </w:tcMar>
            <w:vAlign w:val="center"/>
            <w:hideMark/>
          </w:tcPr>
          <w:p w14:paraId="6ADE241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140.836</w:t>
            </w:r>
          </w:p>
        </w:tc>
        <w:tc>
          <w:tcPr>
            <w:tcW w:w="371" w:type="pct"/>
            <w:shd w:val="clear" w:color="auto" w:fill="92CDDC"/>
            <w:noWrap/>
            <w:tcMar>
              <w:top w:w="10" w:type="dxa"/>
              <w:left w:w="10" w:type="dxa"/>
              <w:bottom w:w="0" w:type="dxa"/>
              <w:right w:w="10" w:type="dxa"/>
            </w:tcMar>
            <w:vAlign w:val="center"/>
            <w:hideMark/>
          </w:tcPr>
          <w:p w14:paraId="671B61D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57.644</w:t>
            </w:r>
          </w:p>
        </w:tc>
        <w:tc>
          <w:tcPr>
            <w:tcW w:w="371" w:type="pct"/>
            <w:shd w:val="clear" w:color="auto" w:fill="92CDDC"/>
            <w:noWrap/>
            <w:tcMar>
              <w:top w:w="10" w:type="dxa"/>
              <w:left w:w="10" w:type="dxa"/>
              <w:bottom w:w="0" w:type="dxa"/>
              <w:right w:w="10" w:type="dxa"/>
            </w:tcMar>
            <w:vAlign w:val="center"/>
            <w:hideMark/>
          </w:tcPr>
          <w:p w14:paraId="20856D1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82.481</w:t>
            </w:r>
          </w:p>
        </w:tc>
        <w:tc>
          <w:tcPr>
            <w:tcW w:w="371" w:type="pct"/>
            <w:shd w:val="clear" w:color="auto" w:fill="92CDDC"/>
            <w:noWrap/>
            <w:tcMar>
              <w:top w:w="10" w:type="dxa"/>
              <w:left w:w="10" w:type="dxa"/>
              <w:bottom w:w="0" w:type="dxa"/>
              <w:right w:w="10" w:type="dxa"/>
            </w:tcMar>
            <w:vAlign w:val="center"/>
            <w:hideMark/>
          </w:tcPr>
          <w:p w14:paraId="39B5F79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98.741</w:t>
            </w:r>
          </w:p>
        </w:tc>
        <w:tc>
          <w:tcPr>
            <w:tcW w:w="371" w:type="pct"/>
            <w:shd w:val="clear" w:color="auto" w:fill="92CDDC"/>
            <w:noWrap/>
            <w:tcMar>
              <w:top w:w="10" w:type="dxa"/>
              <w:left w:w="10" w:type="dxa"/>
              <w:bottom w:w="0" w:type="dxa"/>
              <w:right w:w="10" w:type="dxa"/>
            </w:tcMar>
            <w:vAlign w:val="center"/>
            <w:hideMark/>
          </w:tcPr>
          <w:p w14:paraId="14E87AE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72.630</w:t>
            </w:r>
          </w:p>
        </w:tc>
      </w:tr>
      <w:tr w:rsidR="00F26F8D" w:rsidRPr="00543F68" w14:paraId="52961366" w14:textId="77777777" w:rsidTr="0075038D">
        <w:trPr>
          <w:trHeight w:val="300"/>
          <w:jc w:val="center"/>
        </w:trPr>
        <w:tc>
          <w:tcPr>
            <w:tcW w:w="117" w:type="pct"/>
            <w:tcBorders>
              <w:bottom w:val="single" w:sz="4" w:space="0" w:color="auto"/>
            </w:tcBorders>
            <w:vAlign w:val="center"/>
          </w:tcPr>
          <w:p w14:paraId="3FBF529B"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9.</w:t>
            </w:r>
          </w:p>
        </w:tc>
        <w:tc>
          <w:tcPr>
            <w:tcW w:w="1917" w:type="pct"/>
            <w:tcBorders>
              <w:bottom w:val="single" w:sz="4" w:space="0" w:color="auto"/>
            </w:tcBorders>
            <w:tcMar>
              <w:top w:w="10" w:type="dxa"/>
              <w:left w:w="10" w:type="dxa"/>
              <w:bottom w:w="0" w:type="dxa"/>
              <w:right w:w="10" w:type="dxa"/>
            </w:tcMar>
            <w:vAlign w:val="center"/>
            <w:hideMark/>
          </w:tcPr>
          <w:p w14:paraId="29D0D36F"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Λίβανος</w:t>
            </w:r>
          </w:p>
        </w:tc>
        <w:tc>
          <w:tcPr>
            <w:tcW w:w="371" w:type="pct"/>
            <w:tcBorders>
              <w:bottom w:val="single" w:sz="4" w:space="0" w:color="auto"/>
            </w:tcBorders>
            <w:noWrap/>
            <w:tcMar>
              <w:top w:w="10" w:type="dxa"/>
              <w:left w:w="10" w:type="dxa"/>
              <w:bottom w:w="0" w:type="dxa"/>
              <w:right w:w="10" w:type="dxa"/>
            </w:tcMar>
            <w:vAlign w:val="center"/>
            <w:hideMark/>
          </w:tcPr>
          <w:p w14:paraId="4B4C1BF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13.102</w:t>
            </w:r>
          </w:p>
        </w:tc>
        <w:tc>
          <w:tcPr>
            <w:tcW w:w="371" w:type="pct"/>
            <w:tcBorders>
              <w:bottom w:val="single" w:sz="4" w:space="0" w:color="auto"/>
            </w:tcBorders>
            <w:noWrap/>
            <w:tcMar>
              <w:top w:w="10" w:type="dxa"/>
              <w:left w:w="10" w:type="dxa"/>
              <w:bottom w:w="0" w:type="dxa"/>
              <w:right w:w="10" w:type="dxa"/>
            </w:tcMar>
            <w:vAlign w:val="center"/>
            <w:hideMark/>
          </w:tcPr>
          <w:p w14:paraId="41D9E05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8.278</w:t>
            </w:r>
          </w:p>
        </w:tc>
        <w:tc>
          <w:tcPr>
            <w:tcW w:w="371" w:type="pct"/>
            <w:tcBorders>
              <w:bottom w:val="single" w:sz="4" w:space="0" w:color="auto"/>
            </w:tcBorders>
            <w:noWrap/>
            <w:tcMar>
              <w:top w:w="10" w:type="dxa"/>
              <w:left w:w="10" w:type="dxa"/>
              <w:bottom w:w="0" w:type="dxa"/>
              <w:right w:w="10" w:type="dxa"/>
            </w:tcMar>
            <w:vAlign w:val="center"/>
            <w:hideMark/>
          </w:tcPr>
          <w:p w14:paraId="5E80755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12.551</w:t>
            </w:r>
          </w:p>
        </w:tc>
        <w:tc>
          <w:tcPr>
            <w:tcW w:w="371" w:type="pct"/>
            <w:tcBorders>
              <w:bottom w:val="single" w:sz="4" w:space="0" w:color="auto"/>
            </w:tcBorders>
            <w:noWrap/>
            <w:tcMar>
              <w:top w:w="10" w:type="dxa"/>
              <w:left w:w="10" w:type="dxa"/>
              <w:bottom w:w="0" w:type="dxa"/>
              <w:right w:w="10" w:type="dxa"/>
            </w:tcMar>
            <w:vAlign w:val="center"/>
            <w:hideMark/>
          </w:tcPr>
          <w:p w14:paraId="0122A7F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3.699</w:t>
            </w:r>
          </w:p>
        </w:tc>
        <w:tc>
          <w:tcPr>
            <w:tcW w:w="371" w:type="pct"/>
            <w:tcBorders>
              <w:bottom w:val="single" w:sz="4" w:space="0" w:color="auto"/>
            </w:tcBorders>
            <w:noWrap/>
            <w:tcMar>
              <w:top w:w="10" w:type="dxa"/>
              <w:left w:w="10" w:type="dxa"/>
              <w:bottom w:w="0" w:type="dxa"/>
              <w:right w:w="10" w:type="dxa"/>
            </w:tcMar>
            <w:vAlign w:val="center"/>
            <w:hideMark/>
          </w:tcPr>
          <w:p w14:paraId="2992269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16.168</w:t>
            </w:r>
          </w:p>
        </w:tc>
        <w:tc>
          <w:tcPr>
            <w:tcW w:w="371" w:type="pct"/>
            <w:tcBorders>
              <w:bottom w:val="single" w:sz="4" w:space="0" w:color="auto"/>
            </w:tcBorders>
            <w:noWrap/>
            <w:tcMar>
              <w:top w:w="10" w:type="dxa"/>
              <w:left w:w="10" w:type="dxa"/>
              <w:bottom w:w="0" w:type="dxa"/>
              <w:right w:w="10" w:type="dxa"/>
            </w:tcMar>
            <w:vAlign w:val="center"/>
            <w:hideMark/>
          </w:tcPr>
          <w:p w14:paraId="66DE43D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12.435</w:t>
            </w:r>
          </w:p>
        </w:tc>
        <w:tc>
          <w:tcPr>
            <w:tcW w:w="371" w:type="pct"/>
            <w:tcBorders>
              <w:bottom w:val="single" w:sz="4" w:space="0" w:color="auto"/>
            </w:tcBorders>
            <w:noWrap/>
            <w:tcMar>
              <w:top w:w="10" w:type="dxa"/>
              <w:left w:w="10" w:type="dxa"/>
              <w:bottom w:w="0" w:type="dxa"/>
              <w:right w:w="10" w:type="dxa"/>
            </w:tcMar>
            <w:vAlign w:val="center"/>
            <w:hideMark/>
          </w:tcPr>
          <w:p w14:paraId="77DE940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25.340</w:t>
            </w:r>
          </w:p>
        </w:tc>
        <w:tc>
          <w:tcPr>
            <w:tcW w:w="371" w:type="pct"/>
            <w:tcBorders>
              <w:bottom w:val="single" w:sz="4" w:space="0" w:color="auto"/>
            </w:tcBorders>
            <w:noWrap/>
            <w:tcMar>
              <w:top w:w="10" w:type="dxa"/>
              <w:left w:w="10" w:type="dxa"/>
              <w:bottom w:w="0" w:type="dxa"/>
              <w:right w:w="10" w:type="dxa"/>
            </w:tcMar>
            <w:vAlign w:val="center"/>
            <w:hideMark/>
          </w:tcPr>
          <w:p w14:paraId="30E1696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70.011</w:t>
            </w:r>
          </w:p>
        </w:tc>
      </w:tr>
      <w:tr w:rsidR="00F26F8D" w:rsidRPr="00543F68" w14:paraId="28D1A027" w14:textId="77777777" w:rsidTr="0075038D">
        <w:trPr>
          <w:trHeight w:val="300"/>
          <w:jc w:val="center"/>
        </w:trPr>
        <w:tc>
          <w:tcPr>
            <w:tcW w:w="117" w:type="pct"/>
            <w:shd w:val="clear" w:color="auto" w:fill="92CDDC"/>
            <w:vAlign w:val="center"/>
          </w:tcPr>
          <w:p w14:paraId="62730E9D"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10.</w:t>
            </w:r>
          </w:p>
        </w:tc>
        <w:tc>
          <w:tcPr>
            <w:tcW w:w="1917" w:type="pct"/>
            <w:shd w:val="clear" w:color="auto" w:fill="92CDDC"/>
            <w:tcMar>
              <w:top w:w="10" w:type="dxa"/>
              <w:left w:w="10" w:type="dxa"/>
              <w:bottom w:w="0" w:type="dxa"/>
              <w:right w:w="10" w:type="dxa"/>
            </w:tcMar>
            <w:vAlign w:val="center"/>
            <w:hideMark/>
          </w:tcPr>
          <w:p w14:paraId="73047FB7"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Ελβετία</w:t>
            </w:r>
          </w:p>
        </w:tc>
        <w:tc>
          <w:tcPr>
            <w:tcW w:w="371" w:type="pct"/>
            <w:shd w:val="clear" w:color="auto" w:fill="92CDDC"/>
            <w:noWrap/>
            <w:tcMar>
              <w:top w:w="10" w:type="dxa"/>
              <w:left w:w="10" w:type="dxa"/>
              <w:bottom w:w="0" w:type="dxa"/>
              <w:right w:w="10" w:type="dxa"/>
            </w:tcMar>
            <w:vAlign w:val="center"/>
            <w:hideMark/>
          </w:tcPr>
          <w:p w14:paraId="0EA471C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35.601</w:t>
            </w:r>
          </w:p>
        </w:tc>
        <w:tc>
          <w:tcPr>
            <w:tcW w:w="371" w:type="pct"/>
            <w:shd w:val="clear" w:color="auto" w:fill="92CDDC"/>
            <w:noWrap/>
            <w:tcMar>
              <w:top w:w="10" w:type="dxa"/>
              <w:left w:w="10" w:type="dxa"/>
              <w:bottom w:w="0" w:type="dxa"/>
              <w:right w:w="10" w:type="dxa"/>
            </w:tcMar>
            <w:vAlign w:val="center"/>
            <w:hideMark/>
          </w:tcPr>
          <w:p w14:paraId="55AE11D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33.567</w:t>
            </w:r>
          </w:p>
        </w:tc>
        <w:tc>
          <w:tcPr>
            <w:tcW w:w="371" w:type="pct"/>
            <w:shd w:val="clear" w:color="auto" w:fill="92CDDC"/>
            <w:noWrap/>
            <w:tcMar>
              <w:top w:w="10" w:type="dxa"/>
              <w:left w:w="10" w:type="dxa"/>
              <w:bottom w:w="0" w:type="dxa"/>
              <w:right w:w="10" w:type="dxa"/>
            </w:tcMar>
            <w:vAlign w:val="center"/>
            <w:hideMark/>
          </w:tcPr>
          <w:p w14:paraId="11EF85E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40.470</w:t>
            </w:r>
          </w:p>
        </w:tc>
        <w:tc>
          <w:tcPr>
            <w:tcW w:w="371" w:type="pct"/>
            <w:shd w:val="clear" w:color="auto" w:fill="92CDDC"/>
            <w:noWrap/>
            <w:tcMar>
              <w:top w:w="10" w:type="dxa"/>
              <w:left w:w="10" w:type="dxa"/>
              <w:bottom w:w="0" w:type="dxa"/>
              <w:right w:w="10" w:type="dxa"/>
            </w:tcMar>
            <w:vAlign w:val="center"/>
            <w:hideMark/>
          </w:tcPr>
          <w:p w14:paraId="2CF0C11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50.763</w:t>
            </w:r>
          </w:p>
        </w:tc>
        <w:tc>
          <w:tcPr>
            <w:tcW w:w="371" w:type="pct"/>
            <w:shd w:val="clear" w:color="auto" w:fill="92CDDC"/>
            <w:noWrap/>
            <w:tcMar>
              <w:top w:w="10" w:type="dxa"/>
              <w:left w:w="10" w:type="dxa"/>
              <w:bottom w:w="0" w:type="dxa"/>
              <w:right w:w="10" w:type="dxa"/>
            </w:tcMar>
            <w:vAlign w:val="center"/>
            <w:hideMark/>
          </w:tcPr>
          <w:p w14:paraId="2B2D595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39.830</w:t>
            </w:r>
          </w:p>
        </w:tc>
        <w:tc>
          <w:tcPr>
            <w:tcW w:w="371" w:type="pct"/>
            <w:shd w:val="clear" w:color="auto" w:fill="92CDDC"/>
            <w:noWrap/>
            <w:tcMar>
              <w:top w:w="10" w:type="dxa"/>
              <w:left w:w="10" w:type="dxa"/>
              <w:bottom w:w="0" w:type="dxa"/>
              <w:right w:w="10" w:type="dxa"/>
            </w:tcMar>
            <w:vAlign w:val="center"/>
            <w:hideMark/>
          </w:tcPr>
          <w:p w14:paraId="05C9365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48.166</w:t>
            </w:r>
          </w:p>
        </w:tc>
        <w:tc>
          <w:tcPr>
            <w:tcW w:w="371" w:type="pct"/>
            <w:shd w:val="clear" w:color="auto" w:fill="92CDDC"/>
            <w:noWrap/>
            <w:tcMar>
              <w:top w:w="10" w:type="dxa"/>
              <w:left w:w="10" w:type="dxa"/>
              <w:bottom w:w="0" w:type="dxa"/>
              <w:right w:w="10" w:type="dxa"/>
            </w:tcMar>
            <w:vAlign w:val="center"/>
            <w:hideMark/>
          </w:tcPr>
          <w:p w14:paraId="1336C2B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43.224</w:t>
            </w:r>
          </w:p>
        </w:tc>
        <w:tc>
          <w:tcPr>
            <w:tcW w:w="371" w:type="pct"/>
            <w:shd w:val="clear" w:color="auto" w:fill="92CDDC"/>
            <w:noWrap/>
            <w:tcMar>
              <w:top w:w="10" w:type="dxa"/>
              <w:left w:w="10" w:type="dxa"/>
              <w:bottom w:w="0" w:type="dxa"/>
              <w:right w:w="10" w:type="dxa"/>
            </w:tcMar>
            <w:vAlign w:val="center"/>
            <w:hideMark/>
          </w:tcPr>
          <w:p w14:paraId="36D8737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64.886</w:t>
            </w:r>
          </w:p>
        </w:tc>
      </w:tr>
      <w:tr w:rsidR="00F26F8D" w:rsidRPr="00543F68" w14:paraId="76CC7926" w14:textId="77777777" w:rsidTr="0075038D">
        <w:trPr>
          <w:trHeight w:val="300"/>
          <w:jc w:val="center"/>
        </w:trPr>
        <w:tc>
          <w:tcPr>
            <w:tcW w:w="117" w:type="pct"/>
            <w:tcBorders>
              <w:bottom w:val="single" w:sz="4" w:space="0" w:color="auto"/>
            </w:tcBorders>
            <w:vAlign w:val="center"/>
          </w:tcPr>
          <w:p w14:paraId="0CF9B371"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11.</w:t>
            </w:r>
          </w:p>
        </w:tc>
        <w:tc>
          <w:tcPr>
            <w:tcW w:w="1917" w:type="pct"/>
            <w:tcBorders>
              <w:bottom w:val="single" w:sz="4" w:space="0" w:color="auto"/>
            </w:tcBorders>
            <w:tcMar>
              <w:top w:w="10" w:type="dxa"/>
              <w:left w:w="10" w:type="dxa"/>
              <w:bottom w:w="0" w:type="dxa"/>
              <w:right w:w="10" w:type="dxa"/>
            </w:tcMar>
            <w:vAlign w:val="center"/>
            <w:hideMark/>
          </w:tcPr>
          <w:p w14:paraId="62659D29"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Αλγερία</w:t>
            </w:r>
          </w:p>
        </w:tc>
        <w:tc>
          <w:tcPr>
            <w:tcW w:w="371" w:type="pct"/>
            <w:tcBorders>
              <w:bottom w:val="single" w:sz="4" w:space="0" w:color="auto"/>
            </w:tcBorders>
            <w:noWrap/>
            <w:tcMar>
              <w:top w:w="10" w:type="dxa"/>
              <w:left w:w="10" w:type="dxa"/>
              <w:bottom w:w="0" w:type="dxa"/>
              <w:right w:w="10" w:type="dxa"/>
            </w:tcMar>
            <w:vAlign w:val="center"/>
            <w:hideMark/>
          </w:tcPr>
          <w:p w14:paraId="6F4B270D"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312612E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1CB051C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333E370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74D1EB6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246.977</w:t>
            </w:r>
          </w:p>
        </w:tc>
        <w:tc>
          <w:tcPr>
            <w:tcW w:w="371" w:type="pct"/>
            <w:tcBorders>
              <w:bottom w:val="single" w:sz="4" w:space="0" w:color="auto"/>
            </w:tcBorders>
            <w:noWrap/>
            <w:tcMar>
              <w:top w:w="10" w:type="dxa"/>
              <w:left w:w="10" w:type="dxa"/>
              <w:bottom w:w="0" w:type="dxa"/>
              <w:right w:w="10" w:type="dxa"/>
            </w:tcMar>
            <w:vAlign w:val="center"/>
            <w:hideMark/>
          </w:tcPr>
          <w:p w14:paraId="34416CF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131.721</w:t>
            </w:r>
          </w:p>
        </w:tc>
        <w:tc>
          <w:tcPr>
            <w:tcW w:w="371" w:type="pct"/>
            <w:tcBorders>
              <w:bottom w:val="single" w:sz="4" w:space="0" w:color="auto"/>
            </w:tcBorders>
            <w:noWrap/>
            <w:tcMar>
              <w:top w:w="10" w:type="dxa"/>
              <w:left w:w="10" w:type="dxa"/>
              <w:bottom w:w="0" w:type="dxa"/>
              <w:right w:w="10" w:type="dxa"/>
            </w:tcMar>
            <w:vAlign w:val="center"/>
            <w:hideMark/>
          </w:tcPr>
          <w:p w14:paraId="4CFD4A2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245.838</w:t>
            </w:r>
          </w:p>
        </w:tc>
        <w:tc>
          <w:tcPr>
            <w:tcW w:w="371" w:type="pct"/>
            <w:tcBorders>
              <w:bottom w:val="single" w:sz="4" w:space="0" w:color="auto"/>
            </w:tcBorders>
            <w:noWrap/>
            <w:tcMar>
              <w:top w:w="10" w:type="dxa"/>
              <w:left w:w="10" w:type="dxa"/>
              <w:bottom w:w="0" w:type="dxa"/>
              <w:right w:w="10" w:type="dxa"/>
            </w:tcMar>
            <w:vAlign w:val="center"/>
            <w:hideMark/>
          </w:tcPr>
          <w:p w14:paraId="2C132DB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64.248</w:t>
            </w:r>
          </w:p>
        </w:tc>
      </w:tr>
      <w:tr w:rsidR="00F26F8D" w:rsidRPr="00543F68" w14:paraId="59223CAE" w14:textId="77777777" w:rsidTr="0075038D">
        <w:trPr>
          <w:trHeight w:val="300"/>
          <w:jc w:val="center"/>
        </w:trPr>
        <w:tc>
          <w:tcPr>
            <w:tcW w:w="117" w:type="pct"/>
            <w:shd w:val="clear" w:color="auto" w:fill="92CDDC"/>
            <w:vAlign w:val="center"/>
          </w:tcPr>
          <w:p w14:paraId="1D509A32"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12.</w:t>
            </w:r>
          </w:p>
        </w:tc>
        <w:tc>
          <w:tcPr>
            <w:tcW w:w="1917" w:type="pct"/>
            <w:shd w:val="clear" w:color="auto" w:fill="92CDDC"/>
            <w:tcMar>
              <w:top w:w="10" w:type="dxa"/>
              <w:left w:w="10" w:type="dxa"/>
              <w:bottom w:w="0" w:type="dxa"/>
              <w:right w:w="10" w:type="dxa"/>
            </w:tcMar>
            <w:vAlign w:val="center"/>
            <w:hideMark/>
          </w:tcPr>
          <w:p w14:paraId="38383F84"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 xml:space="preserve"> Αυστραλία</w:t>
            </w:r>
          </w:p>
        </w:tc>
        <w:tc>
          <w:tcPr>
            <w:tcW w:w="371" w:type="pct"/>
            <w:shd w:val="clear" w:color="auto" w:fill="92CDDC"/>
            <w:noWrap/>
            <w:tcMar>
              <w:top w:w="10" w:type="dxa"/>
              <w:left w:w="10" w:type="dxa"/>
              <w:bottom w:w="0" w:type="dxa"/>
              <w:right w:w="10" w:type="dxa"/>
            </w:tcMar>
            <w:vAlign w:val="center"/>
            <w:hideMark/>
          </w:tcPr>
          <w:p w14:paraId="60E96C2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66.518</w:t>
            </w:r>
          </w:p>
        </w:tc>
        <w:tc>
          <w:tcPr>
            <w:tcW w:w="371" w:type="pct"/>
            <w:shd w:val="clear" w:color="auto" w:fill="92CDDC"/>
            <w:noWrap/>
            <w:tcMar>
              <w:top w:w="10" w:type="dxa"/>
              <w:left w:w="10" w:type="dxa"/>
              <w:bottom w:w="0" w:type="dxa"/>
              <w:right w:w="10" w:type="dxa"/>
            </w:tcMar>
            <w:vAlign w:val="center"/>
            <w:hideMark/>
          </w:tcPr>
          <w:p w14:paraId="75E67BF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110.896</w:t>
            </w:r>
          </w:p>
        </w:tc>
        <w:tc>
          <w:tcPr>
            <w:tcW w:w="371" w:type="pct"/>
            <w:shd w:val="clear" w:color="auto" w:fill="92CDDC"/>
            <w:noWrap/>
            <w:tcMar>
              <w:top w:w="10" w:type="dxa"/>
              <w:left w:w="10" w:type="dxa"/>
              <w:bottom w:w="0" w:type="dxa"/>
              <w:right w:w="10" w:type="dxa"/>
            </w:tcMar>
            <w:vAlign w:val="center"/>
            <w:hideMark/>
          </w:tcPr>
          <w:p w14:paraId="262E993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64.074</w:t>
            </w:r>
          </w:p>
        </w:tc>
        <w:tc>
          <w:tcPr>
            <w:tcW w:w="371" w:type="pct"/>
            <w:shd w:val="clear" w:color="auto" w:fill="92CDDC"/>
            <w:noWrap/>
            <w:tcMar>
              <w:top w:w="10" w:type="dxa"/>
              <w:left w:w="10" w:type="dxa"/>
              <w:bottom w:w="0" w:type="dxa"/>
              <w:right w:w="10" w:type="dxa"/>
            </w:tcMar>
            <w:vAlign w:val="center"/>
            <w:hideMark/>
          </w:tcPr>
          <w:p w14:paraId="64B958D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112.894</w:t>
            </w:r>
          </w:p>
        </w:tc>
        <w:tc>
          <w:tcPr>
            <w:tcW w:w="371" w:type="pct"/>
            <w:shd w:val="clear" w:color="auto" w:fill="92CDDC"/>
            <w:noWrap/>
            <w:tcMar>
              <w:top w:w="10" w:type="dxa"/>
              <w:left w:w="10" w:type="dxa"/>
              <w:bottom w:w="0" w:type="dxa"/>
              <w:right w:w="10" w:type="dxa"/>
            </w:tcMar>
            <w:vAlign w:val="center"/>
            <w:hideMark/>
          </w:tcPr>
          <w:p w14:paraId="35929D0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100.557</w:t>
            </w:r>
          </w:p>
        </w:tc>
        <w:tc>
          <w:tcPr>
            <w:tcW w:w="371" w:type="pct"/>
            <w:shd w:val="clear" w:color="auto" w:fill="92CDDC"/>
            <w:noWrap/>
            <w:tcMar>
              <w:top w:w="10" w:type="dxa"/>
              <w:left w:w="10" w:type="dxa"/>
              <w:bottom w:w="0" w:type="dxa"/>
              <w:right w:w="10" w:type="dxa"/>
            </w:tcMar>
            <w:vAlign w:val="center"/>
            <w:hideMark/>
          </w:tcPr>
          <w:p w14:paraId="549EFCB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99.739</w:t>
            </w:r>
          </w:p>
        </w:tc>
        <w:tc>
          <w:tcPr>
            <w:tcW w:w="371" w:type="pct"/>
            <w:shd w:val="clear" w:color="auto" w:fill="92CDDC"/>
            <w:noWrap/>
            <w:tcMar>
              <w:top w:w="10" w:type="dxa"/>
              <w:left w:w="10" w:type="dxa"/>
              <w:bottom w:w="0" w:type="dxa"/>
              <w:right w:w="10" w:type="dxa"/>
            </w:tcMar>
            <w:vAlign w:val="center"/>
            <w:hideMark/>
          </w:tcPr>
          <w:p w14:paraId="7251FD4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92.779</w:t>
            </w:r>
          </w:p>
        </w:tc>
        <w:tc>
          <w:tcPr>
            <w:tcW w:w="371" w:type="pct"/>
            <w:shd w:val="clear" w:color="auto" w:fill="92CDDC"/>
            <w:noWrap/>
            <w:tcMar>
              <w:top w:w="10" w:type="dxa"/>
              <w:left w:w="10" w:type="dxa"/>
              <w:bottom w:w="0" w:type="dxa"/>
              <w:right w:w="10" w:type="dxa"/>
            </w:tcMar>
            <w:vAlign w:val="center"/>
            <w:hideMark/>
          </w:tcPr>
          <w:p w14:paraId="4E6D7B5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37.814</w:t>
            </w:r>
          </w:p>
        </w:tc>
      </w:tr>
      <w:tr w:rsidR="00F26F8D" w:rsidRPr="00543F68" w14:paraId="4B1F2AE1" w14:textId="77777777" w:rsidTr="0075038D">
        <w:trPr>
          <w:trHeight w:val="600"/>
          <w:jc w:val="center"/>
        </w:trPr>
        <w:tc>
          <w:tcPr>
            <w:tcW w:w="117" w:type="pct"/>
            <w:tcBorders>
              <w:bottom w:val="single" w:sz="4" w:space="0" w:color="auto"/>
            </w:tcBorders>
            <w:vAlign w:val="center"/>
          </w:tcPr>
          <w:p w14:paraId="117ECB43"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13.</w:t>
            </w:r>
          </w:p>
        </w:tc>
        <w:tc>
          <w:tcPr>
            <w:tcW w:w="1917" w:type="pct"/>
            <w:tcBorders>
              <w:bottom w:val="single" w:sz="4" w:space="0" w:color="auto"/>
            </w:tcBorders>
            <w:tcMar>
              <w:top w:w="10" w:type="dxa"/>
              <w:left w:w="10" w:type="dxa"/>
              <w:bottom w:w="0" w:type="dxa"/>
              <w:right w:w="10" w:type="dxa"/>
            </w:tcMar>
            <w:vAlign w:val="center"/>
            <w:hideMark/>
          </w:tcPr>
          <w:p w14:paraId="484879F8"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Καταστήματα και προμήθειες (τρίτες χώρες)</w:t>
            </w:r>
          </w:p>
        </w:tc>
        <w:tc>
          <w:tcPr>
            <w:tcW w:w="371" w:type="pct"/>
            <w:tcBorders>
              <w:bottom w:val="single" w:sz="4" w:space="0" w:color="auto"/>
            </w:tcBorders>
            <w:noWrap/>
            <w:tcMar>
              <w:top w:w="10" w:type="dxa"/>
              <w:left w:w="10" w:type="dxa"/>
              <w:bottom w:w="0" w:type="dxa"/>
              <w:right w:w="10" w:type="dxa"/>
            </w:tcMar>
            <w:vAlign w:val="center"/>
            <w:hideMark/>
          </w:tcPr>
          <w:p w14:paraId="1F7BF48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1.152</w:t>
            </w:r>
          </w:p>
        </w:tc>
        <w:tc>
          <w:tcPr>
            <w:tcW w:w="371" w:type="pct"/>
            <w:tcBorders>
              <w:bottom w:val="single" w:sz="4" w:space="0" w:color="auto"/>
            </w:tcBorders>
            <w:noWrap/>
            <w:tcMar>
              <w:top w:w="10" w:type="dxa"/>
              <w:left w:w="10" w:type="dxa"/>
              <w:bottom w:w="0" w:type="dxa"/>
              <w:right w:w="10" w:type="dxa"/>
            </w:tcMar>
            <w:vAlign w:val="center"/>
            <w:hideMark/>
          </w:tcPr>
          <w:p w14:paraId="7160222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6.142</w:t>
            </w:r>
          </w:p>
        </w:tc>
        <w:tc>
          <w:tcPr>
            <w:tcW w:w="371" w:type="pct"/>
            <w:tcBorders>
              <w:bottom w:val="single" w:sz="4" w:space="0" w:color="auto"/>
            </w:tcBorders>
            <w:noWrap/>
            <w:tcMar>
              <w:top w:w="10" w:type="dxa"/>
              <w:left w:w="10" w:type="dxa"/>
              <w:bottom w:w="0" w:type="dxa"/>
              <w:right w:w="10" w:type="dxa"/>
            </w:tcMar>
            <w:vAlign w:val="center"/>
            <w:hideMark/>
          </w:tcPr>
          <w:p w14:paraId="100A0BF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2.984</w:t>
            </w:r>
          </w:p>
        </w:tc>
        <w:tc>
          <w:tcPr>
            <w:tcW w:w="371" w:type="pct"/>
            <w:tcBorders>
              <w:bottom w:val="single" w:sz="4" w:space="0" w:color="auto"/>
            </w:tcBorders>
            <w:noWrap/>
            <w:tcMar>
              <w:top w:w="10" w:type="dxa"/>
              <w:left w:w="10" w:type="dxa"/>
              <w:bottom w:w="0" w:type="dxa"/>
              <w:right w:w="10" w:type="dxa"/>
            </w:tcMar>
            <w:vAlign w:val="center"/>
            <w:hideMark/>
          </w:tcPr>
          <w:p w14:paraId="6C7A547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3.053</w:t>
            </w:r>
          </w:p>
        </w:tc>
        <w:tc>
          <w:tcPr>
            <w:tcW w:w="371" w:type="pct"/>
            <w:tcBorders>
              <w:bottom w:val="single" w:sz="4" w:space="0" w:color="auto"/>
            </w:tcBorders>
            <w:noWrap/>
            <w:tcMar>
              <w:top w:w="10" w:type="dxa"/>
              <w:left w:w="10" w:type="dxa"/>
              <w:bottom w:w="0" w:type="dxa"/>
              <w:right w:w="10" w:type="dxa"/>
            </w:tcMar>
            <w:vAlign w:val="center"/>
            <w:hideMark/>
          </w:tcPr>
          <w:p w14:paraId="2C06CFC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48.016</w:t>
            </w:r>
          </w:p>
        </w:tc>
        <w:tc>
          <w:tcPr>
            <w:tcW w:w="371" w:type="pct"/>
            <w:tcBorders>
              <w:bottom w:val="single" w:sz="4" w:space="0" w:color="auto"/>
            </w:tcBorders>
            <w:noWrap/>
            <w:tcMar>
              <w:top w:w="10" w:type="dxa"/>
              <w:left w:w="10" w:type="dxa"/>
              <w:bottom w:w="0" w:type="dxa"/>
              <w:right w:w="10" w:type="dxa"/>
            </w:tcMar>
            <w:vAlign w:val="center"/>
            <w:hideMark/>
          </w:tcPr>
          <w:p w14:paraId="1C5E56B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3.212</w:t>
            </w:r>
          </w:p>
        </w:tc>
        <w:tc>
          <w:tcPr>
            <w:tcW w:w="371" w:type="pct"/>
            <w:tcBorders>
              <w:bottom w:val="single" w:sz="4" w:space="0" w:color="auto"/>
            </w:tcBorders>
            <w:noWrap/>
            <w:tcMar>
              <w:top w:w="10" w:type="dxa"/>
              <w:left w:w="10" w:type="dxa"/>
              <w:bottom w:w="0" w:type="dxa"/>
              <w:right w:w="10" w:type="dxa"/>
            </w:tcMar>
            <w:vAlign w:val="center"/>
            <w:hideMark/>
          </w:tcPr>
          <w:p w14:paraId="6A319E9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48.681</w:t>
            </w:r>
          </w:p>
        </w:tc>
        <w:tc>
          <w:tcPr>
            <w:tcW w:w="371" w:type="pct"/>
            <w:tcBorders>
              <w:bottom w:val="single" w:sz="4" w:space="0" w:color="auto"/>
            </w:tcBorders>
            <w:noWrap/>
            <w:tcMar>
              <w:top w:w="10" w:type="dxa"/>
              <w:left w:w="10" w:type="dxa"/>
              <w:bottom w:w="0" w:type="dxa"/>
              <w:right w:w="10" w:type="dxa"/>
            </w:tcMar>
            <w:vAlign w:val="center"/>
            <w:hideMark/>
          </w:tcPr>
          <w:p w14:paraId="0C9F021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27.608</w:t>
            </w:r>
          </w:p>
        </w:tc>
      </w:tr>
      <w:tr w:rsidR="00F26F8D" w:rsidRPr="00543F68" w14:paraId="2CA1CF16" w14:textId="77777777" w:rsidTr="0075038D">
        <w:trPr>
          <w:trHeight w:val="300"/>
          <w:jc w:val="center"/>
        </w:trPr>
        <w:tc>
          <w:tcPr>
            <w:tcW w:w="117" w:type="pct"/>
            <w:shd w:val="clear" w:color="auto" w:fill="92CDDC"/>
            <w:vAlign w:val="center"/>
          </w:tcPr>
          <w:p w14:paraId="05BCD860"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14.</w:t>
            </w:r>
          </w:p>
        </w:tc>
        <w:tc>
          <w:tcPr>
            <w:tcW w:w="1917" w:type="pct"/>
            <w:shd w:val="clear" w:color="auto" w:fill="92CDDC"/>
            <w:tcMar>
              <w:top w:w="10" w:type="dxa"/>
              <w:left w:w="10" w:type="dxa"/>
              <w:bottom w:w="0" w:type="dxa"/>
              <w:right w:w="10" w:type="dxa"/>
            </w:tcMar>
            <w:vAlign w:val="center"/>
            <w:hideMark/>
          </w:tcPr>
          <w:p w14:paraId="38C59E29"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Ελλάδα</w:t>
            </w:r>
          </w:p>
        </w:tc>
        <w:tc>
          <w:tcPr>
            <w:tcW w:w="371" w:type="pct"/>
            <w:shd w:val="clear" w:color="auto" w:fill="92CDDC"/>
            <w:noWrap/>
            <w:tcMar>
              <w:top w:w="10" w:type="dxa"/>
              <w:left w:w="10" w:type="dxa"/>
              <w:bottom w:w="0" w:type="dxa"/>
              <w:right w:w="10" w:type="dxa"/>
            </w:tcMar>
            <w:vAlign w:val="center"/>
            <w:hideMark/>
          </w:tcPr>
          <w:p w14:paraId="1051691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64.006</w:t>
            </w:r>
          </w:p>
        </w:tc>
        <w:tc>
          <w:tcPr>
            <w:tcW w:w="371" w:type="pct"/>
            <w:shd w:val="clear" w:color="auto" w:fill="92CDDC"/>
            <w:noWrap/>
            <w:tcMar>
              <w:top w:w="10" w:type="dxa"/>
              <w:left w:w="10" w:type="dxa"/>
              <w:bottom w:w="0" w:type="dxa"/>
              <w:right w:w="10" w:type="dxa"/>
            </w:tcMar>
            <w:vAlign w:val="center"/>
            <w:hideMark/>
          </w:tcPr>
          <w:p w14:paraId="1E390A7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56.178</w:t>
            </w:r>
          </w:p>
        </w:tc>
        <w:tc>
          <w:tcPr>
            <w:tcW w:w="371" w:type="pct"/>
            <w:shd w:val="clear" w:color="auto" w:fill="92CDDC"/>
            <w:noWrap/>
            <w:tcMar>
              <w:top w:w="10" w:type="dxa"/>
              <w:left w:w="10" w:type="dxa"/>
              <w:bottom w:w="0" w:type="dxa"/>
              <w:right w:w="10" w:type="dxa"/>
            </w:tcMar>
            <w:vAlign w:val="center"/>
            <w:hideMark/>
          </w:tcPr>
          <w:p w14:paraId="0D536E2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59.786</w:t>
            </w:r>
          </w:p>
        </w:tc>
        <w:tc>
          <w:tcPr>
            <w:tcW w:w="371" w:type="pct"/>
            <w:shd w:val="clear" w:color="auto" w:fill="92CDDC"/>
            <w:noWrap/>
            <w:tcMar>
              <w:top w:w="10" w:type="dxa"/>
              <w:left w:w="10" w:type="dxa"/>
              <w:bottom w:w="0" w:type="dxa"/>
              <w:right w:w="10" w:type="dxa"/>
            </w:tcMar>
            <w:vAlign w:val="center"/>
            <w:hideMark/>
          </w:tcPr>
          <w:p w14:paraId="54B53F0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65.781</w:t>
            </w:r>
          </w:p>
        </w:tc>
        <w:tc>
          <w:tcPr>
            <w:tcW w:w="371" w:type="pct"/>
            <w:shd w:val="clear" w:color="auto" w:fill="92CDDC"/>
            <w:noWrap/>
            <w:tcMar>
              <w:top w:w="10" w:type="dxa"/>
              <w:left w:w="10" w:type="dxa"/>
              <w:bottom w:w="0" w:type="dxa"/>
              <w:right w:w="10" w:type="dxa"/>
            </w:tcMar>
            <w:vAlign w:val="center"/>
            <w:hideMark/>
          </w:tcPr>
          <w:p w14:paraId="483FFB9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38.758</w:t>
            </w:r>
          </w:p>
        </w:tc>
        <w:tc>
          <w:tcPr>
            <w:tcW w:w="371" w:type="pct"/>
            <w:shd w:val="clear" w:color="auto" w:fill="92CDDC"/>
            <w:noWrap/>
            <w:tcMar>
              <w:top w:w="10" w:type="dxa"/>
              <w:left w:w="10" w:type="dxa"/>
              <w:bottom w:w="0" w:type="dxa"/>
              <w:right w:w="10" w:type="dxa"/>
            </w:tcMar>
            <w:vAlign w:val="center"/>
            <w:hideMark/>
          </w:tcPr>
          <w:p w14:paraId="59A36FA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27.699</w:t>
            </w:r>
          </w:p>
        </w:tc>
        <w:tc>
          <w:tcPr>
            <w:tcW w:w="371" w:type="pct"/>
            <w:shd w:val="clear" w:color="auto" w:fill="92CDDC"/>
            <w:noWrap/>
            <w:tcMar>
              <w:top w:w="10" w:type="dxa"/>
              <w:left w:w="10" w:type="dxa"/>
              <w:bottom w:w="0" w:type="dxa"/>
              <w:right w:w="10" w:type="dxa"/>
            </w:tcMar>
            <w:vAlign w:val="center"/>
            <w:hideMark/>
          </w:tcPr>
          <w:p w14:paraId="6DFE279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28.783</w:t>
            </w:r>
          </w:p>
        </w:tc>
        <w:tc>
          <w:tcPr>
            <w:tcW w:w="371" w:type="pct"/>
            <w:shd w:val="clear" w:color="auto" w:fill="92CDDC"/>
            <w:noWrap/>
            <w:tcMar>
              <w:top w:w="10" w:type="dxa"/>
              <w:left w:w="10" w:type="dxa"/>
              <w:bottom w:w="0" w:type="dxa"/>
              <w:right w:w="10" w:type="dxa"/>
            </w:tcMar>
            <w:vAlign w:val="center"/>
            <w:hideMark/>
          </w:tcPr>
          <w:p w14:paraId="4A40A25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23.742</w:t>
            </w:r>
          </w:p>
        </w:tc>
      </w:tr>
      <w:tr w:rsidR="00F26F8D" w:rsidRPr="00543F68" w14:paraId="42FF957E" w14:textId="77777777" w:rsidTr="0075038D">
        <w:trPr>
          <w:trHeight w:val="300"/>
          <w:jc w:val="center"/>
        </w:trPr>
        <w:tc>
          <w:tcPr>
            <w:tcW w:w="117" w:type="pct"/>
            <w:tcBorders>
              <w:bottom w:val="single" w:sz="4" w:space="0" w:color="auto"/>
            </w:tcBorders>
            <w:vAlign w:val="center"/>
          </w:tcPr>
          <w:p w14:paraId="569237C9"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15.</w:t>
            </w:r>
          </w:p>
        </w:tc>
        <w:tc>
          <w:tcPr>
            <w:tcW w:w="1917" w:type="pct"/>
            <w:tcBorders>
              <w:bottom w:val="single" w:sz="4" w:space="0" w:color="auto"/>
            </w:tcBorders>
            <w:tcMar>
              <w:top w:w="10" w:type="dxa"/>
              <w:left w:w="10" w:type="dxa"/>
              <w:bottom w:w="0" w:type="dxa"/>
              <w:right w:w="10" w:type="dxa"/>
            </w:tcMar>
            <w:vAlign w:val="center"/>
            <w:hideMark/>
          </w:tcPr>
          <w:p w14:paraId="42730E15"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lang w:val="en-US"/>
              </w:rPr>
              <w:t>P</w:t>
            </w:r>
            <w:r w:rsidRPr="00543F68">
              <w:rPr>
                <w:b/>
                <w:bCs/>
                <w:iCs/>
                <w:spacing w:val="-20"/>
                <w:w w:val="115"/>
                <w:sz w:val="20"/>
                <w:szCs w:val="20"/>
              </w:rPr>
              <w:t>oland</w:t>
            </w:r>
          </w:p>
        </w:tc>
        <w:tc>
          <w:tcPr>
            <w:tcW w:w="371" w:type="pct"/>
            <w:tcBorders>
              <w:bottom w:val="single" w:sz="4" w:space="0" w:color="auto"/>
            </w:tcBorders>
            <w:noWrap/>
            <w:tcMar>
              <w:top w:w="10" w:type="dxa"/>
              <w:left w:w="10" w:type="dxa"/>
              <w:bottom w:w="0" w:type="dxa"/>
              <w:right w:w="10" w:type="dxa"/>
            </w:tcMar>
            <w:vAlign w:val="center"/>
            <w:hideMark/>
          </w:tcPr>
          <w:p w14:paraId="52F0235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43.073</w:t>
            </w:r>
          </w:p>
        </w:tc>
        <w:tc>
          <w:tcPr>
            <w:tcW w:w="371" w:type="pct"/>
            <w:tcBorders>
              <w:bottom w:val="single" w:sz="4" w:space="0" w:color="auto"/>
            </w:tcBorders>
            <w:noWrap/>
            <w:tcMar>
              <w:top w:w="10" w:type="dxa"/>
              <w:left w:w="10" w:type="dxa"/>
              <w:bottom w:w="0" w:type="dxa"/>
              <w:right w:w="10" w:type="dxa"/>
            </w:tcMar>
            <w:vAlign w:val="center"/>
            <w:hideMark/>
          </w:tcPr>
          <w:p w14:paraId="6188365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54.736</w:t>
            </w:r>
          </w:p>
        </w:tc>
        <w:tc>
          <w:tcPr>
            <w:tcW w:w="371" w:type="pct"/>
            <w:tcBorders>
              <w:bottom w:val="single" w:sz="4" w:space="0" w:color="auto"/>
            </w:tcBorders>
            <w:noWrap/>
            <w:tcMar>
              <w:top w:w="10" w:type="dxa"/>
              <w:left w:w="10" w:type="dxa"/>
              <w:bottom w:w="0" w:type="dxa"/>
              <w:right w:w="10" w:type="dxa"/>
            </w:tcMar>
            <w:vAlign w:val="center"/>
            <w:hideMark/>
          </w:tcPr>
          <w:p w14:paraId="419985D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45.524</w:t>
            </w:r>
          </w:p>
        </w:tc>
        <w:tc>
          <w:tcPr>
            <w:tcW w:w="371" w:type="pct"/>
            <w:tcBorders>
              <w:bottom w:val="single" w:sz="4" w:space="0" w:color="auto"/>
            </w:tcBorders>
            <w:noWrap/>
            <w:tcMar>
              <w:top w:w="10" w:type="dxa"/>
              <w:left w:w="10" w:type="dxa"/>
              <w:bottom w:w="0" w:type="dxa"/>
              <w:right w:w="10" w:type="dxa"/>
            </w:tcMar>
            <w:vAlign w:val="center"/>
            <w:hideMark/>
          </w:tcPr>
          <w:p w14:paraId="39B15C7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37.208</w:t>
            </w:r>
          </w:p>
        </w:tc>
        <w:tc>
          <w:tcPr>
            <w:tcW w:w="371" w:type="pct"/>
            <w:tcBorders>
              <w:bottom w:val="single" w:sz="4" w:space="0" w:color="auto"/>
            </w:tcBorders>
            <w:noWrap/>
            <w:tcMar>
              <w:top w:w="10" w:type="dxa"/>
              <w:left w:w="10" w:type="dxa"/>
              <w:bottom w:w="0" w:type="dxa"/>
              <w:right w:w="10" w:type="dxa"/>
            </w:tcMar>
            <w:vAlign w:val="center"/>
            <w:hideMark/>
          </w:tcPr>
          <w:p w14:paraId="6434C0E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12.780</w:t>
            </w:r>
          </w:p>
        </w:tc>
        <w:tc>
          <w:tcPr>
            <w:tcW w:w="371" w:type="pct"/>
            <w:tcBorders>
              <w:bottom w:val="single" w:sz="4" w:space="0" w:color="auto"/>
            </w:tcBorders>
            <w:noWrap/>
            <w:tcMar>
              <w:top w:w="10" w:type="dxa"/>
              <w:left w:w="10" w:type="dxa"/>
              <w:bottom w:w="0" w:type="dxa"/>
              <w:right w:w="10" w:type="dxa"/>
            </w:tcMar>
            <w:vAlign w:val="center"/>
            <w:hideMark/>
          </w:tcPr>
          <w:p w14:paraId="56DA4EC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3.600</w:t>
            </w:r>
          </w:p>
        </w:tc>
        <w:tc>
          <w:tcPr>
            <w:tcW w:w="371" w:type="pct"/>
            <w:tcBorders>
              <w:bottom w:val="single" w:sz="4" w:space="0" w:color="auto"/>
            </w:tcBorders>
            <w:noWrap/>
            <w:tcMar>
              <w:top w:w="10" w:type="dxa"/>
              <w:left w:w="10" w:type="dxa"/>
              <w:bottom w:w="0" w:type="dxa"/>
              <w:right w:w="10" w:type="dxa"/>
            </w:tcMar>
            <w:vAlign w:val="center"/>
            <w:hideMark/>
          </w:tcPr>
          <w:p w14:paraId="100D7D8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9.381</w:t>
            </w:r>
          </w:p>
        </w:tc>
        <w:tc>
          <w:tcPr>
            <w:tcW w:w="371" w:type="pct"/>
            <w:tcBorders>
              <w:bottom w:val="single" w:sz="4" w:space="0" w:color="auto"/>
            </w:tcBorders>
            <w:noWrap/>
            <w:tcMar>
              <w:top w:w="10" w:type="dxa"/>
              <w:left w:w="10" w:type="dxa"/>
              <w:bottom w:w="0" w:type="dxa"/>
              <w:right w:w="10" w:type="dxa"/>
            </w:tcMar>
            <w:vAlign w:val="center"/>
            <w:hideMark/>
          </w:tcPr>
          <w:p w14:paraId="7095EF0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22.757</w:t>
            </w:r>
          </w:p>
        </w:tc>
      </w:tr>
      <w:tr w:rsidR="00F26F8D" w:rsidRPr="00543F68" w14:paraId="5D2DDDB1" w14:textId="77777777" w:rsidTr="0075038D">
        <w:trPr>
          <w:trHeight w:val="300"/>
          <w:jc w:val="center"/>
        </w:trPr>
        <w:tc>
          <w:tcPr>
            <w:tcW w:w="117" w:type="pct"/>
            <w:shd w:val="clear" w:color="auto" w:fill="92CDDC"/>
            <w:vAlign w:val="center"/>
          </w:tcPr>
          <w:p w14:paraId="6216D438"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16.</w:t>
            </w:r>
          </w:p>
        </w:tc>
        <w:tc>
          <w:tcPr>
            <w:tcW w:w="1917" w:type="pct"/>
            <w:shd w:val="clear" w:color="auto" w:fill="92CDDC"/>
            <w:tcMar>
              <w:top w:w="10" w:type="dxa"/>
              <w:left w:w="10" w:type="dxa"/>
              <w:bottom w:w="0" w:type="dxa"/>
              <w:right w:w="10" w:type="dxa"/>
            </w:tcMar>
            <w:vAlign w:val="center"/>
            <w:hideMark/>
          </w:tcPr>
          <w:p w14:paraId="20D85332"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Ηνωμένα Αραβικά Εμιράτα</w:t>
            </w:r>
          </w:p>
        </w:tc>
        <w:tc>
          <w:tcPr>
            <w:tcW w:w="371" w:type="pct"/>
            <w:shd w:val="clear" w:color="auto" w:fill="92CDDC"/>
            <w:noWrap/>
            <w:tcMar>
              <w:top w:w="10" w:type="dxa"/>
              <w:left w:w="10" w:type="dxa"/>
              <w:bottom w:w="0" w:type="dxa"/>
              <w:right w:w="10" w:type="dxa"/>
            </w:tcMar>
            <w:vAlign w:val="center"/>
            <w:hideMark/>
          </w:tcPr>
          <w:p w14:paraId="25FC596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5CFE1BF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1B835C8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198238D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33CB124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115</w:t>
            </w:r>
          </w:p>
        </w:tc>
        <w:tc>
          <w:tcPr>
            <w:tcW w:w="371" w:type="pct"/>
            <w:shd w:val="clear" w:color="auto" w:fill="92CDDC"/>
            <w:noWrap/>
            <w:tcMar>
              <w:top w:w="10" w:type="dxa"/>
              <w:left w:w="10" w:type="dxa"/>
              <w:bottom w:w="0" w:type="dxa"/>
              <w:right w:w="10" w:type="dxa"/>
            </w:tcMar>
            <w:vAlign w:val="center"/>
            <w:hideMark/>
          </w:tcPr>
          <w:p w14:paraId="108911E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831</w:t>
            </w:r>
          </w:p>
        </w:tc>
        <w:tc>
          <w:tcPr>
            <w:tcW w:w="371" w:type="pct"/>
            <w:shd w:val="clear" w:color="auto" w:fill="92CDDC"/>
            <w:noWrap/>
            <w:tcMar>
              <w:top w:w="10" w:type="dxa"/>
              <w:left w:w="10" w:type="dxa"/>
              <w:bottom w:w="0" w:type="dxa"/>
              <w:right w:w="10" w:type="dxa"/>
            </w:tcMar>
            <w:vAlign w:val="center"/>
            <w:hideMark/>
          </w:tcPr>
          <w:p w14:paraId="758071C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5B9AD01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16.126</w:t>
            </w:r>
          </w:p>
        </w:tc>
      </w:tr>
      <w:tr w:rsidR="00F26F8D" w:rsidRPr="00543F68" w14:paraId="59901CCF" w14:textId="77777777" w:rsidTr="0075038D">
        <w:trPr>
          <w:trHeight w:val="300"/>
          <w:jc w:val="center"/>
        </w:trPr>
        <w:tc>
          <w:tcPr>
            <w:tcW w:w="117" w:type="pct"/>
            <w:tcBorders>
              <w:bottom w:val="single" w:sz="4" w:space="0" w:color="auto"/>
            </w:tcBorders>
            <w:vAlign w:val="center"/>
          </w:tcPr>
          <w:p w14:paraId="439EB940"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17.</w:t>
            </w:r>
          </w:p>
        </w:tc>
        <w:tc>
          <w:tcPr>
            <w:tcW w:w="1917" w:type="pct"/>
            <w:tcBorders>
              <w:bottom w:val="single" w:sz="4" w:space="0" w:color="auto"/>
            </w:tcBorders>
            <w:tcMar>
              <w:top w:w="10" w:type="dxa"/>
              <w:left w:w="10" w:type="dxa"/>
              <w:bottom w:w="0" w:type="dxa"/>
              <w:right w:w="10" w:type="dxa"/>
            </w:tcMar>
            <w:vAlign w:val="center"/>
            <w:hideMark/>
          </w:tcPr>
          <w:p w14:paraId="3B359FF2"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Ιορδανία</w:t>
            </w:r>
          </w:p>
        </w:tc>
        <w:tc>
          <w:tcPr>
            <w:tcW w:w="371" w:type="pct"/>
            <w:tcBorders>
              <w:bottom w:val="single" w:sz="4" w:space="0" w:color="auto"/>
            </w:tcBorders>
            <w:noWrap/>
            <w:tcMar>
              <w:top w:w="10" w:type="dxa"/>
              <w:left w:w="10" w:type="dxa"/>
              <w:bottom w:w="0" w:type="dxa"/>
              <w:right w:w="10" w:type="dxa"/>
            </w:tcMar>
            <w:vAlign w:val="center"/>
            <w:hideMark/>
          </w:tcPr>
          <w:p w14:paraId="1345DCA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7A2E04E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52</w:t>
            </w:r>
          </w:p>
        </w:tc>
        <w:tc>
          <w:tcPr>
            <w:tcW w:w="371" w:type="pct"/>
            <w:tcBorders>
              <w:bottom w:val="single" w:sz="4" w:space="0" w:color="auto"/>
            </w:tcBorders>
            <w:noWrap/>
            <w:tcMar>
              <w:top w:w="10" w:type="dxa"/>
              <w:left w:w="10" w:type="dxa"/>
              <w:bottom w:w="0" w:type="dxa"/>
              <w:right w:w="10" w:type="dxa"/>
            </w:tcMar>
            <w:vAlign w:val="center"/>
            <w:hideMark/>
          </w:tcPr>
          <w:p w14:paraId="527EC16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63CF2C5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1DE5EDB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80</w:t>
            </w:r>
          </w:p>
        </w:tc>
        <w:tc>
          <w:tcPr>
            <w:tcW w:w="371" w:type="pct"/>
            <w:tcBorders>
              <w:bottom w:val="single" w:sz="4" w:space="0" w:color="auto"/>
            </w:tcBorders>
            <w:noWrap/>
            <w:tcMar>
              <w:top w:w="10" w:type="dxa"/>
              <w:left w:w="10" w:type="dxa"/>
              <w:bottom w:w="0" w:type="dxa"/>
              <w:right w:w="10" w:type="dxa"/>
            </w:tcMar>
            <w:vAlign w:val="center"/>
            <w:hideMark/>
          </w:tcPr>
          <w:p w14:paraId="18DD379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79AB230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5.730</w:t>
            </w:r>
          </w:p>
        </w:tc>
        <w:tc>
          <w:tcPr>
            <w:tcW w:w="371" w:type="pct"/>
            <w:tcBorders>
              <w:bottom w:val="single" w:sz="4" w:space="0" w:color="auto"/>
            </w:tcBorders>
            <w:noWrap/>
            <w:tcMar>
              <w:top w:w="10" w:type="dxa"/>
              <w:left w:w="10" w:type="dxa"/>
              <w:bottom w:w="0" w:type="dxa"/>
              <w:right w:w="10" w:type="dxa"/>
            </w:tcMar>
            <w:vAlign w:val="center"/>
            <w:hideMark/>
          </w:tcPr>
          <w:p w14:paraId="356AB43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15.546</w:t>
            </w:r>
          </w:p>
        </w:tc>
      </w:tr>
      <w:tr w:rsidR="00F26F8D" w:rsidRPr="00543F68" w14:paraId="6D662825" w14:textId="77777777" w:rsidTr="0075038D">
        <w:trPr>
          <w:trHeight w:val="300"/>
          <w:jc w:val="center"/>
        </w:trPr>
        <w:tc>
          <w:tcPr>
            <w:tcW w:w="117" w:type="pct"/>
            <w:shd w:val="clear" w:color="auto" w:fill="92CDDC"/>
            <w:vAlign w:val="center"/>
          </w:tcPr>
          <w:p w14:paraId="08AE1CF3"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18.</w:t>
            </w:r>
          </w:p>
        </w:tc>
        <w:tc>
          <w:tcPr>
            <w:tcW w:w="1917" w:type="pct"/>
            <w:shd w:val="clear" w:color="auto" w:fill="92CDDC"/>
            <w:tcMar>
              <w:top w:w="10" w:type="dxa"/>
              <w:left w:w="10" w:type="dxa"/>
              <w:bottom w:w="0" w:type="dxa"/>
              <w:right w:w="10" w:type="dxa"/>
            </w:tcMar>
            <w:vAlign w:val="center"/>
            <w:hideMark/>
          </w:tcPr>
          <w:p w14:paraId="1A995166"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Καναδάς</w:t>
            </w:r>
          </w:p>
        </w:tc>
        <w:tc>
          <w:tcPr>
            <w:tcW w:w="371" w:type="pct"/>
            <w:shd w:val="clear" w:color="auto" w:fill="92CDDC"/>
            <w:noWrap/>
            <w:tcMar>
              <w:top w:w="10" w:type="dxa"/>
              <w:left w:w="10" w:type="dxa"/>
              <w:bottom w:w="0" w:type="dxa"/>
              <w:right w:w="10" w:type="dxa"/>
            </w:tcMar>
            <w:vAlign w:val="center"/>
            <w:hideMark/>
          </w:tcPr>
          <w:p w14:paraId="06D4759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1FB0234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9.745</w:t>
            </w:r>
          </w:p>
        </w:tc>
        <w:tc>
          <w:tcPr>
            <w:tcW w:w="371" w:type="pct"/>
            <w:shd w:val="clear" w:color="auto" w:fill="92CDDC"/>
            <w:noWrap/>
            <w:tcMar>
              <w:top w:w="10" w:type="dxa"/>
              <w:left w:w="10" w:type="dxa"/>
              <w:bottom w:w="0" w:type="dxa"/>
              <w:right w:w="10" w:type="dxa"/>
            </w:tcMar>
            <w:vAlign w:val="center"/>
            <w:hideMark/>
          </w:tcPr>
          <w:p w14:paraId="4345690D"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58DBFBE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9.140</w:t>
            </w:r>
          </w:p>
        </w:tc>
        <w:tc>
          <w:tcPr>
            <w:tcW w:w="371" w:type="pct"/>
            <w:shd w:val="clear" w:color="auto" w:fill="92CDDC"/>
            <w:noWrap/>
            <w:tcMar>
              <w:top w:w="10" w:type="dxa"/>
              <w:left w:w="10" w:type="dxa"/>
              <w:bottom w:w="0" w:type="dxa"/>
              <w:right w:w="10" w:type="dxa"/>
            </w:tcMar>
            <w:vAlign w:val="center"/>
            <w:hideMark/>
          </w:tcPr>
          <w:p w14:paraId="0A5BA12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shd w:val="clear" w:color="auto" w:fill="92CDDC"/>
            <w:noWrap/>
            <w:tcMar>
              <w:top w:w="10" w:type="dxa"/>
              <w:left w:w="10" w:type="dxa"/>
              <w:bottom w:w="0" w:type="dxa"/>
              <w:right w:w="10" w:type="dxa"/>
            </w:tcMar>
            <w:vAlign w:val="center"/>
            <w:hideMark/>
          </w:tcPr>
          <w:p w14:paraId="78419BD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5.952</w:t>
            </w:r>
          </w:p>
        </w:tc>
        <w:tc>
          <w:tcPr>
            <w:tcW w:w="371" w:type="pct"/>
            <w:shd w:val="clear" w:color="auto" w:fill="92CDDC"/>
            <w:noWrap/>
            <w:tcMar>
              <w:top w:w="10" w:type="dxa"/>
              <w:left w:w="10" w:type="dxa"/>
              <w:bottom w:w="0" w:type="dxa"/>
              <w:right w:w="10" w:type="dxa"/>
            </w:tcMar>
            <w:vAlign w:val="center"/>
            <w:hideMark/>
          </w:tcPr>
          <w:p w14:paraId="0804AF66"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6.738</w:t>
            </w:r>
          </w:p>
        </w:tc>
        <w:tc>
          <w:tcPr>
            <w:tcW w:w="371" w:type="pct"/>
            <w:shd w:val="clear" w:color="auto" w:fill="92CDDC"/>
            <w:noWrap/>
            <w:tcMar>
              <w:top w:w="10" w:type="dxa"/>
              <w:left w:w="10" w:type="dxa"/>
              <w:bottom w:w="0" w:type="dxa"/>
              <w:right w:w="10" w:type="dxa"/>
            </w:tcMar>
            <w:vAlign w:val="center"/>
            <w:hideMark/>
          </w:tcPr>
          <w:p w14:paraId="36C98E5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13.391</w:t>
            </w:r>
          </w:p>
        </w:tc>
      </w:tr>
      <w:tr w:rsidR="00F26F8D" w:rsidRPr="00543F68" w14:paraId="66BE5DA3" w14:textId="77777777" w:rsidTr="0075038D">
        <w:trPr>
          <w:trHeight w:val="300"/>
          <w:jc w:val="center"/>
        </w:trPr>
        <w:tc>
          <w:tcPr>
            <w:tcW w:w="117" w:type="pct"/>
            <w:tcBorders>
              <w:bottom w:val="single" w:sz="4" w:space="0" w:color="auto"/>
            </w:tcBorders>
            <w:vAlign w:val="center"/>
          </w:tcPr>
          <w:p w14:paraId="031F0869"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19.</w:t>
            </w:r>
          </w:p>
        </w:tc>
        <w:tc>
          <w:tcPr>
            <w:tcW w:w="1917" w:type="pct"/>
            <w:tcBorders>
              <w:bottom w:val="single" w:sz="4" w:space="0" w:color="auto"/>
            </w:tcBorders>
            <w:tcMar>
              <w:top w:w="10" w:type="dxa"/>
              <w:left w:w="10" w:type="dxa"/>
              <w:bottom w:w="0" w:type="dxa"/>
              <w:right w:w="10" w:type="dxa"/>
            </w:tcMar>
            <w:vAlign w:val="center"/>
            <w:hideMark/>
          </w:tcPr>
          <w:p w14:paraId="58924616"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Γαλλία</w:t>
            </w:r>
          </w:p>
        </w:tc>
        <w:tc>
          <w:tcPr>
            <w:tcW w:w="371" w:type="pct"/>
            <w:tcBorders>
              <w:bottom w:val="single" w:sz="4" w:space="0" w:color="auto"/>
            </w:tcBorders>
            <w:noWrap/>
            <w:tcMar>
              <w:top w:w="10" w:type="dxa"/>
              <w:left w:w="10" w:type="dxa"/>
              <w:bottom w:w="0" w:type="dxa"/>
              <w:right w:w="10" w:type="dxa"/>
            </w:tcMar>
            <w:vAlign w:val="center"/>
            <w:hideMark/>
          </w:tcPr>
          <w:p w14:paraId="7E979EB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3.696</w:t>
            </w:r>
          </w:p>
        </w:tc>
        <w:tc>
          <w:tcPr>
            <w:tcW w:w="371" w:type="pct"/>
            <w:tcBorders>
              <w:bottom w:val="single" w:sz="4" w:space="0" w:color="auto"/>
            </w:tcBorders>
            <w:noWrap/>
            <w:tcMar>
              <w:top w:w="10" w:type="dxa"/>
              <w:left w:w="10" w:type="dxa"/>
              <w:bottom w:w="0" w:type="dxa"/>
              <w:right w:w="10" w:type="dxa"/>
            </w:tcMar>
            <w:vAlign w:val="center"/>
            <w:hideMark/>
          </w:tcPr>
          <w:p w14:paraId="19B0084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15.724</w:t>
            </w:r>
          </w:p>
        </w:tc>
        <w:tc>
          <w:tcPr>
            <w:tcW w:w="371" w:type="pct"/>
            <w:tcBorders>
              <w:bottom w:val="single" w:sz="4" w:space="0" w:color="auto"/>
            </w:tcBorders>
            <w:noWrap/>
            <w:tcMar>
              <w:top w:w="10" w:type="dxa"/>
              <w:left w:w="10" w:type="dxa"/>
              <w:bottom w:w="0" w:type="dxa"/>
              <w:right w:w="10" w:type="dxa"/>
            </w:tcMar>
            <w:vAlign w:val="center"/>
            <w:hideMark/>
          </w:tcPr>
          <w:p w14:paraId="113B52B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47.167</w:t>
            </w:r>
          </w:p>
        </w:tc>
        <w:tc>
          <w:tcPr>
            <w:tcW w:w="371" w:type="pct"/>
            <w:tcBorders>
              <w:bottom w:val="single" w:sz="4" w:space="0" w:color="auto"/>
            </w:tcBorders>
            <w:noWrap/>
            <w:tcMar>
              <w:top w:w="10" w:type="dxa"/>
              <w:left w:w="10" w:type="dxa"/>
              <w:bottom w:w="0" w:type="dxa"/>
              <w:right w:w="10" w:type="dxa"/>
            </w:tcMar>
            <w:vAlign w:val="center"/>
            <w:hideMark/>
          </w:tcPr>
          <w:p w14:paraId="2BE0B05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17.172</w:t>
            </w:r>
          </w:p>
        </w:tc>
        <w:tc>
          <w:tcPr>
            <w:tcW w:w="371" w:type="pct"/>
            <w:tcBorders>
              <w:bottom w:val="single" w:sz="4" w:space="0" w:color="auto"/>
            </w:tcBorders>
            <w:noWrap/>
            <w:tcMar>
              <w:top w:w="10" w:type="dxa"/>
              <w:left w:w="10" w:type="dxa"/>
              <w:bottom w:w="0" w:type="dxa"/>
              <w:right w:w="10" w:type="dxa"/>
            </w:tcMar>
            <w:vAlign w:val="center"/>
            <w:hideMark/>
          </w:tcPr>
          <w:p w14:paraId="65D9B12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2.304</w:t>
            </w:r>
          </w:p>
        </w:tc>
        <w:tc>
          <w:tcPr>
            <w:tcW w:w="371" w:type="pct"/>
            <w:tcBorders>
              <w:bottom w:val="single" w:sz="4" w:space="0" w:color="auto"/>
            </w:tcBorders>
            <w:noWrap/>
            <w:tcMar>
              <w:top w:w="10" w:type="dxa"/>
              <w:left w:w="10" w:type="dxa"/>
              <w:bottom w:w="0" w:type="dxa"/>
              <w:right w:w="10" w:type="dxa"/>
            </w:tcMar>
            <w:vAlign w:val="center"/>
            <w:hideMark/>
          </w:tcPr>
          <w:p w14:paraId="6B6D095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53.669</w:t>
            </w:r>
          </w:p>
        </w:tc>
        <w:tc>
          <w:tcPr>
            <w:tcW w:w="371" w:type="pct"/>
            <w:tcBorders>
              <w:bottom w:val="single" w:sz="4" w:space="0" w:color="auto"/>
            </w:tcBorders>
            <w:noWrap/>
            <w:tcMar>
              <w:top w:w="10" w:type="dxa"/>
              <w:left w:w="10" w:type="dxa"/>
              <w:bottom w:w="0" w:type="dxa"/>
              <w:right w:w="10" w:type="dxa"/>
            </w:tcMar>
            <w:vAlign w:val="center"/>
            <w:hideMark/>
          </w:tcPr>
          <w:p w14:paraId="510B497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2.304</w:t>
            </w:r>
          </w:p>
        </w:tc>
        <w:tc>
          <w:tcPr>
            <w:tcW w:w="371" w:type="pct"/>
            <w:tcBorders>
              <w:bottom w:val="single" w:sz="4" w:space="0" w:color="auto"/>
            </w:tcBorders>
            <w:noWrap/>
            <w:tcMar>
              <w:top w:w="10" w:type="dxa"/>
              <w:left w:w="10" w:type="dxa"/>
              <w:bottom w:w="0" w:type="dxa"/>
              <w:right w:w="10" w:type="dxa"/>
            </w:tcMar>
            <w:vAlign w:val="center"/>
            <w:hideMark/>
          </w:tcPr>
          <w:p w14:paraId="390DF00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11.969</w:t>
            </w:r>
          </w:p>
        </w:tc>
      </w:tr>
      <w:tr w:rsidR="00F26F8D" w:rsidRPr="00543F68" w14:paraId="2A720A3D" w14:textId="77777777" w:rsidTr="0075038D">
        <w:trPr>
          <w:trHeight w:val="300"/>
          <w:jc w:val="center"/>
        </w:trPr>
        <w:tc>
          <w:tcPr>
            <w:tcW w:w="117" w:type="pct"/>
            <w:shd w:val="clear" w:color="auto" w:fill="92CDDC"/>
            <w:vAlign w:val="center"/>
          </w:tcPr>
          <w:p w14:paraId="301B2449"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20.</w:t>
            </w:r>
          </w:p>
        </w:tc>
        <w:tc>
          <w:tcPr>
            <w:tcW w:w="1917" w:type="pct"/>
            <w:shd w:val="clear" w:color="auto" w:fill="92CDDC"/>
            <w:tcMar>
              <w:top w:w="10" w:type="dxa"/>
              <w:left w:w="10" w:type="dxa"/>
              <w:bottom w:w="0" w:type="dxa"/>
              <w:right w:w="10" w:type="dxa"/>
            </w:tcMar>
            <w:vAlign w:val="center"/>
            <w:hideMark/>
          </w:tcPr>
          <w:p w14:paraId="1C4BD7D8"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Γερμανία</w:t>
            </w:r>
          </w:p>
        </w:tc>
        <w:tc>
          <w:tcPr>
            <w:tcW w:w="371" w:type="pct"/>
            <w:shd w:val="clear" w:color="auto" w:fill="92CDDC"/>
            <w:noWrap/>
            <w:tcMar>
              <w:top w:w="10" w:type="dxa"/>
              <w:left w:w="10" w:type="dxa"/>
              <w:bottom w:w="0" w:type="dxa"/>
              <w:right w:w="10" w:type="dxa"/>
            </w:tcMar>
            <w:vAlign w:val="center"/>
            <w:hideMark/>
          </w:tcPr>
          <w:p w14:paraId="24A42C5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104.934</w:t>
            </w:r>
          </w:p>
        </w:tc>
        <w:tc>
          <w:tcPr>
            <w:tcW w:w="371" w:type="pct"/>
            <w:shd w:val="clear" w:color="auto" w:fill="92CDDC"/>
            <w:noWrap/>
            <w:tcMar>
              <w:top w:w="10" w:type="dxa"/>
              <w:left w:w="10" w:type="dxa"/>
              <w:bottom w:w="0" w:type="dxa"/>
              <w:right w:w="10" w:type="dxa"/>
            </w:tcMar>
            <w:vAlign w:val="center"/>
            <w:hideMark/>
          </w:tcPr>
          <w:p w14:paraId="4946129F"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37.929</w:t>
            </w:r>
          </w:p>
        </w:tc>
        <w:tc>
          <w:tcPr>
            <w:tcW w:w="371" w:type="pct"/>
            <w:shd w:val="clear" w:color="auto" w:fill="92CDDC"/>
            <w:noWrap/>
            <w:tcMar>
              <w:top w:w="10" w:type="dxa"/>
              <w:left w:w="10" w:type="dxa"/>
              <w:bottom w:w="0" w:type="dxa"/>
              <w:right w:w="10" w:type="dxa"/>
            </w:tcMar>
            <w:vAlign w:val="center"/>
            <w:hideMark/>
          </w:tcPr>
          <w:p w14:paraId="204531C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34.368</w:t>
            </w:r>
          </w:p>
        </w:tc>
        <w:tc>
          <w:tcPr>
            <w:tcW w:w="371" w:type="pct"/>
            <w:shd w:val="clear" w:color="auto" w:fill="92CDDC"/>
            <w:noWrap/>
            <w:tcMar>
              <w:top w:w="10" w:type="dxa"/>
              <w:left w:w="10" w:type="dxa"/>
              <w:bottom w:w="0" w:type="dxa"/>
              <w:right w:w="10" w:type="dxa"/>
            </w:tcMar>
            <w:vAlign w:val="center"/>
            <w:hideMark/>
          </w:tcPr>
          <w:p w14:paraId="1992AAB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37.802</w:t>
            </w:r>
          </w:p>
        </w:tc>
        <w:tc>
          <w:tcPr>
            <w:tcW w:w="371" w:type="pct"/>
            <w:shd w:val="clear" w:color="auto" w:fill="92CDDC"/>
            <w:noWrap/>
            <w:tcMar>
              <w:top w:w="10" w:type="dxa"/>
              <w:left w:w="10" w:type="dxa"/>
              <w:bottom w:w="0" w:type="dxa"/>
              <w:right w:w="10" w:type="dxa"/>
            </w:tcMar>
            <w:vAlign w:val="center"/>
            <w:hideMark/>
          </w:tcPr>
          <w:p w14:paraId="2AABA35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20.822</w:t>
            </w:r>
          </w:p>
        </w:tc>
        <w:tc>
          <w:tcPr>
            <w:tcW w:w="371" w:type="pct"/>
            <w:shd w:val="clear" w:color="auto" w:fill="92CDDC"/>
            <w:noWrap/>
            <w:tcMar>
              <w:top w:w="10" w:type="dxa"/>
              <w:left w:w="10" w:type="dxa"/>
              <w:bottom w:w="0" w:type="dxa"/>
              <w:right w:w="10" w:type="dxa"/>
            </w:tcMar>
            <w:vAlign w:val="center"/>
            <w:hideMark/>
          </w:tcPr>
          <w:p w14:paraId="15A531C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14.038</w:t>
            </w:r>
          </w:p>
        </w:tc>
        <w:tc>
          <w:tcPr>
            <w:tcW w:w="371" w:type="pct"/>
            <w:shd w:val="clear" w:color="auto" w:fill="92CDDC"/>
            <w:noWrap/>
            <w:tcMar>
              <w:top w:w="10" w:type="dxa"/>
              <w:left w:w="10" w:type="dxa"/>
              <w:bottom w:w="0" w:type="dxa"/>
              <w:right w:w="10" w:type="dxa"/>
            </w:tcMar>
            <w:vAlign w:val="center"/>
            <w:hideMark/>
          </w:tcPr>
          <w:p w14:paraId="7D740AA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9.601</w:t>
            </w:r>
          </w:p>
        </w:tc>
        <w:tc>
          <w:tcPr>
            <w:tcW w:w="371" w:type="pct"/>
            <w:shd w:val="clear" w:color="auto" w:fill="92CDDC"/>
            <w:noWrap/>
            <w:tcMar>
              <w:top w:w="10" w:type="dxa"/>
              <w:left w:w="10" w:type="dxa"/>
              <w:bottom w:w="0" w:type="dxa"/>
              <w:right w:w="10" w:type="dxa"/>
            </w:tcMar>
            <w:vAlign w:val="center"/>
            <w:hideMark/>
          </w:tcPr>
          <w:p w14:paraId="67C923DF"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11.034</w:t>
            </w:r>
          </w:p>
        </w:tc>
      </w:tr>
      <w:tr w:rsidR="00F26F8D" w:rsidRPr="00543F68" w14:paraId="786BED7A" w14:textId="77777777" w:rsidTr="0075038D">
        <w:trPr>
          <w:trHeight w:val="300"/>
          <w:jc w:val="center"/>
        </w:trPr>
        <w:tc>
          <w:tcPr>
            <w:tcW w:w="117" w:type="pct"/>
            <w:tcBorders>
              <w:bottom w:val="single" w:sz="4" w:space="0" w:color="auto"/>
            </w:tcBorders>
            <w:vAlign w:val="center"/>
          </w:tcPr>
          <w:p w14:paraId="73FF9309"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21.</w:t>
            </w:r>
          </w:p>
        </w:tc>
        <w:tc>
          <w:tcPr>
            <w:tcW w:w="1917" w:type="pct"/>
            <w:tcBorders>
              <w:bottom w:val="single" w:sz="4" w:space="0" w:color="auto"/>
            </w:tcBorders>
            <w:tcMar>
              <w:top w:w="10" w:type="dxa"/>
              <w:left w:w="10" w:type="dxa"/>
              <w:bottom w:w="0" w:type="dxa"/>
              <w:right w:w="10" w:type="dxa"/>
            </w:tcMar>
            <w:vAlign w:val="center"/>
            <w:hideMark/>
          </w:tcPr>
          <w:p w14:paraId="2EB8A80C"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Φινλανδία</w:t>
            </w:r>
          </w:p>
        </w:tc>
        <w:tc>
          <w:tcPr>
            <w:tcW w:w="371" w:type="pct"/>
            <w:tcBorders>
              <w:bottom w:val="single" w:sz="4" w:space="0" w:color="auto"/>
            </w:tcBorders>
            <w:noWrap/>
            <w:tcMar>
              <w:top w:w="10" w:type="dxa"/>
              <w:left w:w="10" w:type="dxa"/>
              <w:bottom w:w="0" w:type="dxa"/>
              <w:right w:w="10" w:type="dxa"/>
            </w:tcMar>
            <w:vAlign w:val="center"/>
            <w:hideMark/>
          </w:tcPr>
          <w:p w14:paraId="7D139DD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32.718</w:t>
            </w:r>
          </w:p>
        </w:tc>
        <w:tc>
          <w:tcPr>
            <w:tcW w:w="371" w:type="pct"/>
            <w:tcBorders>
              <w:bottom w:val="single" w:sz="4" w:space="0" w:color="auto"/>
            </w:tcBorders>
            <w:noWrap/>
            <w:tcMar>
              <w:top w:w="10" w:type="dxa"/>
              <w:left w:w="10" w:type="dxa"/>
              <w:bottom w:w="0" w:type="dxa"/>
              <w:right w:w="10" w:type="dxa"/>
            </w:tcMar>
            <w:vAlign w:val="center"/>
            <w:hideMark/>
          </w:tcPr>
          <w:p w14:paraId="749C086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56.379</w:t>
            </w:r>
          </w:p>
        </w:tc>
        <w:tc>
          <w:tcPr>
            <w:tcW w:w="371" w:type="pct"/>
            <w:tcBorders>
              <w:bottom w:val="single" w:sz="4" w:space="0" w:color="auto"/>
            </w:tcBorders>
            <w:noWrap/>
            <w:tcMar>
              <w:top w:w="10" w:type="dxa"/>
              <w:left w:w="10" w:type="dxa"/>
              <w:bottom w:w="0" w:type="dxa"/>
              <w:right w:w="10" w:type="dxa"/>
            </w:tcMar>
            <w:vAlign w:val="center"/>
            <w:hideMark/>
          </w:tcPr>
          <w:p w14:paraId="20FACDC1"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72.116</w:t>
            </w:r>
          </w:p>
        </w:tc>
        <w:tc>
          <w:tcPr>
            <w:tcW w:w="371" w:type="pct"/>
            <w:tcBorders>
              <w:bottom w:val="single" w:sz="4" w:space="0" w:color="auto"/>
            </w:tcBorders>
            <w:noWrap/>
            <w:tcMar>
              <w:top w:w="10" w:type="dxa"/>
              <w:left w:w="10" w:type="dxa"/>
              <w:bottom w:w="0" w:type="dxa"/>
              <w:right w:w="10" w:type="dxa"/>
            </w:tcMar>
            <w:vAlign w:val="center"/>
            <w:hideMark/>
          </w:tcPr>
          <w:p w14:paraId="50B42E7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1.891</w:t>
            </w:r>
          </w:p>
        </w:tc>
        <w:tc>
          <w:tcPr>
            <w:tcW w:w="371" w:type="pct"/>
            <w:tcBorders>
              <w:bottom w:val="single" w:sz="4" w:space="0" w:color="auto"/>
            </w:tcBorders>
            <w:noWrap/>
            <w:tcMar>
              <w:top w:w="10" w:type="dxa"/>
              <w:left w:w="10" w:type="dxa"/>
              <w:bottom w:w="0" w:type="dxa"/>
              <w:right w:w="10" w:type="dxa"/>
            </w:tcMar>
            <w:vAlign w:val="center"/>
            <w:hideMark/>
          </w:tcPr>
          <w:p w14:paraId="2B6784C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121.293</w:t>
            </w:r>
          </w:p>
        </w:tc>
        <w:tc>
          <w:tcPr>
            <w:tcW w:w="371" w:type="pct"/>
            <w:tcBorders>
              <w:bottom w:val="single" w:sz="4" w:space="0" w:color="auto"/>
            </w:tcBorders>
            <w:noWrap/>
            <w:tcMar>
              <w:top w:w="10" w:type="dxa"/>
              <w:left w:w="10" w:type="dxa"/>
              <w:bottom w:w="0" w:type="dxa"/>
              <w:right w:w="10" w:type="dxa"/>
            </w:tcMar>
            <w:vAlign w:val="center"/>
            <w:hideMark/>
          </w:tcPr>
          <w:p w14:paraId="3D5D1E8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center"/>
            <w:hideMark/>
          </w:tcPr>
          <w:p w14:paraId="386829C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68.224</w:t>
            </w:r>
          </w:p>
        </w:tc>
        <w:tc>
          <w:tcPr>
            <w:tcW w:w="371" w:type="pct"/>
            <w:tcBorders>
              <w:bottom w:val="single" w:sz="4" w:space="0" w:color="auto"/>
            </w:tcBorders>
            <w:noWrap/>
            <w:tcMar>
              <w:top w:w="10" w:type="dxa"/>
              <w:left w:w="10" w:type="dxa"/>
              <w:bottom w:w="0" w:type="dxa"/>
              <w:right w:w="10" w:type="dxa"/>
            </w:tcMar>
            <w:vAlign w:val="center"/>
            <w:hideMark/>
          </w:tcPr>
          <w:p w14:paraId="0F16CAB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10.752</w:t>
            </w:r>
          </w:p>
        </w:tc>
      </w:tr>
      <w:tr w:rsidR="00F26F8D" w:rsidRPr="00543F68" w14:paraId="6D22FFBB" w14:textId="77777777" w:rsidTr="0075038D">
        <w:trPr>
          <w:trHeight w:val="697"/>
          <w:jc w:val="center"/>
        </w:trPr>
        <w:tc>
          <w:tcPr>
            <w:tcW w:w="117" w:type="pct"/>
            <w:shd w:val="clear" w:color="auto" w:fill="92CDDC"/>
            <w:vAlign w:val="center"/>
          </w:tcPr>
          <w:p w14:paraId="5F824C17" w14:textId="77777777" w:rsidR="00DD10F2" w:rsidRPr="00543F68" w:rsidRDefault="00DD10F2" w:rsidP="003D6989">
            <w:pPr>
              <w:pStyle w:val="a3"/>
              <w:spacing w:before="245"/>
              <w:jc w:val="right"/>
              <w:rPr>
                <w:b/>
                <w:bCs/>
                <w:iCs/>
                <w:spacing w:val="-20"/>
                <w:w w:val="115"/>
                <w:sz w:val="20"/>
                <w:szCs w:val="20"/>
              </w:rPr>
            </w:pPr>
            <w:r w:rsidRPr="00543F68">
              <w:rPr>
                <w:b/>
                <w:bCs/>
                <w:iCs/>
                <w:spacing w:val="-20"/>
                <w:w w:val="115"/>
                <w:sz w:val="20"/>
                <w:szCs w:val="20"/>
              </w:rPr>
              <w:t>22.</w:t>
            </w:r>
          </w:p>
        </w:tc>
        <w:tc>
          <w:tcPr>
            <w:tcW w:w="1917" w:type="pct"/>
            <w:shd w:val="clear" w:color="auto" w:fill="92CDDC"/>
            <w:tcMar>
              <w:top w:w="10" w:type="dxa"/>
              <w:left w:w="10" w:type="dxa"/>
              <w:bottom w:w="0" w:type="dxa"/>
              <w:right w:w="10" w:type="dxa"/>
            </w:tcMar>
            <w:vAlign w:val="center"/>
            <w:hideMark/>
          </w:tcPr>
          <w:p w14:paraId="24AE086A"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Σουηδία</w:t>
            </w:r>
          </w:p>
        </w:tc>
        <w:tc>
          <w:tcPr>
            <w:tcW w:w="371" w:type="pct"/>
            <w:shd w:val="clear" w:color="auto" w:fill="92CDDC"/>
            <w:noWrap/>
            <w:tcMar>
              <w:top w:w="10" w:type="dxa"/>
              <w:left w:w="10" w:type="dxa"/>
              <w:bottom w:w="0" w:type="dxa"/>
              <w:right w:w="10" w:type="dxa"/>
            </w:tcMar>
            <w:vAlign w:val="center"/>
            <w:hideMark/>
          </w:tcPr>
          <w:p w14:paraId="4385A03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55.440</w:t>
            </w:r>
          </w:p>
        </w:tc>
        <w:tc>
          <w:tcPr>
            <w:tcW w:w="371" w:type="pct"/>
            <w:shd w:val="clear" w:color="auto" w:fill="92CDDC"/>
            <w:noWrap/>
            <w:tcMar>
              <w:top w:w="10" w:type="dxa"/>
              <w:left w:w="10" w:type="dxa"/>
              <w:bottom w:w="0" w:type="dxa"/>
              <w:right w:w="10" w:type="dxa"/>
            </w:tcMar>
            <w:vAlign w:val="center"/>
            <w:hideMark/>
          </w:tcPr>
          <w:p w14:paraId="7860A31D"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36.960</w:t>
            </w:r>
          </w:p>
        </w:tc>
        <w:tc>
          <w:tcPr>
            <w:tcW w:w="371" w:type="pct"/>
            <w:shd w:val="clear" w:color="auto" w:fill="92CDDC"/>
            <w:noWrap/>
            <w:tcMar>
              <w:top w:w="10" w:type="dxa"/>
              <w:left w:w="10" w:type="dxa"/>
              <w:bottom w:w="0" w:type="dxa"/>
              <w:right w:w="10" w:type="dxa"/>
            </w:tcMar>
            <w:vAlign w:val="center"/>
            <w:hideMark/>
          </w:tcPr>
          <w:p w14:paraId="2E5E8BC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15.536</w:t>
            </w:r>
          </w:p>
        </w:tc>
        <w:tc>
          <w:tcPr>
            <w:tcW w:w="371" w:type="pct"/>
            <w:shd w:val="clear" w:color="auto" w:fill="92CDDC"/>
            <w:noWrap/>
            <w:tcMar>
              <w:top w:w="10" w:type="dxa"/>
              <w:left w:w="10" w:type="dxa"/>
              <w:bottom w:w="0" w:type="dxa"/>
              <w:right w:w="10" w:type="dxa"/>
            </w:tcMar>
            <w:vAlign w:val="center"/>
            <w:hideMark/>
          </w:tcPr>
          <w:p w14:paraId="7C24BE55"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347</w:t>
            </w:r>
          </w:p>
        </w:tc>
        <w:tc>
          <w:tcPr>
            <w:tcW w:w="371" w:type="pct"/>
            <w:shd w:val="clear" w:color="auto" w:fill="92CDDC"/>
            <w:noWrap/>
            <w:tcMar>
              <w:top w:w="10" w:type="dxa"/>
              <w:left w:w="10" w:type="dxa"/>
              <w:bottom w:w="0" w:type="dxa"/>
              <w:right w:w="10" w:type="dxa"/>
            </w:tcMar>
            <w:vAlign w:val="center"/>
            <w:hideMark/>
          </w:tcPr>
          <w:p w14:paraId="28A6C4C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8.303</w:t>
            </w:r>
          </w:p>
        </w:tc>
        <w:tc>
          <w:tcPr>
            <w:tcW w:w="371" w:type="pct"/>
            <w:shd w:val="clear" w:color="auto" w:fill="92CDDC"/>
            <w:noWrap/>
            <w:tcMar>
              <w:top w:w="10" w:type="dxa"/>
              <w:left w:w="10" w:type="dxa"/>
              <w:bottom w:w="0" w:type="dxa"/>
              <w:right w:w="10" w:type="dxa"/>
            </w:tcMar>
            <w:vAlign w:val="center"/>
            <w:hideMark/>
          </w:tcPr>
          <w:p w14:paraId="20D8EB7A"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3.696</w:t>
            </w:r>
          </w:p>
        </w:tc>
        <w:tc>
          <w:tcPr>
            <w:tcW w:w="371" w:type="pct"/>
            <w:shd w:val="clear" w:color="auto" w:fill="92CDDC"/>
            <w:noWrap/>
            <w:tcMar>
              <w:top w:w="10" w:type="dxa"/>
              <w:left w:w="10" w:type="dxa"/>
              <w:bottom w:w="0" w:type="dxa"/>
              <w:right w:w="10" w:type="dxa"/>
            </w:tcMar>
            <w:vAlign w:val="center"/>
            <w:hideMark/>
          </w:tcPr>
          <w:p w14:paraId="3CCE7C9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3.696</w:t>
            </w:r>
          </w:p>
        </w:tc>
        <w:tc>
          <w:tcPr>
            <w:tcW w:w="371" w:type="pct"/>
            <w:shd w:val="clear" w:color="auto" w:fill="92CDDC"/>
            <w:noWrap/>
            <w:tcMar>
              <w:top w:w="10" w:type="dxa"/>
              <w:left w:w="10" w:type="dxa"/>
              <w:bottom w:w="0" w:type="dxa"/>
              <w:right w:w="10" w:type="dxa"/>
            </w:tcMar>
            <w:vAlign w:val="center"/>
            <w:hideMark/>
          </w:tcPr>
          <w:p w14:paraId="588E7B7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9.406</w:t>
            </w:r>
          </w:p>
        </w:tc>
      </w:tr>
      <w:tr w:rsidR="00F26F8D" w:rsidRPr="00543F68" w14:paraId="0935A64C" w14:textId="77777777" w:rsidTr="0075038D">
        <w:trPr>
          <w:trHeight w:val="300"/>
          <w:jc w:val="center"/>
        </w:trPr>
        <w:tc>
          <w:tcPr>
            <w:tcW w:w="117" w:type="pct"/>
            <w:tcBorders>
              <w:bottom w:val="single" w:sz="4" w:space="0" w:color="auto"/>
            </w:tcBorders>
          </w:tcPr>
          <w:p w14:paraId="72B9AD08"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23.</w:t>
            </w:r>
          </w:p>
        </w:tc>
        <w:tc>
          <w:tcPr>
            <w:tcW w:w="1917" w:type="pct"/>
            <w:tcBorders>
              <w:bottom w:val="single" w:sz="4" w:space="0" w:color="auto"/>
            </w:tcBorders>
            <w:tcMar>
              <w:top w:w="10" w:type="dxa"/>
              <w:left w:w="10" w:type="dxa"/>
              <w:bottom w:w="0" w:type="dxa"/>
              <w:right w:w="10" w:type="dxa"/>
            </w:tcMar>
            <w:vAlign w:val="center"/>
            <w:hideMark/>
          </w:tcPr>
          <w:p w14:paraId="582FEEBC"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Ιαπωνία</w:t>
            </w:r>
          </w:p>
        </w:tc>
        <w:tc>
          <w:tcPr>
            <w:tcW w:w="371" w:type="pct"/>
            <w:tcBorders>
              <w:bottom w:val="single" w:sz="4" w:space="0" w:color="auto"/>
            </w:tcBorders>
            <w:noWrap/>
            <w:tcMar>
              <w:top w:w="10" w:type="dxa"/>
              <w:left w:w="10" w:type="dxa"/>
              <w:bottom w:w="0" w:type="dxa"/>
              <w:right w:w="10" w:type="dxa"/>
            </w:tcMar>
            <w:vAlign w:val="bottom"/>
            <w:hideMark/>
          </w:tcPr>
          <w:p w14:paraId="41E6929D"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bottom"/>
            <w:hideMark/>
          </w:tcPr>
          <w:p w14:paraId="45937597"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15.200</w:t>
            </w:r>
          </w:p>
        </w:tc>
        <w:tc>
          <w:tcPr>
            <w:tcW w:w="371" w:type="pct"/>
            <w:tcBorders>
              <w:bottom w:val="single" w:sz="4" w:space="0" w:color="auto"/>
            </w:tcBorders>
            <w:noWrap/>
            <w:tcMar>
              <w:top w:w="10" w:type="dxa"/>
              <w:left w:w="10" w:type="dxa"/>
              <w:bottom w:w="0" w:type="dxa"/>
              <w:right w:w="10" w:type="dxa"/>
            </w:tcMar>
            <w:vAlign w:val="bottom"/>
            <w:hideMark/>
          </w:tcPr>
          <w:p w14:paraId="4512F28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bottom"/>
            <w:hideMark/>
          </w:tcPr>
          <w:p w14:paraId="02EFFD1E"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20.769</w:t>
            </w:r>
          </w:p>
        </w:tc>
        <w:tc>
          <w:tcPr>
            <w:tcW w:w="371" w:type="pct"/>
            <w:tcBorders>
              <w:bottom w:val="single" w:sz="4" w:space="0" w:color="auto"/>
            </w:tcBorders>
            <w:noWrap/>
            <w:tcMar>
              <w:top w:w="10" w:type="dxa"/>
              <w:left w:w="10" w:type="dxa"/>
              <w:bottom w:w="0" w:type="dxa"/>
              <w:right w:w="10" w:type="dxa"/>
            </w:tcMar>
            <w:vAlign w:val="bottom"/>
            <w:hideMark/>
          </w:tcPr>
          <w:p w14:paraId="4BCE1EF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92</w:t>
            </w:r>
          </w:p>
        </w:tc>
        <w:tc>
          <w:tcPr>
            <w:tcW w:w="371" w:type="pct"/>
            <w:tcBorders>
              <w:bottom w:val="single" w:sz="4" w:space="0" w:color="auto"/>
            </w:tcBorders>
            <w:noWrap/>
            <w:tcMar>
              <w:top w:w="10" w:type="dxa"/>
              <w:left w:w="10" w:type="dxa"/>
              <w:bottom w:w="0" w:type="dxa"/>
              <w:right w:w="10" w:type="dxa"/>
            </w:tcMar>
            <w:vAlign w:val="bottom"/>
            <w:hideMark/>
          </w:tcPr>
          <w:p w14:paraId="3D86FD58"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0</w:t>
            </w:r>
          </w:p>
        </w:tc>
        <w:tc>
          <w:tcPr>
            <w:tcW w:w="371" w:type="pct"/>
            <w:tcBorders>
              <w:bottom w:val="single" w:sz="4" w:space="0" w:color="auto"/>
            </w:tcBorders>
            <w:noWrap/>
            <w:tcMar>
              <w:top w:w="10" w:type="dxa"/>
              <w:left w:w="10" w:type="dxa"/>
              <w:bottom w:w="0" w:type="dxa"/>
              <w:right w:w="10" w:type="dxa"/>
            </w:tcMar>
            <w:vAlign w:val="bottom"/>
            <w:hideMark/>
          </w:tcPr>
          <w:p w14:paraId="7EB1DD00"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318</w:t>
            </w:r>
          </w:p>
        </w:tc>
        <w:tc>
          <w:tcPr>
            <w:tcW w:w="371" w:type="pct"/>
            <w:tcBorders>
              <w:bottom w:val="single" w:sz="4" w:space="0" w:color="auto"/>
            </w:tcBorders>
            <w:noWrap/>
            <w:tcMar>
              <w:top w:w="10" w:type="dxa"/>
              <w:left w:w="10" w:type="dxa"/>
              <w:bottom w:w="0" w:type="dxa"/>
              <w:right w:w="10" w:type="dxa"/>
            </w:tcMar>
            <w:vAlign w:val="bottom"/>
            <w:hideMark/>
          </w:tcPr>
          <w:p w14:paraId="0878468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6.176</w:t>
            </w:r>
          </w:p>
        </w:tc>
      </w:tr>
      <w:tr w:rsidR="00F26F8D" w:rsidRPr="00543F68" w14:paraId="11013DFB" w14:textId="77777777" w:rsidTr="0075038D">
        <w:trPr>
          <w:trHeight w:val="600"/>
          <w:jc w:val="center"/>
        </w:trPr>
        <w:tc>
          <w:tcPr>
            <w:tcW w:w="117" w:type="pct"/>
            <w:shd w:val="clear" w:color="auto" w:fill="92CDDC"/>
          </w:tcPr>
          <w:p w14:paraId="6A396682" w14:textId="77777777" w:rsidR="00DD10F2" w:rsidRPr="00543F68" w:rsidRDefault="00DD10F2" w:rsidP="00442B79">
            <w:pPr>
              <w:pStyle w:val="a3"/>
              <w:spacing w:before="245"/>
              <w:jc w:val="both"/>
              <w:rPr>
                <w:b/>
                <w:bCs/>
                <w:iCs/>
                <w:spacing w:val="-20"/>
                <w:w w:val="115"/>
                <w:sz w:val="20"/>
                <w:szCs w:val="20"/>
              </w:rPr>
            </w:pPr>
            <w:r w:rsidRPr="00543F68">
              <w:rPr>
                <w:b/>
                <w:bCs/>
                <w:iCs/>
                <w:spacing w:val="-20"/>
                <w:w w:val="115"/>
                <w:sz w:val="20"/>
                <w:szCs w:val="20"/>
              </w:rPr>
              <w:t>24.</w:t>
            </w:r>
          </w:p>
        </w:tc>
        <w:tc>
          <w:tcPr>
            <w:tcW w:w="1917" w:type="pct"/>
            <w:shd w:val="clear" w:color="auto" w:fill="92CDDC"/>
            <w:tcMar>
              <w:top w:w="10" w:type="dxa"/>
              <w:left w:w="10" w:type="dxa"/>
              <w:bottom w:w="0" w:type="dxa"/>
              <w:right w:w="10" w:type="dxa"/>
            </w:tcMar>
            <w:vAlign w:val="center"/>
            <w:hideMark/>
          </w:tcPr>
          <w:p w14:paraId="371E6C35" w14:textId="77777777" w:rsidR="00DD10F2" w:rsidRPr="00543F68" w:rsidRDefault="00DD10F2" w:rsidP="003D6989">
            <w:pPr>
              <w:pStyle w:val="a3"/>
              <w:spacing w:before="245"/>
              <w:rPr>
                <w:b/>
                <w:bCs/>
                <w:iCs/>
                <w:spacing w:val="-20"/>
                <w:w w:val="115"/>
                <w:sz w:val="20"/>
                <w:szCs w:val="20"/>
              </w:rPr>
            </w:pPr>
            <w:r w:rsidRPr="00543F68">
              <w:rPr>
                <w:b/>
                <w:bCs/>
                <w:iCs/>
                <w:spacing w:val="-20"/>
                <w:w w:val="115"/>
                <w:sz w:val="20"/>
                <w:szCs w:val="20"/>
              </w:rPr>
              <w:t>Καταστήματα και προμήθειες (Ενδοκοινοτικό εμπόριο)</w:t>
            </w:r>
          </w:p>
        </w:tc>
        <w:tc>
          <w:tcPr>
            <w:tcW w:w="371" w:type="pct"/>
            <w:shd w:val="clear" w:color="auto" w:fill="92CDDC"/>
            <w:noWrap/>
            <w:tcMar>
              <w:top w:w="10" w:type="dxa"/>
              <w:left w:w="10" w:type="dxa"/>
              <w:bottom w:w="0" w:type="dxa"/>
              <w:right w:w="10" w:type="dxa"/>
            </w:tcMar>
            <w:vAlign w:val="bottom"/>
            <w:hideMark/>
          </w:tcPr>
          <w:p w14:paraId="252A051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57.946</w:t>
            </w:r>
          </w:p>
        </w:tc>
        <w:tc>
          <w:tcPr>
            <w:tcW w:w="371" w:type="pct"/>
            <w:shd w:val="clear" w:color="auto" w:fill="92CDDC"/>
            <w:noWrap/>
            <w:tcMar>
              <w:top w:w="10" w:type="dxa"/>
              <w:left w:w="10" w:type="dxa"/>
              <w:bottom w:w="0" w:type="dxa"/>
              <w:right w:w="10" w:type="dxa"/>
            </w:tcMar>
            <w:vAlign w:val="bottom"/>
            <w:hideMark/>
          </w:tcPr>
          <w:p w14:paraId="581158E2"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21.378</w:t>
            </w:r>
          </w:p>
        </w:tc>
        <w:tc>
          <w:tcPr>
            <w:tcW w:w="371" w:type="pct"/>
            <w:shd w:val="clear" w:color="auto" w:fill="92CDDC"/>
            <w:noWrap/>
            <w:tcMar>
              <w:top w:w="10" w:type="dxa"/>
              <w:left w:w="10" w:type="dxa"/>
              <w:bottom w:w="0" w:type="dxa"/>
              <w:right w:w="10" w:type="dxa"/>
            </w:tcMar>
            <w:vAlign w:val="bottom"/>
            <w:hideMark/>
          </w:tcPr>
          <w:p w14:paraId="2C8BABAC"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18.940</w:t>
            </w:r>
          </w:p>
        </w:tc>
        <w:tc>
          <w:tcPr>
            <w:tcW w:w="371" w:type="pct"/>
            <w:shd w:val="clear" w:color="auto" w:fill="92CDDC"/>
            <w:noWrap/>
            <w:tcMar>
              <w:top w:w="10" w:type="dxa"/>
              <w:left w:w="10" w:type="dxa"/>
              <w:bottom w:w="0" w:type="dxa"/>
              <w:right w:w="10" w:type="dxa"/>
            </w:tcMar>
            <w:vAlign w:val="bottom"/>
            <w:hideMark/>
          </w:tcPr>
          <w:p w14:paraId="0545A999"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7.582</w:t>
            </w:r>
          </w:p>
        </w:tc>
        <w:tc>
          <w:tcPr>
            <w:tcW w:w="371" w:type="pct"/>
            <w:shd w:val="clear" w:color="auto" w:fill="92CDDC"/>
            <w:noWrap/>
            <w:tcMar>
              <w:top w:w="10" w:type="dxa"/>
              <w:left w:w="10" w:type="dxa"/>
              <w:bottom w:w="0" w:type="dxa"/>
              <w:right w:w="10" w:type="dxa"/>
            </w:tcMar>
            <w:vAlign w:val="bottom"/>
            <w:hideMark/>
          </w:tcPr>
          <w:p w14:paraId="5C880A54"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13.251</w:t>
            </w:r>
          </w:p>
        </w:tc>
        <w:tc>
          <w:tcPr>
            <w:tcW w:w="371" w:type="pct"/>
            <w:shd w:val="clear" w:color="auto" w:fill="92CDDC"/>
            <w:noWrap/>
            <w:tcMar>
              <w:top w:w="10" w:type="dxa"/>
              <w:left w:w="10" w:type="dxa"/>
              <w:bottom w:w="0" w:type="dxa"/>
              <w:right w:w="10" w:type="dxa"/>
            </w:tcMar>
            <w:vAlign w:val="bottom"/>
            <w:hideMark/>
          </w:tcPr>
          <w:p w14:paraId="6A0117BF"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1.771</w:t>
            </w:r>
          </w:p>
        </w:tc>
        <w:tc>
          <w:tcPr>
            <w:tcW w:w="371" w:type="pct"/>
            <w:shd w:val="clear" w:color="auto" w:fill="92CDDC"/>
            <w:noWrap/>
            <w:tcMar>
              <w:top w:w="10" w:type="dxa"/>
              <w:left w:w="10" w:type="dxa"/>
              <w:bottom w:w="0" w:type="dxa"/>
              <w:right w:w="10" w:type="dxa"/>
            </w:tcMar>
            <w:vAlign w:val="bottom"/>
            <w:hideMark/>
          </w:tcPr>
          <w:p w14:paraId="46F8F56B"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1.347</w:t>
            </w:r>
          </w:p>
        </w:tc>
        <w:tc>
          <w:tcPr>
            <w:tcW w:w="371" w:type="pct"/>
            <w:shd w:val="clear" w:color="auto" w:fill="92CDDC"/>
            <w:noWrap/>
            <w:tcMar>
              <w:top w:w="10" w:type="dxa"/>
              <w:left w:w="10" w:type="dxa"/>
              <w:bottom w:w="0" w:type="dxa"/>
              <w:right w:w="10" w:type="dxa"/>
            </w:tcMar>
            <w:vAlign w:val="bottom"/>
            <w:hideMark/>
          </w:tcPr>
          <w:p w14:paraId="57EBED73" w14:textId="77777777" w:rsidR="00DD10F2" w:rsidRPr="00543F68" w:rsidRDefault="00DD10F2" w:rsidP="004A079F">
            <w:pPr>
              <w:pStyle w:val="a3"/>
              <w:spacing w:before="245"/>
              <w:jc w:val="center"/>
              <w:rPr>
                <w:b/>
                <w:bCs/>
                <w:iCs/>
                <w:spacing w:val="-20"/>
                <w:w w:val="115"/>
                <w:sz w:val="20"/>
                <w:szCs w:val="20"/>
              </w:rPr>
            </w:pPr>
            <w:r w:rsidRPr="00543F68">
              <w:rPr>
                <w:b/>
                <w:bCs/>
                <w:iCs/>
                <w:spacing w:val="-20"/>
                <w:w w:val="115"/>
                <w:sz w:val="20"/>
                <w:szCs w:val="20"/>
              </w:rPr>
              <w:t>2.978</w:t>
            </w:r>
          </w:p>
        </w:tc>
      </w:tr>
    </w:tbl>
    <w:p w14:paraId="77B37A8E" w14:textId="77777777" w:rsidR="007C45C4" w:rsidRPr="00CE75A3" w:rsidRDefault="007C45C4" w:rsidP="007C45C4">
      <w:pPr>
        <w:widowControl/>
        <w:adjustRightInd w:val="0"/>
        <w:jc w:val="center"/>
        <w:rPr>
          <w:spacing w:val="-20"/>
          <w:w w:val="115"/>
        </w:rPr>
      </w:pPr>
      <w:r w:rsidRPr="00543F68">
        <w:rPr>
          <w:rFonts w:cs="Century Gothic,BoldItalic"/>
          <w:b/>
          <w:bCs/>
          <w:iCs/>
          <w:spacing w:val="-20"/>
          <w:w w:val="115"/>
          <w:sz w:val="20"/>
          <w:szCs w:val="20"/>
          <w:lang w:eastAsia="el-GR"/>
        </w:rPr>
        <w:t xml:space="preserve">Στοιχεία </w:t>
      </w:r>
      <w:r w:rsidRPr="00543F68">
        <w:rPr>
          <w:rFonts w:cs="Century Gothic,BoldItalic"/>
          <w:b/>
          <w:bCs/>
          <w:iCs/>
          <w:spacing w:val="-20"/>
          <w:w w:val="115"/>
          <w:sz w:val="20"/>
          <w:szCs w:val="20"/>
          <w:lang w:val="en-US" w:eastAsia="el-GR"/>
        </w:rPr>
        <w:t>CYSTAT</w:t>
      </w:r>
      <w:r w:rsidRPr="00543F68">
        <w:rPr>
          <w:rFonts w:cs="Century Gothic,BoldItalic"/>
          <w:b/>
          <w:bCs/>
          <w:iCs/>
          <w:spacing w:val="-20"/>
          <w:w w:val="115"/>
          <w:sz w:val="20"/>
          <w:szCs w:val="20"/>
          <w:lang w:eastAsia="el-GR"/>
        </w:rPr>
        <w:t xml:space="preserve"> - Επεξεργασία Γραφείο ΟΕΥ</w:t>
      </w:r>
    </w:p>
    <w:p w14:paraId="3B719884" w14:textId="77777777" w:rsidR="003E2799" w:rsidRPr="00543F68" w:rsidRDefault="003E2799" w:rsidP="00442B79">
      <w:pPr>
        <w:pStyle w:val="a3"/>
        <w:jc w:val="both"/>
        <w:rPr>
          <w:bCs/>
          <w:iCs/>
          <w:spacing w:val="-20"/>
          <w:w w:val="115"/>
          <w:sz w:val="22"/>
          <w:szCs w:val="22"/>
        </w:rPr>
      </w:pPr>
    </w:p>
    <w:p w14:paraId="0FF4CE68" w14:textId="77777777" w:rsidR="00B92CC9" w:rsidRPr="0075038D" w:rsidRDefault="003E2799" w:rsidP="00442B79">
      <w:pPr>
        <w:pStyle w:val="a3"/>
        <w:jc w:val="both"/>
        <w:rPr>
          <w:bCs/>
          <w:iCs/>
          <w:spacing w:val="-20"/>
          <w:w w:val="115"/>
        </w:rPr>
      </w:pPr>
      <w:r w:rsidRPr="0075038D">
        <w:rPr>
          <w:bCs/>
          <w:iCs/>
          <w:spacing w:val="-20"/>
          <w:w w:val="115"/>
        </w:rPr>
        <w:t>Γενική διαπίστωση είναι πώς οι εξαγωγές κυπριακού κρασιού κινούνται σε χαμηλά επίπεδα, αφού απορροφούν πολύ μικρό ποσοστό-μόλις το 5% της κυπριακής παραγωγής</w:t>
      </w:r>
      <w:r w:rsidR="00034CC1" w:rsidRPr="0075038D">
        <w:rPr>
          <w:bCs/>
          <w:iCs/>
          <w:spacing w:val="-20"/>
          <w:w w:val="115"/>
        </w:rPr>
        <w:t xml:space="preserve">, οπότε ανακάμπτει ο κλάδος </w:t>
      </w:r>
      <w:r w:rsidR="00034CC1" w:rsidRPr="0075038D">
        <w:rPr>
          <w:bCs/>
          <w:iCs/>
          <w:spacing w:val="-20"/>
          <w:w w:val="115"/>
          <w:lang w:val="en-US"/>
        </w:rPr>
        <w:t>HORECA</w:t>
      </w:r>
      <w:r w:rsidRPr="0075038D">
        <w:rPr>
          <w:bCs/>
          <w:iCs/>
          <w:spacing w:val="-20"/>
          <w:w w:val="115"/>
        </w:rPr>
        <w:t xml:space="preserve">. </w:t>
      </w:r>
      <w:r w:rsidR="0075038D">
        <w:rPr>
          <w:bCs/>
          <w:iCs/>
          <w:spacing w:val="-20"/>
          <w:w w:val="115"/>
        </w:rPr>
        <w:t xml:space="preserve"> </w:t>
      </w:r>
      <w:r w:rsidRPr="0075038D">
        <w:rPr>
          <w:bCs/>
          <w:iCs/>
          <w:spacing w:val="-20"/>
          <w:w w:val="115"/>
        </w:rPr>
        <w:t>Ωστόσο</w:t>
      </w:r>
      <w:r w:rsidR="0075038D">
        <w:rPr>
          <w:bCs/>
          <w:iCs/>
          <w:spacing w:val="-20"/>
          <w:w w:val="115"/>
        </w:rPr>
        <w:t xml:space="preserve">, </w:t>
      </w:r>
      <w:r w:rsidRPr="0075038D">
        <w:rPr>
          <w:bCs/>
          <w:iCs/>
          <w:spacing w:val="-20"/>
          <w:w w:val="115"/>
        </w:rPr>
        <w:t xml:space="preserve"> </w:t>
      </w:r>
      <w:r w:rsidRPr="0075038D">
        <w:rPr>
          <w:bCs/>
          <w:iCs/>
          <w:spacing w:val="-20"/>
          <w:w w:val="115"/>
        </w:rPr>
        <w:lastRenderedPageBreak/>
        <w:t xml:space="preserve">παρουσιάζουν </w:t>
      </w:r>
      <w:r w:rsidR="0075038D">
        <w:rPr>
          <w:bCs/>
          <w:iCs/>
          <w:spacing w:val="-20"/>
          <w:w w:val="115"/>
        </w:rPr>
        <w:t xml:space="preserve"> </w:t>
      </w:r>
      <w:r w:rsidRPr="0075038D">
        <w:rPr>
          <w:bCs/>
          <w:iCs/>
          <w:spacing w:val="-20"/>
          <w:w w:val="115"/>
        </w:rPr>
        <w:t xml:space="preserve">σταθερά </w:t>
      </w:r>
      <w:r w:rsidR="0075038D">
        <w:rPr>
          <w:bCs/>
          <w:iCs/>
          <w:spacing w:val="-20"/>
          <w:w w:val="115"/>
        </w:rPr>
        <w:t xml:space="preserve"> </w:t>
      </w:r>
      <w:r w:rsidRPr="0075038D">
        <w:rPr>
          <w:bCs/>
          <w:iCs/>
          <w:spacing w:val="-20"/>
          <w:w w:val="115"/>
        </w:rPr>
        <w:t xml:space="preserve">αύξηση </w:t>
      </w:r>
      <w:r w:rsidR="0075038D">
        <w:rPr>
          <w:bCs/>
          <w:iCs/>
          <w:spacing w:val="-20"/>
          <w:w w:val="115"/>
        </w:rPr>
        <w:t xml:space="preserve"> </w:t>
      </w:r>
      <w:r w:rsidRPr="0075038D">
        <w:rPr>
          <w:bCs/>
          <w:iCs/>
          <w:spacing w:val="-20"/>
          <w:w w:val="115"/>
        </w:rPr>
        <w:t xml:space="preserve">κάθε </w:t>
      </w:r>
      <w:r w:rsidR="0075038D">
        <w:rPr>
          <w:bCs/>
          <w:iCs/>
          <w:spacing w:val="-20"/>
          <w:w w:val="115"/>
        </w:rPr>
        <w:t xml:space="preserve"> </w:t>
      </w:r>
      <w:r w:rsidRPr="0075038D">
        <w:rPr>
          <w:bCs/>
          <w:iCs/>
          <w:spacing w:val="-20"/>
          <w:w w:val="115"/>
        </w:rPr>
        <w:t>χρόνο, ιδίως μετά το 2020. Ενδεικτικά, το 2022</w:t>
      </w:r>
      <w:r w:rsidR="00034CC1" w:rsidRPr="0075038D">
        <w:rPr>
          <w:bCs/>
          <w:iCs/>
          <w:spacing w:val="-20"/>
          <w:w w:val="115"/>
        </w:rPr>
        <w:t>,</w:t>
      </w:r>
      <w:r w:rsidRPr="0075038D">
        <w:rPr>
          <w:bCs/>
          <w:iCs/>
          <w:spacing w:val="-20"/>
          <w:w w:val="115"/>
        </w:rPr>
        <w:t xml:space="preserve"> η αξία των εξαγωγών παρουσίασε αύξηση πέραν του 40%. Συγκεκριμένα, το 2021 η αξία των εξαγωγ</w:t>
      </w:r>
      <w:r w:rsidR="00F26F8D" w:rsidRPr="0075038D">
        <w:rPr>
          <w:bCs/>
          <w:iCs/>
          <w:spacing w:val="-20"/>
          <w:w w:val="115"/>
        </w:rPr>
        <w:t>ών ήταν κυπριακού</w:t>
      </w:r>
      <w:r w:rsidR="0075038D">
        <w:rPr>
          <w:bCs/>
          <w:iCs/>
          <w:spacing w:val="-20"/>
          <w:w w:val="115"/>
        </w:rPr>
        <w:t xml:space="preserve"> </w:t>
      </w:r>
      <w:r w:rsidR="00F26F8D" w:rsidRPr="0075038D">
        <w:rPr>
          <w:bCs/>
          <w:iCs/>
          <w:spacing w:val="-20"/>
          <w:w w:val="115"/>
        </w:rPr>
        <w:t xml:space="preserve"> κρασιού ήταν </w:t>
      </w:r>
      <w:r w:rsidRPr="0075038D">
        <w:rPr>
          <w:bCs/>
          <w:iCs/>
          <w:spacing w:val="-20"/>
          <w:w w:val="115"/>
        </w:rPr>
        <w:t>1.697.938</w:t>
      </w:r>
      <w:r w:rsidR="00F26F8D" w:rsidRPr="0075038D">
        <w:rPr>
          <w:bCs/>
          <w:iCs/>
          <w:spacing w:val="-20"/>
          <w:w w:val="115"/>
        </w:rPr>
        <w:t xml:space="preserve"> Ευρώ, ενώ το 2022 ανήλθε σε </w:t>
      </w:r>
      <w:r w:rsidRPr="0075038D">
        <w:rPr>
          <w:bCs/>
          <w:iCs/>
          <w:spacing w:val="-20"/>
          <w:w w:val="115"/>
        </w:rPr>
        <w:t>2.292.667</w:t>
      </w:r>
      <w:r w:rsidR="00F26F8D" w:rsidRPr="0075038D">
        <w:rPr>
          <w:bCs/>
          <w:iCs/>
          <w:spacing w:val="-20"/>
          <w:w w:val="115"/>
        </w:rPr>
        <w:t xml:space="preserve"> Ευρώ</w:t>
      </w:r>
      <w:r w:rsidR="00A54DA4" w:rsidRPr="0075038D">
        <w:rPr>
          <w:bCs/>
          <w:iCs/>
          <w:spacing w:val="-20"/>
          <w:w w:val="115"/>
        </w:rPr>
        <w:t xml:space="preserve">. Οι εξαγωγές </w:t>
      </w:r>
      <w:r w:rsidRPr="0075038D">
        <w:rPr>
          <w:bCs/>
          <w:iCs/>
          <w:spacing w:val="-20"/>
          <w:w w:val="115"/>
        </w:rPr>
        <w:t>ποιοτικού κρασιού θεωρούνται ακόμα μικρότερες δεδομένου του ανταγωνισμού σε αυτό το επίπεδο, ενώ</w:t>
      </w:r>
      <w:r w:rsidR="00A54DA4" w:rsidRPr="0075038D">
        <w:rPr>
          <w:bCs/>
          <w:iCs/>
          <w:spacing w:val="-20"/>
          <w:w w:val="115"/>
        </w:rPr>
        <w:t>,</w:t>
      </w:r>
      <w:r w:rsidRPr="0075038D">
        <w:rPr>
          <w:bCs/>
          <w:iCs/>
          <w:spacing w:val="-20"/>
          <w:w w:val="115"/>
        </w:rPr>
        <w:t xml:space="preserve"> βεβαίως το επίπεδο εξαγωγών </w:t>
      </w:r>
      <w:r w:rsidR="0075038D">
        <w:rPr>
          <w:bCs/>
          <w:iCs/>
          <w:spacing w:val="-20"/>
          <w:w w:val="115"/>
        </w:rPr>
        <w:t xml:space="preserve"> </w:t>
      </w:r>
      <w:r w:rsidRPr="0075038D">
        <w:rPr>
          <w:bCs/>
          <w:iCs/>
          <w:spacing w:val="-20"/>
          <w:w w:val="115"/>
        </w:rPr>
        <w:t>πάντα</w:t>
      </w:r>
      <w:r w:rsidR="0075038D">
        <w:rPr>
          <w:bCs/>
          <w:iCs/>
          <w:spacing w:val="-20"/>
          <w:w w:val="115"/>
        </w:rPr>
        <w:t xml:space="preserve"> </w:t>
      </w:r>
      <w:r w:rsidRPr="0075038D">
        <w:rPr>
          <w:bCs/>
          <w:iCs/>
          <w:spacing w:val="-20"/>
          <w:w w:val="115"/>
        </w:rPr>
        <w:t>συνδυάζεται</w:t>
      </w:r>
      <w:r w:rsidR="0075038D">
        <w:rPr>
          <w:bCs/>
          <w:iCs/>
          <w:spacing w:val="-20"/>
          <w:w w:val="115"/>
        </w:rPr>
        <w:t xml:space="preserve"> </w:t>
      </w:r>
      <w:r w:rsidRPr="0075038D">
        <w:rPr>
          <w:bCs/>
          <w:iCs/>
          <w:spacing w:val="-20"/>
          <w:w w:val="115"/>
        </w:rPr>
        <w:t xml:space="preserve"> με</w:t>
      </w:r>
      <w:r w:rsidR="0075038D">
        <w:rPr>
          <w:bCs/>
          <w:iCs/>
          <w:spacing w:val="-20"/>
          <w:w w:val="115"/>
        </w:rPr>
        <w:t xml:space="preserve"> </w:t>
      </w:r>
      <w:r w:rsidRPr="0075038D">
        <w:rPr>
          <w:bCs/>
          <w:iCs/>
          <w:spacing w:val="-20"/>
          <w:w w:val="115"/>
        </w:rPr>
        <w:t xml:space="preserve"> τον όγκο και την ποιότητα της παραγωγής. Όσο αφορά την εγχώρια </w:t>
      </w:r>
      <w:r w:rsidR="0075038D">
        <w:rPr>
          <w:bCs/>
          <w:iCs/>
          <w:spacing w:val="-20"/>
          <w:w w:val="115"/>
        </w:rPr>
        <w:t xml:space="preserve"> </w:t>
      </w:r>
      <w:r w:rsidRPr="0075038D">
        <w:rPr>
          <w:bCs/>
          <w:iCs/>
          <w:spacing w:val="-20"/>
          <w:w w:val="115"/>
        </w:rPr>
        <w:t xml:space="preserve">αγορά, υπολογίζεται </w:t>
      </w:r>
      <w:r w:rsidR="0075038D">
        <w:rPr>
          <w:bCs/>
          <w:iCs/>
          <w:spacing w:val="-20"/>
          <w:w w:val="115"/>
        </w:rPr>
        <w:t xml:space="preserve"> </w:t>
      </w:r>
      <w:r w:rsidRPr="0075038D">
        <w:rPr>
          <w:bCs/>
          <w:iCs/>
          <w:spacing w:val="-20"/>
          <w:w w:val="115"/>
        </w:rPr>
        <w:t xml:space="preserve">ότι </w:t>
      </w:r>
      <w:r w:rsidR="0075038D">
        <w:rPr>
          <w:bCs/>
          <w:iCs/>
          <w:spacing w:val="-20"/>
          <w:w w:val="115"/>
        </w:rPr>
        <w:t xml:space="preserve"> </w:t>
      </w:r>
      <w:r w:rsidRPr="0075038D">
        <w:rPr>
          <w:bCs/>
          <w:iCs/>
          <w:spacing w:val="-20"/>
          <w:w w:val="115"/>
        </w:rPr>
        <w:t xml:space="preserve">το </w:t>
      </w:r>
      <w:r w:rsidR="0075038D">
        <w:rPr>
          <w:bCs/>
          <w:iCs/>
          <w:spacing w:val="-20"/>
          <w:w w:val="115"/>
        </w:rPr>
        <w:t xml:space="preserve"> </w:t>
      </w:r>
      <w:r w:rsidRPr="0075038D">
        <w:rPr>
          <w:bCs/>
          <w:iCs/>
          <w:spacing w:val="-20"/>
          <w:w w:val="115"/>
        </w:rPr>
        <w:t>κυπριακό</w:t>
      </w:r>
      <w:r w:rsidR="0075038D">
        <w:rPr>
          <w:bCs/>
          <w:iCs/>
          <w:spacing w:val="-20"/>
          <w:w w:val="115"/>
        </w:rPr>
        <w:t xml:space="preserve"> </w:t>
      </w:r>
      <w:r w:rsidRPr="0075038D">
        <w:rPr>
          <w:bCs/>
          <w:iCs/>
          <w:spacing w:val="-20"/>
          <w:w w:val="115"/>
        </w:rPr>
        <w:t xml:space="preserve"> κρασί </w:t>
      </w:r>
      <w:r w:rsidR="0075038D">
        <w:rPr>
          <w:bCs/>
          <w:iCs/>
          <w:spacing w:val="-20"/>
          <w:w w:val="115"/>
        </w:rPr>
        <w:t xml:space="preserve"> </w:t>
      </w:r>
      <w:r w:rsidRPr="0075038D">
        <w:rPr>
          <w:bCs/>
          <w:iCs/>
          <w:spacing w:val="-20"/>
          <w:w w:val="115"/>
        </w:rPr>
        <w:t xml:space="preserve">καλύπτει </w:t>
      </w:r>
      <w:r w:rsidR="0075038D">
        <w:rPr>
          <w:bCs/>
          <w:iCs/>
          <w:spacing w:val="-20"/>
          <w:w w:val="115"/>
        </w:rPr>
        <w:t xml:space="preserve"> </w:t>
      </w:r>
      <w:r w:rsidRPr="0075038D">
        <w:rPr>
          <w:bCs/>
          <w:iCs/>
          <w:spacing w:val="-20"/>
          <w:w w:val="115"/>
        </w:rPr>
        <w:t xml:space="preserve">γύρω στο </w:t>
      </w:r>
      <w:r w:rsidR="0075038D">
        <w:rPr>
          <w:bCs/>
          <w:iCs/>
          <w:spacing w:val="-20"/>
          <w:w w:val="115"/>
        </w:rPr>
        <w:t xml:space="preserve"> </w:t>
      </w:r>
      <w:r w:rsidRPr="0075038D">
        <w:rPr>
          <w:bCs/>
          <w:iCs/>
          <w:spacing w:val="-20"/>
          <w:w w:val="115"/>
        </w:rPr>
        <w:t>40%</w:t>
      </w:r>
      <w:r w:rsidR="0075038D">
        <w:rPr>
          <w:bCs/>
          <w:iCs/>
          <w:spacing w:val="-20"/>
          <w:w w:val="115"/>
        </w:rPr>
        <w:t xml:space="preserve"> - 50</w:t>
      </w:r>
      <w:r w:rsidR="00A54DA4" w:rsidRPr="0075038D">
        <w:rPr>
          <w:bCs/>
          <w:iCs/>
          <w:spacing w:val="-20"/>
          <w:w w:val="115"/>
        </w:rPr>
        <w:t>%</w:t>
      </w:r>
      <w:r w:rsidRPr="0075038D">
        <w:rPr>
          <w:bCs/>
          <w:iCs/>
          <w:spacing w:val="-20"/>
          <w:w w:val="115"/>
        </w:rPr>
        <w:t xml:space="preserve"> της κατανάλωσης, ενώ το υπόλοιπο </w:t>
      </w:r>
      <w:r w:rsidR="003D6989" w:rsidRPr="0075038D">
        <w:rPr>
          <w:bCs/>
          <w:iCs/>
          <w:spacing w:val="-20"/>
          <w:w w:val="115"/>
        </w:rPr>
        <w:t>50-</w:t>
      </w:r>
      <w:r w:rsidRPr="0075038D">
        <w:rPr>
          <w:bCs/>
          <w:iCs/>
          <w:spacing w:val="-20"/>
          <w:w w:val="115"/>
        </w:rPr>
        <w:t>60% καλύπτεται από εισαγόμενο κρασί, στοιχείο που δείχνει τις ευκαιρίες περαιτέρω διείσδυσης των ελλη</w:t>
      </w:r>
      <w:r w:rsidR="00B92CC9" w:rsidRPr="0075038D">
        <w:rPr>
          <w:bCs/>
          <w:iCs/>
          <w:spacing w:val="-20"/>
          <w:w w:val="115"/>
        </w:rPr>
        <w:t>νικών οίνων.</w:t>
      </w:r>
    </w:p>
    <w:p w14:paraId="3D9F2613" w14:textId="77777777" w:rsidR="00B92CC9" w:rsidRPr="0075038D" w:rsidRDefault="00B92CC9" w:rsidP="00442B79">
      <w:pPr>
        <w:pStyle w:val="a3"/>
        <w:jc w:val="both"/>
        <w:rPr>
          <w:bCs/>
          <w:iCs/>
          <w:spacing w:val="-20"/>
          <w:w w:val="115"/>
        </w:rPr>
      </w:pPr>
    </w:p>
    <w:p w14:paraId="1D848CE2" w14:textId="77777777" w:rsidR="00B92CC9" w:rsidRPr="0075038D" w:rsidRDefault="00B92CC9" w:rsidP="00C27009">
      <w:pPr>
        <w:pStyle w:val="a3"/>
        <w:jc w:val="both"/>
        <w:rPr>
          <w:bCs/>
          <w:iCs/>
          <w:spacing w:val="-20"/>
          <w:w w:val="115"/>
        </w:rPr>
      </w:pPr>
      <w:r w:rsidRPr="0075038D">
        <w:rPr>
          <w:bCs/>
          <w:iCs/>
          <w:spacing w:val="-20"/>
          <w:w w:val="115"/>
        </w:rPr>
        <w:t>Από τον ανωτέρω πί</w:t>
      </w:r>
      <w:r w:rsidR="00A54DA4" w:rsidRPr="0075038D">
        <w:rPr>
          <w:bCs/>
          <w:iCs/>
          <w:spacing w:val="-20"/>
          <w:w w:val="115"/>
        </w:rPr>
        <w:t>νακα προκύπτει μία εντυπωσιακή ά</w:t>
      </w:r>
      <w:r w:rsidRPr="0075038D">
        <w:rPr>
          <w:bCs/>
          <w:iCs/>
          <w:spacing w:val="-20"/>
          <w:w w:val="115"/>
        </w:rPr>
        <w:t>νοδος</w:t>
      </w:r>
      <w:r w:rsidR="00DD10F2" w:rsidRPr="0075038D">
        <w:rPr>
          <w:bCs/>
          <w:iCs/>
          <w:spacing w:val="-20"/>
          <w:w w:val="115"/>
        </w:rPr>
        <w:t xml:space="preserve"> </w:t>
      </w:r>
      <w:r w:rsidRPr="0075038D">
        <w:rPr>
          <w:bCs/>
          <w:iCs/>
          <w:spacing w:val="-20"/>
          <w:w w:val="115"/>
        </w:rPr>
        <w:t>της αγοράς του Ισραήλ, το οποίο καταλαμβάνει την πρώτη θέση, το 2022  και το 41,65% του συνόλου των κυπριακών εξαγωγών οίνου εξέλιξη που αναδεικνύει και τις δυνατότητες αξιοποίησης των τριμ</w:t>
      </w:r>
      <w:r w:rsidR="00C27009" w:rsidRPr="0075038D">
        <w:rPr>
          <w:bCs/>
          <w:iCs/>
          <w:spacing w:val="-20"/>
          <w:w w:val="115"/>
        </w:rPr>
        <w:t>ερώ</w:t>
      </w:r>
      <w:r w:rsidR="0075038D">
        <w:rPr>
          <w:bCs/>
          <w:iCs/>
          <w:spacing w:val="-20"/>
          <w:w w:val="115"/>
        </w:rPr>
        <w:t>ν συνεργασιών Ελλάδος - Κύπρου -</w:t>
      </w:r>
      <w:r w:rsidRPr="0075038D">
        <w:rPr>
          <w:bCs/>
          <w:iCs/>
          <w:spacing w:val="-20"/>
          <w:w w:val="115"/>
        </w:rPr>
        <w:t xml:space="preserve"> Ισραήλ</w:t>
      </w:r>
      <w:r w:rsidR="00C27009" w:rsidRPr="0075038D">
        <w:rPr>
          <w:bCs/>
          <w:iCs/>
          <w:spacing w:val="-20"/>
          <w:w w:val="115"/>
        </w:rPr>
        <w:t>,</w:t>
      </w:r>
      <w:r w:rsidRPr="0075038D">
        <w:rPr>
          <w:bCs/>
          <w:iCs/>
          <w:spacing w:val="-20"/>
          <w:w w:val="115"/>
        </w:rPr>
        <w:t xml:space="preserve"> σε οικονομικό επίπεδο</w:t>
      </w:r>
      <w:r w:rsidR="00C27009" w:rsidRPr="0075038D">
        <w:rPr>
          <w:bCs/>
          <w:iCs/>
          <w:spacing w:val="-20"/>
          <w:w w:val="115"/>
        </w:rPr>
        <w:t>,</w:t>
      </w:r>
      <w:r w:rsidRPr="0075038D">
        <w:rPr>
          <w:bCs/>
          <w:iCs/>
          <w:spacing w:val="-20"/>
          <w:w w:val="115"/>
        </w:rPr>
        <w:t xml:space="preserve"> καθώς και τη δυναμική του τουρισμού που καθιστά γνωστά και οικεία σε μεγάλα τμήματα του πληθυσμού άλλων χωρών τρόφιμα και π</w:t>
      </w:r>
      <w:r w:rsidR="00A54DA4" w:rsidRPr="0075038D">
        <w:rPr>
          <w:bCs/>
          <w:iCs/>
          <w:spacing w:val="-20"/>
          <w:w w:val="115"/>
        </w:rPr>
        <w:t>οτά της χώρας που επι</w:t>
      </w:r>
      <w:r w:rsidR="002B7F44" w:rsidRPr="0075038D">
        <w:rPr>
          <w:bCs/>
          <w:iCs/>
          <w:spacing w:val="-20"/>
          <w:w w:val="115"/>
        </w:rPr>
        <w:t>σκέπτονται Η σημασία της ανάδει</w:t>
      </w:r>
      <w:r w:rsidR="00A54DA4" w:rsidRPr="0075038D">
        <w:rPr>
          <w:bCs/>
          <w:iCs/>
          <w:spacing w:val="-20"/>
          <w:w w:val="115"/>
        </w:rPr>
        <w:t>ξης του Ισραήλ σε</w:t>
      </w:r>
      <w:r w:rsidR="0075038D">
        <w:rPr>
          <w:bCs/>
          <w:iCs/>
          <w:spacing w:val="-20"/>
          <w:w w:val="115"/>
        </w:rPr>
        <w:t xml:space="preserve"> </w:t>
      </w:r>
      <w:r w:rsidR="00A54DA4" w:rsidRPr="0075038D">
        <w:rPr>
          <w:bCs/>
          <w:iCs/>
          <w:spacing w:val="-20"/>
          <w:w w:val="115"/>
        </w:rPr>
        <w:t xml:space="preserve"> κορυφαίο </w:t>
      </w:r>
      <w:r w:rsidR="0075038D">
        <w:rPr>
          <w:bCs/>
          <w:iCs/>
          <w:spacing w:val="-20"/>
          <w:w w:val="115"/>
        </w:rPr>
        <w:t xml:space="preserve"> </w:t>
      </w:r>
      <w:r w:rsidR="00A54DA4" w:rsidRPr="0075038D">
        <w:rPr>
          <w:bCs/>
          <w:iCs/>
          <w:spacing w:val="-20"/>
          <w:w w:val="115"/>
        </w:rPr>
        <w:t xml:space="preserve">προορισμό </w:t>
      </w:r>
      <w:r w:rsidR="0075038D">
        <w:rPr>
          <w:bCs/>
          <w:iCs/>
          <w:spacing w:val="-20"/>
          <w:w w:val="115"/>
        </w:rPr>
        <w:t xml:space="preserve"> </w:t>
      </w:r>
      <w:r w:rsidR="00A54DA4" w:rsidRPr="0075038D">
        <w:rPr>
          <w:bCs/>
          <w:iCs/>
          <w:spacing w:val="-20"/>
          <w:w w:val="115"/>
        </w:rPr>
        <w:t>των</w:t>
      </w:r>
      <w:r w:rsidR="0075038D">
        <w:rPr>
          <w:bCs/>
          <w:iCs/>
          <w:spacing w:val="-20"/>
          <w:w w:val="115"/>
        </w:rPr>
        <w:t xml:space="preserve"> </w:t>
      </w:r>
      <w:r w:rsidR="00A54DA4" w:rsidRPr="0075038D">
        <w:rPr>
          <w:bCs/>
          <w:iCs/>
          <w:spacing w:val="-20"/>
          <w:w w:val="115"/>
        </w:rPr>
        <w:t xml:space="preserve"> κυπριακών </w:t>
      </w:r>
      <w:r w:rsidR="0075038D">
        <w:rPr>
          <w:bCs/>
          <w:iCs/>
          <w:spacing w:val="-20"/>
          <w:w w:val="115"/>
        </w:rPr>
        <w:t xml:space="preserve"> </w:t>
      </w:r>
      <w:r w:rsidR="00A54DA4" w:rsidRPr="0075038D">
        <w:rPr>
          <w:bCs/>
          <w:iCs/>
          <w:spacing w:val="-20"/>
          <w:w w:val="115"/>
        </w:rPr>
        <w:t xml:space="preserve">εξαγωγών </w:t>
      </w:r>
      <w:r w:rsidR="0075038D">
        <w:rPr>
          <w:bCs/>
          <w:iCs/>
          <w:spacing w:val="-20"/>
          <w:w w:val="115"/>
        </w:rPr>
        <w:t xml:space="preserve"> </w:t>
      </w:r>
      <w:r w:rsidR="00A54DA4" w:rsidRPr="0075038D">
        <w:rPr>
          <w:bCs/>
          <w:iCs/>
          <w:spacing w:val="-20"/>
          <w:w w:val="115"/>
        </w:rPr>
        <w:t>οίνου</w:t>
      </w:r>
      <w:r w:rsidR="0075038D">
        <w:rPr>
          <w:bCs/>
          <w:iCs/>
          <w:spacing w:val="-20"/>
          <w:w w:val="115"/>
        </w:rPr>
        <w:t xml:space="preserve"> </w:t>
      </w:r>
      <w:r w:rsidR="00A54DA4" w:rsidRPr="0075038D">
        <w:rPr>
          <w:bCs/>
          <w:iCs/>
          <w:spacing w:val="-20"/>
          <w:w w:val="115"/>
        </w:rPr>
        <w:t xml:space="preserve"> αποκτά</w:t>
      </w:r>
      <w:r w:rsidR="0075038D">
        <w:rPr>
          <w:bCs/>
          <w:iCs/>
          <w:spacing w:val="-20"/>
          <w:w w:val="115"/>
        </w:rPr>
        <w:t xml:space="preserve"> </w:t>
      </w:r>
      <w:r w:rsidR="00A54DA4" w:rsidRPr="0075038D">
        <w:rPr>
          <w:bCs/>
          <w:iCs/>
          <w:spacing w:val="-20"/>
          <w:w w:val="115"/>
        </w:rPr>
        <w:t xml:space="preserve"> ακόμη </w:t>
      </w:r>
      <w:r w:rsidR="0075038D">
        <w:rPr>
          <w:bCs/>
          <w:iCs/>
          <w:spacing w:val="-20"/>
          <w:w w:val="115"/>
        </w:rPr>
        <w:t xml:space="preserve"> </w:t>
      </w:r>
      <w:r w:rsidR="00A54DA4" w:rsidRPr="0075038D">
        <w:rPr>
          <w:bCs/>
          <w:iCs/>
          <w:spacing w:val="-20"/>
          <w:w w:val="115"/>
        </w:rPr>
        <w:t>μεγαλύτερη σημασία, εάν λάβει κανείς υπόψη το γεγονός, των ιδιατεροτήτων</w:t>
      </w:r>
      <w:r w:rsidR="0075038D">
        <w:rPr>
          <w:bCs/>
          <w:iCs/>
          <w:spacing w:val="-20"/>
          <w:w w:val="115"/>
        </w:rPr>
        <w:t xml:space="preserve"> </w:t>
      </w:r>
      <w:r w:rsidR="00A54DA4" w:rsidRPr="0075038D">
        <w:rPr>
          <w:bCs/>
          <w:iCs/>
          <w:spacing w:val="-20"/>
          <w:w w:val="115"/>
        </w:rPr>
        <w:t xml:space="preserve"> της (πιστοπ</w:t>
      </w:r>
      <w:r w:rsidR="00A54DA4" w:rsidRPr="0075038D">
        <w:rPr>
          <w:bCs/>
          <w:iCs/>
          <w:spacing w:val="-20"/>
          <w:w w:val="115"/>
          <w:lang w:val="en-US"/>
        </w:rPr>
        <w:t>o</w:t>
      </w:r>
      <w:r w:rsidR="00A54DA4" w:rsidRPr="0075038D">
        <w:rPr>
          <w:bCs/>
          <w:iCs/>
          <w:spacing w:val="-20"/>
          <w:w w:val="115"/>
        </w:rPr>
        <w:t xml:space="preserve">ίηση </w:t>
      </w:r>
      <w:r w:rsidR="00A54DA4" w:rsidRPr="0075038D">
        <w:rPr>
          <w:bCs/>
          <w:iCs/>
          <w:spacing w:val="-20"/>
          <w:w w:val="115"/>
          <w:lang w:val="en-US"/>
        </w:rPr>
        <w:t>kosher</w:t>
      </w:r>
      <w:r w:rsidR="00A54DA4" w:rsidRPr="0075038D">
        <w:rPr>
          <w:bCs/>
          <w:iCs/>
          <w:spacing w:val="-20"/>
          <w:w w:val="115"/>
        </w:rPr>
        <w:t>, προστατευτισμός στην αγορά, ύπαρξη τοπικών αμπελοκαλλιεργειών)</w:t>
      </w:r>
      <w:r w:rsidR="00C27009" w:rsidRPr="0075038D">
        <w:rPr>
          <w:bCs/>
          <w:iCs/>
          <w:spacing w:val="-20"/>
          <w:w w:val="115"/>
        </w:rPr>
        <w:t>.</w:t>
      </w:r>
      <w:r w:rsidRPr="0075038D">
        <w:rPr>
          <w:bCs/>
          <w:iCs/>
          <w:spacing w:val="-20"/>
          <w:w w:val="115"/>
        </w:rPr>
        <w:t xml:space="preserve"> </w:t>
      </w:r>
      <w:r w:rsidR="00DD10F2" w:rsidRPr="0075038D">
        <w:rPr>
          <w:bCs/>
          <w:iCs/>
          <w:spacing w:val="-20"/>
          <w:w w:val="115"/>
        </w:rPr>
        <w:t xml:space="preserve">   </w:t>
      </w:r>
    </w:p>
    <w:p w14:paraId="011D75C0" w14:textId="77777777" w:rsidR="00A54DA4" w:rsidRPr="0075038D" w:rsidRDefault="00A54DA4" w:rsidP="00C27009">
      <w:pPr>
        <w:pStyle w:val="a3"/>
        <w:jc w:val="both"/>
        <w:rPr>
          <w:bCs/>
          <w:iCs/>
          <w:spacing w:val="-20"/>
          <w:w w:val="115"/>
        </w:rPr>
      </w:pPr>
    </w:p>
    <w:p w14:paraId="623AEA57" w14:textId="77777777" w:rsidR="00034CC1" w:rsidRPr="0075038D" w:rsidRDefault="00C27009" w:rsidP="00C27009">
      <w:pPr>
        <w:pStyle w:val="a3"/>
        <w:jc w:val="both"/>
        <w:rPr>
          <w:bCs/>
          <w:iCs/>
          <w:spacing w:val="-20"/>
          <w:w w:val="115"/>
        </w:rPr>
      </w:pPr>
      <w:r w:rsidRPr="0075038D">
        <w:rPr>
          <w:b/>
          <w:bCs/>
          <w:iCs/>
          <w:spacing w:val="-20"/>
          <w:w w:val="115"/>
        </w:rPr>
        <w:t xml:space="preserve">Δ.1.2. </w:t>
      </w:r>
      <w:r w:rsidR="00034CC1" w:rsidRPr="0075038D">
        <w:rPr>
          <w:b/>
          <w:bCs/>
          <w:iCs/>
          <w:spacing w:val="-20"/>
          <w:w w:val="115"/>
        </w:rPr>
        <w:t>Α</w:t>
      </w:r>
      <w:r w:rsidRPr="0075038D">
        <w:rPr>
          <w:b/>
          <w:bCs/>
          <w:iCs/>
          <w:spacing w:val="-20"/>
          <w:w w:val="115"/>
        </w:rPr>
        <w:t>νάλυση εισαγωγών</w:t>
      </w:r>
    </w:p>
    <w:p w14:paraId="093CF02A" w14:textId="77777777" w:rsidR="00F866E1" w:rsidRPr="0075038D" w:rsidRDefault="00A54DA4" w:rsidP="00C27009">
      <w:pPr>
        <w:pStyle w:val="a3"/>
        <w:jc w:val="both"/>
        <w:rPr>
          <w:bCs/>
          <w:iCs/>
          <w:spacing w:val="-20"/>
          <w:w w:val="115"/>
        </w:rPr>
      </w:pPr>
      <w:r w:rsidRPr="0075038D">
        <w:rPr>
          <w:bCs/>
          <w:iCs/>
          <w:spacing w:val="-20"/>
          <w:w w:val="115"/>
        </w:rPr>
        <w:t xml:space="preserve">Αντίστοιχα </w:t>
      </w:r>
      <w:r w:rsidR="0075038D">
        <w:rPr>
          <w:bCs/>
          <w:iCs/>
          <w:spacing w:val="-20"/>
          <w:w w:val="115"/>
        </w:rPr>
        <w:t xml:space="preserve"> </w:t>
      </w:r>
      <w:r w:rsidRPr="0075038D">
        <w:rPr>
          <w:bCs/>
          <w:iCs/>
          <w:spacing w:val="-20"/>
          <w:w w:val="115"/>
        </w:rPr>
        <w:t xml:space="preserve">ακολουθεί </w:t>
      </w:r>
      <w:r w:rsidR="0075038D">
        <w:rPr>
          <w:bCs/>
          <w:iCs/>
          <w:spacing w:val="-20"/>
          <w:w w:val="115"/>
        </w:rPr>
        <w:t xml:space="preserve"> </w:t>
      </w:r>
      <w:r w:rsidRPr="0075038D">
        <w:rPr>
          <w:bCs/>
          <w:iCs/>
          <w:spacing w:val="-20"/>
          <w:w w:val="115"/>
        </w:rPr>
        <w:t xml:space="preserve">πίνακας </w:t>
      </w:r>
      <w:r w:rsidR="0075038D">
        <w:rPr>
          <w:bCs/>
          <w:iCs/>
          <w:spacing w:val="-20"/>
          <w:w w:val="115"/>
        </w:rPr>
        <w:t xml:space="preserve"> </w:t>
      </w:r>
      <w:r w:rsidRPr="0075038D">
        <w:rPr>
          <w:bCs/>
          <w:iCs/>
          <w:spacing w:val="-20"/>
          <w:w w:val="115"/>
        </w:rPr>
        <w:t xml:space="preserve">με  διαχρονικά στοιχεία </w:t>
      </w:r>
      <w:r w:rsidR="0075038D">
        <w:rPr>
          <w:bCs/>
          <w:iCs/>
          <w:spacing w:val="-20"/>
          <w:w w:val="115"/>
        </w:rPr>
        <w:t xml:space="preserve"> </w:t>
      </w:r>
      <w:r w:rsidRPr="0075038D">
        <w:rPr>
          <w:bCs/>
          <w:iCs/>
          <w:spacing w:val="-20"/>
          <w:w w:val="115"/>
        </w:rPr>
        <w:t xml:space="preserve">συνολικών εισαγωγών  οίνου στην Κύπρο, για </w:t>
      </w:r>
      <w:r w:rsidR="003D6989" w:rsidRPr="0075038D">
        <w:rPr>
          <w:bCs/>
          <w:iCs/>
          <w:spacing w:val="-20"/>
          <w:w w:val="115"/>
        </w:rPr>
        <w:t xml:space="preserve"> το 2022 καθώς και για </w:t>
      </w:r>
      <w:r w:rsidRPr="0075038D">
        <w:rPr>
          <w:bCs/>
          <w:iCs/>
          <w:spacing w:val="-20"/>
          <w:w w:val="115"/>
        </w:rPr>
        <w:t>την περίοδο 2015 – 202</w:t>
      </w:r>
      <w:r w:rsidR="00034CC1" w:rsidRPr="0075038D">
        <w:rPr>
          <w:bCs/>
          <w:iCs/>
          <w:spacing w:val="-20"/>
          <w:w w:val="115"/>
        </w:rPr>
        <w:t>3</w:t>
      </w:r>
      <w:r w:rsidR="001C2869" w:rsidRPr="0075038D">
        <w:rPr>
          <w:bCs/>
          <w:iCs/>
          <w:spacing w:val="-20"/>
          <w:w w:val="115"/>
        </w:rPr>
        <w:t>, ανά χώρα</w:t>
      </w:r>
      <w:r w:rsidR="003C38DE" w:rsidRPr="0075038D">
        <w:rPr>
          <w:bCs/>
          <w:iCs/>
          <w:spacing w:val="-20"/>
          <w:w w:val="115"/>
        </w:rPr>
        <w:t xml:space="preserve"> .</w:t>
      </w:r>
      <w:r w:rsidR="00C27009" w:rsidRPr="0075038D">
        <w:rPr>
          <w:bCs/>
          <w:iCs/>
          <w:spacing w:val="-20"/>
          <w:w w:val="115"/>
        </w:rPr>
        <w:t xml:space="preserve">   </w:t>
      </w:r>
    </w:p>
    <w:p w14:paraId="01D6310F" w14:textId="77777777" w:rsidR="00C27009" w:rsidRDefault="00C27009" w:rsidP="00C27009">
      <w:pPr>
        <w:pStyle w:val="a3"/>
        <w:jc w:val="both"/>
        <w:rPr>
          <w:bCs/>
          <w:iCs/>
          <w:spacing w:val="-20"/>
          <w:w w:val="115"/>
          <w:sz w:val="22"/>
          <w:szCs w:val="22"/>
        </w:rPr>
      </w:pPr>
    </w:p>
    <w:p w14:paraId="1124CFF6" w14:textId="77777777" w:rsidR="00C27009" w:rsidRPr="00C27009" w:rsidRDefault="00C27009" w:rsidP="00C27009">
      <w:pPr>
        <w:pStyle w:val="a3"/>
        <w:jc w:val="center"/>
        <w:rPr>
          <w:b/>
          <w:bCs/>
          <w:iCs/>
          <w:spacing w:val="-20"/>
          <w:w w:val="115"/>
          <w:sz w:val="22"/>
          <w:szCs w:val="22"/>
        </w:rPr>
      </w:pPr>
      <w:r w:rsidRPr="00C27009">
        <w:rPr>
          <w:b/>
          <w:bCs/>
          <w:iCs/>
          <w:spacing w:val="-20"/>
          <w:w w:val="115"/>
          <w:sz w:val="22"/>
          <w:szCs w:val="22"/>
        </w:rPr>
        <w:t>ΠΙΝΑΚΑΣ 23 - ΚΥΠΡΙΑΚΕΣ ΕΙΣΑΓΩΓΕΣ ΟΙΝΟΥ ΑΝΑ ΧΩΡΑ ΚΑΙ ΚΑΤΗΓΟΡΙΑ ΚΩΔΙΚΟΥ ΤΟ 2022</w:t>
      </w:r>
      <w:r>
        <w:rPr>
          <w:b/>
          <w:bCs/>
          <w:iCs/>
          <w:spacing w:val="-20"/>
          <w:w w:val="115"/>
          <w:sz w:val="22"/>
          <w:szCs w:val="22"/>
        </w:rPr>
        <w:t xml:space="preserve"> </w:t>
      </w:r>
    </w:p>
    <w:tbl>
      <w:tblPr>
        <w:tblpPr w:leftFromText="180" w:rightFromText="180" w:vertAnchor="text" w:horzAnchor="margin" w:tblpXSpec="center" w:tblpY="48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CFDFE"/>
        <w:tblCellMar>
          <w:left w:w="0" w:type="dxa"/>
          <w:right w:w="0" w:type="dxa"/>
        </w:tblCellMar>
        <w:tblLook w:val="04A0" w:firstRow="1" w:lastRow="0" w:firstColumn="1" w:lastColumn="0" w:noHBand="0" w:noVBand="1"/>
      </w:tblPr>
      <w:tblGrid>
        <w:gridCol w:w="174"/>
        <w:gridCol w:w="975"/>
        <w:gridCol w:w="698"/>
        <w:gridCol w:w="793"/>
        <w:gridCol w:w="698"/>
        <w:gridCol w:w="793"/>
        <w:gridCol w:w="998"/>
        <w:gridCol w:w="793"/>
        <w:gridCol w:w="765"/>
        <w:gridCol w:w="793"/>
        <w:gridCol w:w="755"/>
        <w:gridCol w:w="793"/>
        <w:gridCol w:w="698"/>
        <w:gridCol w:w="743"/>
      </w:tblGrid>
      <w:tr w:rsidR="008B6E0D" w:rsidRPr="00543F68" w14:paraId="38AC2FFB" w14:textId="77777777" w:rsidTr="007C45C4">
        <w:trPr>
          <w:trHeight w:val="2625"/>
        </w:trPr>
        <w:tc>
          <w:tcPr>
            <w:tcW w:w="150" w:type="pct"/>
            <w:shd w:val="clear" w:color="auto" w:fill="92CDDC"/>
          </w:tcPr>
          <w:p w14:paraId="4C4ADD18" w14:textId="77777777" w:rsidR="003C38DE" w:rsidRPr="00543F68" w:rsidRDefault="003C38DE" w:rsidP="00C27009">
            <w:pPr>
              <w:pStyle w:val="a3"/>
              <w:jc w:val="center"/>
              <w:rPr>
                <w:b/>
                <w:bCs/>
                <w:iCs/>
                <w:spacing w:val="-20"/>
                <w:w w:val="115"/>
                <w:sz w:val="17"/>
                <w:szCs w:val="17"/>
              </w:rPr>
            </w:pPr>
          </w:p>
        </w:tc>
        <w:tc>
          <w:tcPr>
            <w:tcW w:w="448" w:type="pct"/>
            <w:shd w:val="clear" w:color="auto" w:fill="92CDDC"/>
            <w:tcMar>
              <w:top w:w="10" w:type="dxa"/>
              <w:left w:w="10" w:type="dxa"/>
              <w:bottom w:w="0" w:type="dxa"/>
              <w:right w:w="10" w:type="dxa"/>
            </w:tcMar>
            <w:hideMark/>
          </w:tcPr>
          <w:p w14:paraId="6F10D28F"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προϊόν</w:t>
            </w:r>
          </w:p>
        </w:tc>
        <w:tc>
          <w:tcPr>
            <w:tcW w:w="448" w:type="pct"/>
            <w:shd w:val="clear" w:color="auto" w:fill="92CDDC"/>
            <w:tcMar>
              <w:top w:w="10" w:type="dxa"/>
              <w:left w:w="10" w:type="dxa"/>
              <w:bottom w:w="0" w:type="dxa"/>
              <w:right w:w="10" w:type="dxa"/>
            </w:tcMar>
            <w:hideMark/>
          </w:tcPr>
          <w:p w14:paraId="736AA6EA"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220410:</w:t>
            </w:r>
          </w:p>
          <w:p w14:paraId="5D925FA9" w14:textId="77777777" w:rsidR="003C38DE" w:rsidRPr="00543F68" w:rsidRDefault="003C38DE" w:rsidP="00C27009">
            <w:pPr>
              <w:pStyle w:val="a3"/>
              <w:rPr>
                <w:b/>
                <w:bCs/>
                <w:iCs/>
                <w:spacing w:val="-20"/>
                <w:w w:val="115"/>
                <w:sz w:val="17"/>
                <w:szCs w:val="17"/>
              </w:rPr>
            </w:pPr>
            <w:r w:rsidRPr="00543F68">
              <w:rPr>
                <w:b/>
                <w:bCs/>
                <w:iCs/>
                <w:spacing w:val="-20"/>
                <w:w w:val="115"/>
                <w:sz w:val="17"/>
                <w:szCs w:val="17"/>
              </w:rPr>
              <w:t>κρασια αφρωδη</w:t>
            </w:r>
          </w:p>
        </w:tc>
        <w:tc>
          <w:tcPr>
            <w:tcW w:w="299" w:type="pct"/>
            <w:tcBorders>
              <w:bottom w:val="single" w:sz="8" w:space="0" w:color="000000"/>
            </w:tcBorders>
            <w:shd w:val="clear" w:color="auto" w:fill="92CDDC"/>
          </w:tcPr>
          <w:p w14:paraId="536CAB96"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   συνολο εισαγωγων χωρας προελευσης</w:t>
            </w:r>
          </w:p>
        </w:tc>
        <w:tc>
          <w:tcPr>
            <w:tcW w:w="448" w:type="pct"/>
            <w:shd w:val="clear" w:color="auto" w:fill="92CDDC"/>
            <w:tcMar>
              <w:top w:w="10" w:type="dxa"/>
              <w:left w:w="10" w:type="dxa"/>
              <w:bottom w:w="0" w:type="dxa"/>
              <w:right w:w="10" w:type="dxa"/>
            </w:tcMar>
            <w:hideMark/>
          </w:tcPr>
          <w:p w14:paraId="0AFF877E"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lang w:val="en-US"/>
              </w:rPr>
              <w:t>220421:</w:t>
            </w:r>
          </w:p>
          <w:p w14:paraId="07FD92C4"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οινος απο φρεσκα σταφυλια</w:t>
            </w:r>
          </w:p>
        </w:tc>
        <w:tc>
          <w:tcPr>
            <w:tcW w:w="374" w:type="pct"/>
            <w:tcBorders>
              <w:bottom w:val="single" w:sz="8" w:space="0" w:color="000000"/>
            </w:tcBorders>
            <w:shd w:val="clear" w:color="auto" w:fill="92CDDC"/>
          </w:tcPr>
          <w:p w14:paraId="25F42034" w14:textId="77777777" w:rsidR="003C38DE" w:rsidRPr="00543F68" w:rsidRDefault="009A6D3D" w:rsidP="00C27009">
            <w:pPr>
              <w:pStyle w:val="a3"/>
              <w:jc w:val="center"/>
              <w:rPr>
                <w:b/>
                <w:bCs/>
                <w:iCs/>
                <w:spacing w:val="-20"/>
                <w:w w:val="115"/>
                <w:sz w:val="17"/>
                <w:szCs w:val="17"/>
              </w:rPr>
            </w:pPr>
            <w:r w:rsidRPr="00543F68">
              <w:rPr>
                <w:b/>
                <w:bCs/>
                <w:iCs/>
                <w:spacing w:val="-20"/>
                <w:w w:val="115"/>
                <w:sz w:val="17"/>
                <w:szCs w:val="17"/>
              </w:rPr>
              <w:t>%   επι του συνολο</w:t>
            </w:r>
            <w:r w:rsidR="003C38DE" w:rsidRPr="00543F68">
              <w:rPr>
                <w:b/>
                <w:bCs/>
                <w:iCs/>
                <w:spacing w:val="-20"/>
                <w:w w:val="115"/>
                <w:sz w:val="17"/>
                <w:szCs w:val="17"/>
              </w:rPr>
              <w:t xml:space="preserve"> εισαγωγων χωρας προελευσης</w:t>
            </w:r>
          </w:p>
        </w:tc>
        <w:tc>
          <w:tcPr>
            <w:tcW w:w="374" w:type="pct"/>
            <w:shd w:val="clear" w:color="auto" w:fill="92CDDC"/>
            <w:tcMar>
              <w:top w:w="10" w:type="dxa"/>
              <w:left w:w="10" w:type="dxa"/>
              <w:bottom w:w="0" w:type="dxa"/>
              <w:right w:w="10" w:type="dxa"/>
            </w:tcMar>
            <w:hideMark/>
          </w:tcPr>
          <w:p w14:paraId="21842ACF" w14:textId="77777777" w:rsidR="003C38DE" w:rsidRPr="00543F68" w:rsidRDefault="003C38DE" w:rsidP="00CE75A3">
            <w:pPr>
              <w:pStyle w:val="a3"/>
              <w:jc w:val="center"/>
              <w:rPr>
                <w:b/>
                <w:bCs/>
                <w:iCs/>
                <w:spacing w:val="-20"/>
                <w:w w:val="115"/>
                <w:sz w:val="17"/>
                <w:szCs w:val="17"/>
              </w:rPr>
            </w:pPr>
            <w:r w:rsidRPr="00543F68">
              <w:rPr>
                <w:b/>
                <w:bCs/>
                <w:iCs/>
                <w:spacing w:val="-20"/>
                <w:w w:val="115"/>
                <w:sz w:val="17"/>
                <w:szCs w:val="17"/>
              </w:rPr>
              <w:t>220422: οίνος από φρέσκα σταφύλια, συμπ. εμπλουτισμένα κρασιά και γλεύκος σταφυλιών του οποίου η ζύμωση έχει διακοπεί με αλκοόλη</w:t>
            </w:r>
          </w:p>
        </w:tc>
        <w:tc>
          <w:tcPr>
            <w:tcW w:w="299" w:type="pct"/>
            <w:tcBorders>
              <w:bottom w:val="single" w:sz="8" w:space="0" w:color="000000"/>
            </w:tcBorders>
            <w:shd w:val="clear" w:color="auto" w:fill="92CDDC"/>
          </w:tcPr>
          <w:p w14:paraId="666AF85A"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 επι του συνολου των εισαγωγων χωρας προελευσης</w:t>
            </w:r>
          </w:p>
        </w:tc>
        <w:tc>
          <w:tcPr>
            <w:tcW w:w="368" w:type="pct"/>
            <w:shd w:val="clear" w:color="auto" w:fill="92CDDC"/>
            <w:tcMar>
              <w:top w:w="10" w:type="dxa"/>
              <w:left w:w="10" w:type="dxa"/>
              <w:bottom w:w="0" w:type="dxa"/>
              <w:right w:w="10" w:type="dxa"/>
            </w:tcMar>
            <w:hideMark/>
          </w:tcPr>
          <w:p w14:paraId="30C67488" w14:textId="77777777" w:rsidR="003C38DE" w:rsidRPr="00543F68" w:rsidRDefault="003C38DE" w:rsidP="00C27009">
            <w:pPr>
              <w:pStyle w:val="a3"/>
              <w:jc w:val="center"/>
              <w:rPr>
                <w:b/>
                <w:bCs/>
                <w:iCs/>
                <w:spacing w:val="-20"/>
                <w:w w:val="115"/>
                <w:sz w:val="17"/>
                <w:szCs w:val="17"/>
                <w:lang w:val="en-US"/>
              </w:rPr>
            </w:pPr>
            <w:r w:rsidRPr="00543F68">
              <w:rPr>
                <w:b/>
                <w:bCs/>
                <w:iCs/>
                <w:spacing w:val="-20"/>
                <w:w w:val="115"/>
                <w:sz w:val="17"/>
                <w:szCs w:val="17"/>
                <w:lang w:val="en-US"/>
              </w:rPr>
              <w:t>220429: grape wines nes, incl fort &amp; grape must, unzymened by add alc, in ctnr &gt; 2 l</w:t>
            </w:r>
          </w:p>
        </w:tc>
        <w:tc>
          <w:tcPr>
            <w:tcW w:w="299" w:type="pct"/>
            <w:shd w:val="clear" w:color="auto" w:fill="92CDDC"/>
          </w:tcPr>
          <w:p w14:paraId="48714518"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 επι του συνολου των εισαγωγων χωρας προελευσης</w:t>
            </w:r>
          </w:p>
        </w:tc>
        <w:tc>
          <w:tcPr>
            <w:tcW w:w="373" w:type="pct"/>
            <w:shd w:val="clear" w:color="auto" w:fill="92CDDC"/>
            <w:tcMar>
              <w:top w:w="10" w:type="dxa"/>
              <w:left w:w="10" w:type="dxa"/>
              <w:bottom w:w="0" w:type="dxa"/>
              <w:right w:w="10" w:type="dxa"/>
            </w:tcMar>
            <w:hideMark/>
          </w:tcPr>
          <w:p w14:paraId="3C7492B2"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220430:</w:t>
            </w:r>
            <w:r w:rsidR="009A6D3D" w:rsidRPr="00543F68">
              <w:rPr>
                <w:b/>
                <w:bCs/>
                <w:iCs/>
                <w:spacing w:val="-20"/>
                <w:w w:val="115"/>
                <w:sz w:val="17"/>
                <w:szCs w:val="17"/>
              </w:rPr>
              <w:t xml:space="preserve"> </w:t>
            </w:r>
            <w:r w:rsidRPr="00543F68">
              <w:rPr>
                <w:b/>
                <w:bCs/>
                <w:iCs/>
                <w:spacing w:val="-20"/>
                <w:w w:val="115"/>
                <w:sz w:val="17"/>
                <w:szCs w:val="17"/>
              </w:rPr>
              <w:t>μουστος σταφυλιου,  μη ζυμωμενο, εκτος απο αυτο της κληρωσης αρ. 20.09</w:t>
            </w:r>
          </w:p>
        </w:tc>
        <w:tc>
          <w:tcPr>
            <w:tcW w:w="299" w:type="pct"/>
            <w:shd w:val="clear" w:color="auto" w:fill="92CDDC"/>
          </w:tcPr>
          <w:p w14:paraId="5F2C7C7F"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 επι του συνολου των εισαγωγων χωρας προελευσης</w:t>
            </w:r>
          </w:p>
        </w:tc>
        <w:tc>
          <w:tcPr>
            <w:tcW w:w="448" w:type="pct"/>
            <w:shd w:val="clear" w:color="auto" w:fill="92CDDC"/>
            <w:tcMar>
              <w:top w:w="10" w:type="dxa"/>
              <w:left w:w="10" w:type="dxa"/>
              <w:bottom w:w="0" w:type="dxa"/>
              <w:right w:w="10" w:type="dxa"/>
            </w:tcMar>
            <w:hideMark/>
          </w:tcPr>
          <w:p w14:paraId="48B0F911"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συνολο</w:t>
            </w:r>
          </w:p>
        </w:tc>
        <w:tc>
          <w:tcPr>
            <w:tcW w:w="374" w:type="pct"/>
            <w:tcBorders>
              <w:bottom w:val="single" w:sz="8" w:space="0" w:color="000000"/>
            </w:tcBorders>
            <w:shd w:val="clear" w:color="auto" w:fill="92CDDC"/>
          </w:tcPr>
          <w:p w14:paraId="484FCE5A" w14:textId="77777777" w:rsidR="003C38DE" w:rsidRPr="00543F68" w:rsidRDefault="003C38DE" w:rsidP="00C27009">
            <w:pPr>
              <w:pStyle w:val="a3"/>
              <w:jc w:val="center"/>
              <w:rPr>
                <w:b/>
                <w:bCs/>
                <w:iCs/>
                <w:spacing w:val="-20"/>
                <w:w w:val="115"/>
                <w:sz w:val="17"/>
                <w:szCs w:val="17"/>
              </w:rPr>
            </w:pPr>
            <w:r w:rsidRPr="00543F68">
              <w:rPr>
                <w:b/>
                <w:bCs/>
                <w:iCs/>
                <w:spacing w:val="-20"/>
                <w:w w:val="115"/>
                <w:sz w:val="17"/>
                <w:szCs w:val="17"/>
              </w:rPr>
              <w:t>% επι του συνολου των εισαγωγων κυπρου</w:t>
            </w:r>
          </w:p>
        </w:tc>
      </w:tr>
      <w:tr w:rsidR="008B6E0D" w:rsidRPr="00543F68" w14:paraId="38A1267A" w14:textId="77777777" w:rsidTr="007C45C4">
        <w:trPr>
          <w:trHeight w:val="300"/>
        </w:trPr>
        <w:tc>
          <w:tcPr>
            <w:tcW w:w="150" w:type="pct"/>
            <w:shd w:val="clear" w:color="auto" w:fill="FCFDFE"/>
            <w:vAlign w:val="center"/>
          </w:tcPr>
          <w:p w14:paraId="40B98F7E" w14:textId="77777777" w:rsidR="003C38DE" w:rsidRPr="00543F68" w:rsidRDefault="003C38DE" w:rsidP="003C38DE">
            <w:pPr>
              <w:pStyle w:val="a3"/>
              <w:jc w:val="center"/>
              <w:rPr>
                <w:b/>
                <w:bCs/>
                <w:iCs/>
                <w:spacing w:val="-20"/>
                <w:w w:val="115"/>
                <w:sz w:val="17"/>
                <w:szCs w:val="17"/>
              </w:rPr>
            </w:pPr>
          </w:p>
        </w:tc>
        <w:tc>
          <w:tcPr>
            <w:tcW w:w="448" w:type="pct"/>
            <w:shd w:val="clear" w:color="auto" w:fill="FCFDFE"/>
            <w:tcMar>
              <w:top w:w="10" w:type="dxa"/>
              <w:left w:w="10" w:type="dxa"/>
              <w:bottom w:w="0" w:type="dxa"/>
              <w:right w:w="10" w:type="dxa"/>
            </w:tcMar>
            <w:vAlign w:val="center"/>
            <w:hideMark/>
          </w:tcPr>
          <w:p w14:paraId="29C2B06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Συνεργάτης \ Δείκτες</w:t>
            </w:r>
          </w:p>
        </w:tc>
        <w:tc>
          <w:tcPr>
            <w:tcW w:w="448" w:type="pct"/>
            <w:shd w:val="clear" w:color="auto" w:fill="FCFDFE"/>
            <w:tcMar>
              <w:top w:w="10" w:type="dxa"/>
              <w:left w:w="10" w:type="dxa"/>
              <w:bottom w:w="0" w:type="dxa"/>
              <w:right w:w="10" w:type="dxa"/>
            </w:tcMar>
            <w:vAlign w:val="center"/>
            <w:hideMark/>
          </w:tcPr>
          <w:p w14:paraId="2CF68B9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Αξία ( € )</w:t>
            </w:r>
          </w:p>
        </w:tc>
        <w:tc>
          <w:tcPr>
            <w:tcW w:w="299" w:type="pct"/>
            <w:tcBorders>
              <w:bottom w:val="single" w:sz="8" w:space="0" w:color="000000"/>
            </w:tcBorders>
            <w:shd w:val="clear" w:color="auto" w:fill="92CDDC"/>
            <w:vAlign w:val="center"/>
          </w:tcPr>
          <w:p w14:paraId="09567C8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w:t>
            </w:r>
          </w:p>
        </w:tc>
        <w:tc>
          <w:tcPr>
            <w:tcW w:w="448" w:type="pct"/>
            <w:shd w:val="clear" w:color="auto" w:fill="FCFDFE"/>
            <w:tcMar>
              <w:top w:w="10" w:type="dxa"/>
              <w:left w:w="10" w:type="dxa"/>
              <w:bottom w:w="0" w:type="dxa"/>
              <w:right w:w="10" w:type="dxa"/>
            </w:tcMar>
            <w:vAlign w:val="center"/>
            <w:hideMark/>
          </w:tcPr>
          <w:p w14:paraId="55F3D18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Αξία ( € )</w:t>
            </w:r>
          </w:p>
        </w:tc>
        <w:tc>
          <w:tcPr>
            <w:tcW w:w="374" w:type="pct"/>
            <w:tcBorders>
              <w:bottom w:val="single" w:sz="8" w:space="0" w:color="000000"/>
            </w:tcBorders>
            <w:shd w:val="clear" w:color="auto" w:fill="92CDDC"/>
            <w:vAlign w:val="center"/>
          </w:tcPr>
          <w:p w14:paraId="05BA38B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w:t>
            </w:r>
          </w:p>
        </w:tc>
        <w:tc>
          <w:tcPr>
            <w:tcW w:w="374" w:type="pct"/>
            <w:shd w:val="clear" w:color="auto" w:fill="FCFDFE"/>
            <w:tcMar>
              <w:top w:w="10" w:type="dxa"/>
              <w:left w:w="10" w:type="dxa"/>
              <w:bottom w:w="0" w:type="dxa"/>
              <w:right w:w="10" w:type="dxa"/>
            </w:tcMar>
            <w:vAlign w:val="center"/>
            <w:hideMark/>
          </w:tcPr>
          <w:p w14:paraId="541F2E1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Αξία ( € )</w:t>
            </w:r>
          </w:p>
        </w:tc>
        <w:tc>
          <w:tcPr>
            <w:tcW w:w="299" w:type="pct"/>
            <w:shd w:val="clear" w:color="auto" w:fill="92CDDC"/>
            <w:vAlign w:val="center"/>
          </w:tcPr>
          <w:p w14:paraId="4B38A94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w:t>
            </w:r>
          </w:p>
        </w:tc>
        <w:tc>
          <w:tcPr>
            <w:tcW w:w="368" w:type="pct"/>
            <w:shd w:val="clear" w:color="auto" w:fill="FCFDFE"/>
            <w:tcMar>
              <w:top w:w="10" w:type="dxa"/>
              <w:left w:w="10" w:type="dxa"/>
              <w:bottom w:w="0" w:type="dxa"/>
              <w:right w:w="10" w:type="dxa"/>
            </w:tcMar>
            <w:vAlign w:val="center"/>
            <w:hideMark/>
          </w:tcPr>
          <w:p w14:paraId="57C3297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Αξία ( € )</w:t>
            </w:r>
          </w:p>
        </w:tc>
        <w:tc>
          <w:tcPr>
            <w:tcW w:w="299" w:type="pct"/>
            <w:shd w:val="clear" w:color="auto" w:fill="92CDDC"/>
            <w:vAlign w:val="center"/>
          </w:tcPr>
          <w:p w14:paraId="7519984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 xml:space="preserve"> %</w:t>
            </w:r>
          </w:p>
        </w:tc>
        <w:tc>
          <w:tcPr>
            <w:tcW w:w="373" w:type="pct"/>
            <w:shd w:val="clear" w:color="auto" w:fill="FCFDFE"/>
            <w:tcMar>
              <w:top w:w="10" w:type="dxa"/>
              <w:left w:w="10" w:type="dxa"/>
              <w:bottom w:w="0" w:type="dxa"/>
              <w:right w:w="10" w:type="dxa"/>
            </w:tcMar>
            <w:vAlign w:val="center"/>
            <w:hideMark/>
          </w:tcPr>
          <w:p w14:paraId="71F4FAB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Αξία ( € )</w:t>
            </w:r>
          </w:p>
        </w:tc>
        <w:tc>
          <w:tcPr>
            <w:tcW w:w="299" w:type="pct"/>
            <w:shd w:val="clear" w:color="auto" w:fill="92CDDC"/>
            <w:vAlign w:val="center"/>
          </w:tcPr>
          <w:p w14:paraId="5E44488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w:t>
            </w:r>
          </w:p>
        </w:tc>
        <w:tc>
          <w:tcPr>
            <w:tcW w:w="448" w:type="pct"/>
            <w:shd w:val="clear" w:color="auto" w:fill="FCFDFE"/>
            <w:tcMar>
              <w:top w:w="10" w:type="dxa"/>
              <w:left w:w="10" w:type="dxa"/>
              <w:bottom w:w="0" w:type="dxa"/>
              <w:right w:w="10" w:type="dxa"/>
            </w:tcMar>
            <w:vAlign w:val="center"/>
            <w:hideMark/>
          </w:tcPr>
          <w:p w14:paraId="7C9F467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Αξία ( € )</w:t>
            </w:r>
          </w:p>
        </w:tc>
        <w:tc>
          <w:tcPr>
            <w:tcW w:w="374" w:type="pct"/>
            <w:shd w:val="clear" w:color="auto" w:fill="92CDDC"/>
            <w:vAlign w:val="center"/>
          </w:tcPr>
          <w:p w14:paraId="055F6B3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w:t>
            </w:r>
          </w:p>
        </w:tc>
      </w:tr>
      <w:tr w:rsidR="008B6E0D" w:rsidRPr="00543F68" w14:paraId="69796DA2" w14:textId="77777777" w:rsidTr="007C45C4">
        <w:trPr>
          <w:trHeight w:val="300"/>
        </w:trPr>
        <w:tc>
          <w:tcPr>
            <w:tcW w:w="150" w:type="pct"/>
            <w:shd w:val="clear" w:color="auto" w:fill="92CDDC"/>
          </w:tcPr>
          <w:p w14:paraId="194DD5B6" w14:textId="77777777" w:rsidR="003C38DE" w:rsidRPr="00543F68" w:rsidRDefault="003C38DE" w:rsidP="003C38DE">
            <w:pPr>
              <w:pStyle w:val="a3"/>
              <w:jc w:val="center"/>
              <w:rPr>
                <w:b/>
                <w:bCs/>
                <w:iCs/>
                <w:spacing w:val="-20"/>
                <w:w w:val="115"/>
                <w:sz w:val="17"/>
                <w:szCs w:val="17"/>
              </w:rPr>
            </w:pPr>
          </w:p>
        </w:tc>
        <w:tc>
          <w:tcPr>
            <w:tcW w:w="448" w:type="pct"/>
            <w:shd w:val="clear" w:color="auto" w:fill="92CDDC"/>
            <w:tcMar>
              <w:top w:w="10" w:type="dxa"/>
              <w:left w:w="10" w:type="dxa"/>
              <w:bottom w:w="0" w:type="dxa"/>
              <w:right w:w="10" w:type="dxa"/>
            </w:tcMar>
            <w:vAlign w:val="bottom"/>
            <w:hideMark/>
          </w:tcPr>
          <w:p w14:paraId="5A0C743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ΚΟΣΜΟΣ</w:t>
            </w:r>
          </w:p>
        </w:tc>
        <w:tc>
          <w:tcPr>
            <w:tcW w:w="448" w:type="pct"/>
            <w:shd w:val="clear" w:color="auto" w:fill="92CDDC"/>
            <w:tcMar>
              <w:top w:w="10" w:type="dxa"/>
              <w:left w:w="10" w:type="dxa"/>
              <w:bottom w:w="0" w:type="dxa"/>
              <w:right w:w="10" w:type="dxa"/>
            </w:tcMar>
            <w:vAlign w:val="center"/>
            <w:hideMark/>
          </w:tcPr>
          <w:p w14:paraId="2AD35EA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11.228.613</w:t>
            </w:r>
          </w:p>
        </w:tc>
        <w:tc>
          <w:tcPr>
            <w:tcW w:w="299" w:type="pct"/>
            <w:shd w:val="clear" w:color="auto" w:fill="92CDDC"/>
            <w:vAlign w:val="center"/>
          </w:tcPr>
          <w:p w14:paraId="09E35CD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30,96%</w:t>
            </w:r>
          </w:p>
        </w:tc>
        <w:tc>
          <w:tcPr>
            <w:tcW w:w="448" w:type="pct"/>
            <w:shd w:val="clear" w:color="auto" w:fill="92CDDC"/>
            <w:tcMar>
              <w:top w:w="10" w:type="dxa"/>
              <w:left w:w="10" w:type="dxa"/>
              <w:bottom w:w="0" w:type="dxa"/>
              <w:right w:w="10" w:type="dxa"/>
            </w:tcMar>
            <w:vAlign w:val="center"/>
            <w:hideMark/>
          </w:tcPr>
          <w:p w14:paraId="726CE5E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23.794.148</w:t>
            </w:r>
          </w:p>
        </w:tc>
        <w:tc>
          <w:tcPr>
            <w:tcW w:w="374" w:type="pct"/>
            <w:shd w:val="clear" w:color="auto" w:fill="92CDDC"/>
            <w:vAlign w:val="center"/>
          </w:tcPr>
          <w:p w14:paraId="56BD24F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65,27%</w:t>
            </w:r>
          </w:p>
        </w:tc>
        <w:tc>
          <w:tcPr>
            <w:tcW w:w="374" w:type="pct"/>
            <w:shd w:val="clear" w:color="auto" w:fill="92CDDC"/>
            <w:tcMar>
              <w:top w:w="10" w:type="dxa"/>
              <w:left w:w="10" w:type="dxa"/>
              <w:bottom w:w="0" w:type="dxa"/>
              <w:right w:w="10" w:type="dxa"/>
            </w:tcMar>
            <w:vAlign w:val="center"/>
            <w:hideMark/>
          </w:tcPr>
          <w:p w14:paraId="3140D5C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274.514</w:t>
            </w:r>
          </w:p>
        </w:tc>
        <w:tc>
          <w:tcPr>
            <w:tcW w:w="299" w:type="pct"/>
            <w:shd w:val="clear" w:color="auto" w:fill="92CDDC"/>
            <w:vAlign w:val="center"/>
          </w:tcPr>
          <w:p w14:paraId="1F56F5C9"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0,75%</w:t>
            </w:r>
          </w:p>
        </w:tc>
        <w:tc>
          <w:tcPr>
            <w:tcW w:w="368" w:type="pct"/>
            <w:shd w:val="clear" w:color="auto" w:fill="92CDDC"/>
            <w:tcMar>
              <w:top w:w="10" w:type="dxa"/>
              <w:left w:w="10" w:type="dxa"/>
              <w:bottom w:w="0" w:type="dxa"/>
              <w:right w:w="10" w:type="dxa"/>
            </w:tcMar>
            <w:vAlign w:val="center"/>
            <w:hideMark/>
          </w:tcPr>
          <w:p w14:paraId="661FF17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787.139</w:t>
            </w:r>
          </w:p>
        </w:tc>
        <w:tc>
          <w:tcPr>
            <w:tcW w:w="299" w:type="pct"/>
            <w:shd w:val="clear" w:color="auto" w:fill="92CDDC"/>
            <w:vAlign w:val="center"/>
          </w:tcPr>
          <w:p w14:paraId="727F4D13"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2,15%</w:t>
            </w:r>
          </w:p>
        </w:tc>
        <w:tc>
          <w:tcPr>
            <w:tcW w:w="373" w:type="pct"/>
            <w:shd w:val="clear" w:color="auto" w:fill="92CDDC"/>
            <w:tcMar>
              <w:top w:w="10" w:type="dxa"/>
              <w:left w:w="10" w:type="dxa"/>
              <w:bottom w:w="0" w:type="dxa"/>
              <w:right w:w="10" w:type="dxa"/>
            </w:tcMar>
            <w:vAlign w:val="center"/>
            <w:hideMark/>
          </w:tcPr>
          <w:p w14:paraId="18BCD2D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370.326</w:t>
            </w:r>
          </w:p>
        </w:tc>
        <w:tc>
          <w:tcPr>
            <w:tcW w:w="299" w:type="pct"/>
            <w:shd w:val="clear" w:color="auto" w:fill="92CDDC"/>
            <w:vAlign w:val="center"/>
          </w:tcPr>
          <w:p w14:paraId="1EF1E64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1,01%</w:t>
            </w:r>
          </w:p>
        </w:tc>
        <w:tc>
          <w:tcPr>
            <w:tcW w:w="448" w:type="pct"/>
            <w:shd w:val="clear" w:color="auto" w:fill="92CDDC"/>
            <w:tcMar>
              <w:top w:w="10" w:type="dxa"/>
              <w:left w:w="10" w:type="dxa"/>
              <w:bottom w:w="0" w:type="dxa"/>
              <w:right w:w="10" w:type="dxa"/>
            </w:tcMar>
            <w:vAlign w:val="center"/>
            <w:hideMark/>
          </w:tcPr>
          <w:p w14:paraId="411B75D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36.454.740</w:t>
            </w:r>
          </w:p>
        </w:tc>
        <w:tc>
          <w:tcPr>
            <w:tcW w:w="374" w:type="pct"/>
            <w:shd w:val="clear" w:color="auto" w:fill="92CDDC"/>
            <w:vAlign w:val="center"/>
          </w:tcPr>
          <w:p w14:paraId="5584FA0B"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100,00%</w:t>
            </w:r>
          </w:p>
        </w:tc>
      </w:tr>
      <w:tr w:rsidR="008B6E0D" w:rsidRPr="00543F68" w14:paraId="7D8EBFE1" w14:textId="77777777" w:rsidTr="007C45C4">
        <w:trPr>
          <w:trHeight w:val="300"/>
        </w:trPr>
        <w:tc>
          <w:tcPr>
            <w:tcW w:w="150" w:type="pct"/>
            <w:shd w:val="clear" w:color="auto" w:fill="FCFDFE"/>
            <w:vAlign w:val="center"/>
          </w:tcPr>
          <w:p w14:paraId="726FC06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w:t>
            </w:r>
          </w:p>
        </w:tc>
        <w:tc>
          <w:tcPr>
            <w:tcW w:w="448" w:type="pct"/>
            <w:shd w:val="clear" w:color="auto" w:fill="FCFDFE"/>
            <w:tcMar>
              <w:top w:w="10" w:type="dxa"/>
              <w:left w:w="10" w:type="dxa"/>
              <w:bottom w:w="0" w:type="dxa"/>
              <w:right w:w="10" w:type="dxa"/>
            </w:tcMar>
            <w:vAlign w:val="center"/>
            <w:hideMark/>
          </w:tcPr>
          <w:p w14:paraId="44364155"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Ιταλία</w:t>
            </w:r>
          </w:p>
        </w:tc>
        <w:tc>
          <w:tcPr>
            <w:tcW w:w="448" w:type="pct"/>
            <w:shd w:val="clear" w:color="auto" w:fill="FCFDFE"/>
            <w:tcMar>
              <w:top w:w="10" w:type="dxa"/>
              <w:left w:w="10" w:type="dxa"/>
              <w:bottom w:w="0" w:type="dxa"/>
              <w:right w:w="10" w:type="dxa"/>
            </w:tcMar>
            <w:vAlign w:val="center"/>
            <w:hideMark/>
          </w:tcPr>
          <w:p w14:paraId="7075400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5.107.753</w:t>
            </w:r>
          </w:p>
        </w:tc>
        <w:tc>
          <w:tcPr>
            <w:tcW w:w="299" w:type="pct"/>
            <w:shd w:val="clear" w:color="auto" w:fill="92CDDC"/>
            <w:vAlign w:val="center"/>
          </w:tcPr>
          <w:p w14:paraId="5D25564E"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48,89%</w:t>
            </w:r>
          </w:p>
        </w:tc>
        <w:tc>
          <w:tcPr>
            <w:tcW w:w="448" w:type="pct"/>
            <w:shd w:val="clear" w:color="auto" w:fill="FCFDFE"/>
            <w:tcMar>
              <w:top w:w="10" w:type="dxa"/>
              <w:left w:w="10" w:type="dxa"/>
              <w:bottom w:w="0" w:type="dxa"/>
              <w:right w:w="10" w:type="dxa"/>
            </w:tcMar>
            <w:vAlign w:val="center"/>
            <w:hideMark/>
          </w:tcPr>
          <w:p w14:paraId="7C6CD68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5.326.567</w:t>
            </w:r>
          </w:p>
        </w:tc>
        <w:tc>
          <w:tcPr>
            <w:tcW w:w="374" w:type="pct"/>
            <w:shd w:val="clear" w:color="auto" w:fill="92CDDC"/>
            <w:vAlign w:val="center"/>
          </w:tcPr>
          <w:p w14:paraId="76701F30"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50,98%</w:t>
            </w:r>
          </w:p>
        </w:tc>
        <w:tc>
          <w:tcPr>
            <w:tcW w:w="374" w:type="pct"/>
            <w:shd w:val="clear" w:color="auto" w:fill="FCFDFE"/>
            <w:tcMar>
              <w:top w:w="10" w:type="dxa"/>
              <w:left w:w="10" w:type="dxa"/>
              <w:bottom w:w="0" w:type="dxa"/>
              <w:right w:w="10" w:type="dxa"/>
            </w:tcMar>
            <w:vAlign w:val="center"/>
            <w:hideMark/>
          </w:tcPr>
          <w:p w14:paraId="46695C5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752</w:t>
            </w:r>
          </w:p>
        </w:tc>
        <w:tc>
          <w:tcPr>
            <w:tcW w:w="299" w:type="pct"/>
            <w:shd w:val="clear" w:color="auto" w:fill="92CDDC"/>
            <w:vAlign w:val="center"/>
          </w:tcPr>
          <w:p w14:paraId="5309333A"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22FF10F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11.114</w:t>
            </w:r>
          </w:p>
        </w:tc>
        <w:tc>
          <w:tcPr>
            <w:tcW w:w="299" w:type="pct"/>
            <w:shd w:val="clear" w:color="auto" w:fill="92CDDC"/>
            <w:vAlign w:val="center"/>
          </w:tcPr>
          <w:p w14:paraId="2E398B00"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0,10%</w:t>
            </w:r>
          </w:p>
        </w:tc>
        <w:tc>
          <w:tcPr>
            <w:tcW w:w="373" w:type="pct"/>
            <w:shd w:val="clear" w:color="auto" w:fill="FCFDFE"/>
            <w:tcMar>
              <w:top w:w="10" w:type="dxa"/>
              <w:left w:w="10" w:type="dxa"/>
              <w:bottom w:w="0" w:type="dxa"/>
              <w:right w:w="10" w:type="dxa"/>
            </w:tcMar>
            <w:vAlign w:val="center"/>
            <w:hideMark/>
          </w:tcPr>
          <w:p w14:paraId="7096413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734</w:t>
            </w:r>
          </w:p>
        </w:tc>
        <w:tc>
          <w:tcPr>
            <w:tcW w:w="299" w:type="pct"/>
            <w:shd w:val="clear" w:color="auto" w:fill="92CDDC"/>
            <w:vAlign w:val="center"/>
          </w:tcPr>
          <w:p w14:paraId="4F518A8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063BBD3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10.446.920</w:t>
            </w:r>
          </w:p>
        </w:tc>
        <w:tc>
          <w:tcPr>
            <w:tcW w:w="374" w:type="pct"/>
            <w:shd w:val="clear" w:color="auto" w:fill="92CDDC"/>
            <w:vAlign w:val="center"/>
          </w:tcPr>
          <w:p w14:paraId="3CD61FC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28,65%</w:t>
            </w:r>
          </w:p>
        </w:tc>
      </w:tr>
      <w:tr w:rsidR="008B6E0D" w:rsidRPr="00543F68" w14:paraId="7A80FFD9" w14:textId="77777777" w:rsidTr="007C45C4">
        <w:trPr>
          <w:trHeight w:val="300"/>
        </w:trPr>
        <w:tc>
          <w:tcPr>
            <w:tcW w:w="150" w:type="pct"/>
            <w:shd w:val="clear" w:color="auto" w:fill="92CDDC"/>
            <w:vAlign w:val="center"/>
          </w:tcPr>
          <w:p w14:paraId="686414B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w:t>
            </w:r>
          </w:p>
        </w:tc>
        <w:tc>
          <w:tcPr>
            <w:tcW w:w="448" w:type="pct"/>
            <w:shd w:val="clear" w:color="auto" w:fill="92CDDC"/>
            <w:tcMar>
              <w:top w:w="10" w:type="dxa"/>
              <w:left w:w="10" w:type="dxa"/>
              <w:bottom w:w="0" w:type="dxa"/>
              <w:right w:w="10" w:type="dxa"/>
            </w:tcMar>
            <w:vAlign w:val="center"/>
            <w:hideMark/>
          </w:tcPr>
          <w:p w14:paraId="627BCBF4"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Γαλλία</w:t>
            </w:r>
          </w:p>
        </w:tc>
        <w:tc>
          <w:tcPr>
            <w:tcW w:w="448" w:type="pct"/>
            <w:shd w:val="clear" w:color="auto" w:fill="92CDDC"/>
            <w:tcMar>
              <w:top w:w="10" w:type="dxa"/>
              <w:left w:w="10" w:type="dxa"/>
              <w:bottom w:w="0" w:type="dxa"/>
              <w:right w:w="10" w:type="dxa"/>
            </w:tcMar>
            <w:vAlign w:val="center"/>
            <w:hideMark/>
          </w:tcPr>
          <w:p w14:paraId="424C4C2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4.155.331</w:t>
            </w:r>
          </w:p>
        </w:tc>
        <w:tc>
          <w:tcPr>
            <w:tcW w:w="299" w:type="pct"/>
            <w:shd w:val="clear" w:color="auto" w:fill="92CDDC"/>
            <w:vAlign w:val="center"/>
          </w:tcPr>
          <w:p w14:paraId="0413097B"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46,67%</w:t>
            </w:r>
          </w:p>
        </w:tc>
        <w:tc>
          <w:tcPr>
            <w:tcW w:w="448" w:type="pct"/>
            <w:shd w:val="clear" w:color="auto" w:fill="92CDDC"/>
            <w:tcMar>
              <w:top w:w="10" w:type="dxa"/>
              <w:left w:w="10" w:type="dxa"/>
              <w:bottom w:w="0" w:type="dxa"/>
              <w:right w:w="10" w:type="dxa"/>
            </w:tcMar>
            <w:vAlign w:val="center"/>
            <w:hideMark/>
          </w:tcPr>
          <w:p w14:paraId="695F70D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4.732.349</w:t>
            </w:r>
          </w:p>
        </w:tc>
        <w:tc>
          <w:tcPr>
            <w:tcW w:w="374" w:type="pct"/>
            <w:shd w:val="clear" w:color="auto" w:fill="92CDDC"/>
            <w:vAlign w:val="center"/>
          </w:tcPr>
          <w:p w14:paraId="0D7830E3"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53,15%</w:t>
            </w:r>
          </w:p>
        </w:tc>
        <w:tc>
          <w:tcPr>
            <w:tcW w:w="374" w:type="pct"/>
            <w:shd w:val="clear" w:color="auto" w:fill="92CDDC"/>
            <w:tcMar>
              <w:top w:w="10" w:type="dxa"/>
              <w:left w:w="10" w:type="dxa"/>
              <w:bottom w:w="0" w:type="dxa"/>
              <w:right w:w="10" w:type="dxa"/>
            </w:tcMar>
            <w:vAlign w:val="center"/>
            <w:hideMark/>
          </w:tcPr>
          <w:p w14:paraId="56F82CF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8.474</w:t>
            </w:r>
          </w:p>
        </w:tc>
        <w:tc>
          <w:tcPr>
            <w:tcW w:w="299" w:type="pct"/>
            <w:shd w:val="clear" w:color="auto" w:fill="92CDDC"/>
            <w:vAlign w:val="center"/>
          </w:tcPr>
          <w:p w14:paraId="09E1B190"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0,09%</w:t>
            </w:r>
          </w:p>
        </w:tc>
        <w:tc>
          <w:tcPr>
            <w:tcW w:w="368" w:type="pct"/>
            <w:shd w:val="clear" w:color="auto" w:fill="92CDDC"/>
            <w:tcMar>
              <w:top w:w="10" w:type="dxa"/>
              <w:left w:w="10" w:type="dxa"/>
              <w:bottom w:w="0" w:type="dxa"/>
              <w:right w:w="10" w:type="dxa"/>
            </w:tcMar>
            <w:vAlign w:val="center"/>
            <w:hideMark/>
          </w:tcPr>
          <w:p w14:paraId="32658CC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7.128</w:t>
            </w:r>
          </w:p>
        </w:tc>
        <w:tc>
          <w:tcPr>
            <w:tcW w:w="299" w:type="pct"/>
            <w:shd w:val="clear" w:color="auto" w:fill="92CDDC"/>
            <w:vAlign w:val="center"/>
          </w:tcPr>
          <w:p w14:paraId="7CD648E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0,08%</w:t>
            </w:r>
          </w:p>
        </w:tc>
        <w:tc>
          <w:tcPr>
            <w:tcW w:w="373" w:type="pct"/>
            <w:shd w:val="clear" w:color="auto" w:fill="92CDDC"/>
            <w:tcMar>
              <w:top w:w="10" w:type="dxa"/>
              <w:left w:w="10" w:type="dxa"/>
              <w:bottom w:w="0" w:type="dxa"/>
              <w:right w:w="10" w:type="dxa"/>
            </w:tcMar>
            <w:vAlign w:val="center"/>
            <w:hideMark/>
          </w:tcPr>
          <w:p w14:paraId="43B73F2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7FF6DF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D2BC8D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8.903.282</w:t>
            </w:r>
          </w:p>
        </w:tc>
        <w:tc>
          <w:tcPr>
            <w:tcW w:w="374" w:type="pct"/>
            <w:shd w:val="clear" w:color="auto" w:fill="92CDDC"/>
            <w:vAlign w:val="center"/>
          </w:tcPr>
          <w:p w14:paraId="23C5E8C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24,42%</w:t>
            </w:r>
          </w:p>
        </w:tc>
      </w:tr>
      <w:tr w:rsidR="008B6E0D" w:rsidRPr="00543F68" w14:paraId="6FC83319" w14:textId="77777777" w:rsidTr="007C45C4">
        <w:trPr>
          <w:trHeight w:val="300"/>
        </w:trPr>
        <w:tc>
          <w:tcPr>
            <w:tcW w:w="150" w:type="pct"/>
            <w:shd w:val="clear" w:color="auto" w:fill="FCFDFE"/>
            <w:vAlign w:val="center"/>
          </w:tcPr>
          <w:p w14:paraId="41E41FF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w:t>
            </w:r>
          </w:p>
        </w:tc>
        <w:tc>
          <w:tcPr>
            <w:tcW w:w="448" w:type="pct"/>
            <w:shd w:val="clear" w:color="auto" w:fill="FCFDFE"/>
            <w:tcMar>
              <w:top w:w="10" w:type="dxa"/>
              <w:left w:w="10" w:type="dxa"/>
              <w:bottom w:w="0" w:type="dxa"/>
              <w:right w:w="10" w:type="dxa"/>
            </w:tcMar>
            <w:vAlign w:val="center"/>
            <w:hideMark/>
          </w:tcPr>
          <w:p w14:paraId="67AA40FB"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Ελλάδα</w:t>
            </w:r>
          </w:p>
        </w:tc>
        <w:tc>
          <w:tcPr>
            <w:tcW w:w="448" w:type="pct"/>
            <w:shd w:val="clear" w:color="auto" w:fill="FCFDFE"/>
            <w:tcMar>
              <w:top w:w="10" w:type="dxa"/>
              <w:left w:w="10" w:type="dxa"/>
              <w:bottom w:w="0" w:type="dxa"/>
              <w:right w:w="10" w:type="dxa"/>
            </w:tcMar>
            <w:vAlign w:val="center"/>
            <w:hideMark/>
          </w:tcPr>
          <w:p w14:paraId="098BD49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250.118</w:t>
            </w:r>
          </w:p>
        </w:tc>
        <w:tc>
          <w:tcPr>
            <w:tcW w:w="299" w:type="pct"/>
            <w:shd w:val="clear" w:color="auto" w:fill="92CDDC"/>
            <w:vAlign w:val="center"/>
          </w:tcPr>
          <w:p w14:paraId="54689FC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2,86%</w:t>
            </w:r>
          </w:p>
        </w:tc>
        <w:tc>
          <w:tcPr>
            <w:tcW w:w="448" w:type="pct"/>
            <w:shd w:val="clear" w:color="auto" w:fill="FCFDFE"/>
            <w:tcMar>
              <w:top w:w="10" w:type="dxa"/>
              <w:left w:w="10" w:type="dxa"/>
              <w:bottom w:w="0" w:type="dxa"/>
              <w:right w:w="10" w:type="dxa"/>
            </w:tcMar>
            <w:vAlign w:val="center"/>
            <w:hideMark/>
          </w:tcPr>
          <w:p w14:paraId="4CC6116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7.669.915</w:t>
            </w:r>
          </w:p>
        </w:tc>
        <w:tc>
          <w:tcPr>
            <w:tcW w:w="374" w:type="pct"/>
            <w:shd w:val="clear" w:color="auto" w:fill="92CDDC"/>
            <w:vAlign w:val="center"/>
          </w:tcPr>
          <w:p w14:paraId="65963EC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87,78%</w:t>
            </w:r>
          </w:p>
        </w:tc>
        <w:tc>
          <w:tcPr>
            <w:tcW w:w="374" w:type="pct"/>
            <w:shd w:val="clear" w:color="auto" w:fill="FCFDFE"/>
            <w:tcMar>
              <w:top w:w="10" w:type="dxa"/>
              <w:left w:w="10" w:type="dxa"/>
              <w:bottom w:w="0" w:type="dxa"/>
              <w:right w:w="10" w:type="dxa"/>
            </w:tcMar>
            <w:vAlign w:val="center"/>
            <w:hideMark/>
          </w:tcPr>
          <w:p w14:paraId="4FF4735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113.982</w:t>
            </w:r>
          </w:p>
        </w:tc>
        <w:tc>
          <w:tcPr>
            <w:tcW w:w="299" w:type="pct"/>
            <w:shd w:val="clear" w:color="auto" w:fill="92CDDC"/>
            <w:vAlign w:val="center"/>
          </w:tcPr>
          <w:p w14:paraId="6FFA099A"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1,30%</w:t>
            </w:r>
          </w:p>
        </w:tc>
        <w:tc>
          <w:tcPr>
            <w:tcW w:w="368" w:type="pct"/>
            <w:shd w:val="clear" w:color="auto" w:fill="FCFDFE"/>
            <w:tcMar>
              <w:top w:w="10" w:type="dxa"/>
              <w:left w:w="10" w:type="dxa"/>
              <w:bottom w:w="0" w:type="dxa"/>
              <w:right w:w="10" w:type="dxa"/>
            </w:tcMar>
            <w:vAlign w:val="center"/>
            <w:hideMark/>
          </w:tcPr>
          <w:p w14:paraId="664F44D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698.328</w:t>
            </w:r>
          </w:p>
        </w:tc>
        <w:tc>
          <w:tcPr>
            <w:tcW w:w="299" w:type="pct"/>
            <w:shd w:val="clear" w:color="auto" w:fill="92CDDC"/>
            <w:vAlign w:val="center"/>
          </w:tcPr>
          <w:p w14:paraId="0A10DB87"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7,99%</w:t>
            </w:r>
          </w:p>
        </w:tc>
        <w:tc>
          <w:tcPr>
            <w:tcW w:w="373" w:type="pct"/>
            <w:shd w:val="clear" w:color="auto" w:fill="FCFDFE"/>
            <w:tcMar>
              <w:top w:w="10" w:type="dxa"/>
              <w:left w:w="10" w:type="dxa"/>
              <w:bottom w:w="0" w:type="dxa"/>
              <w:right w:w="10" w:type="dxa"/>
            </w:tcMar>
            <w:vAlign w:val="center"/>
            <w:hideMark/>
          </w:tcPr>
          <w:p w14:paraId="43C2815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7E8C265"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577663B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8.732.343</w:t>
            </w:r>
          </w:p>
        </w:tc>
        <w:tc>
          <w:tcPr>
            <w:tcW w:w="374" w:type="pct"/>
            <w:shd w:val="clear" w:color="auto" w:fill="92CDDC"/>
            <w:vAlign w:val="center"/>
          </w:tcPr>
          <w:p w14:paraId="73DC9189"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23,95%</w:t>
            </w:r>
          </w:p>
        </w:tc>
      </w:tr>
      <w:tr w:rsidR="008B6E0D" w:rsidRPr="00543F68" w14:paraId="4FFC198B" w14:textId="77777777" w:rsidTr="007C45C4">
        <w:trPr>
          <w:trHeight w:val="300"/>
        </w:trPr>
        <w:tc>
          <w:tcPr>
            <w:tcW w:w="150" w:type="pct"/>
            <w:shd w:val="clear" w:color="auto" w:fill="92CDDC"/>
            <w:vAlign w:val="center"/>
          </w:tcPr>
          <w:p w14:paraId="6E5D298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w:t>
            </w:r>
          </w:p>
        </w:tc>
        <w:tc>
          <w:tcPr>
            <w:tcW w:w="448" w:type="pct"/>
            <w:shd w:val="clear" w:color="auto" w:fill="92CDDC"/>
            <w:tcMar>
              <w:top w:w="10" w:type="dxa"/>
              <w:left w:w="10" w:type="dxa"/>
              <w:bottom w:w="0" w:type="dxa"/>
              <w:right w:w="10" w:type="dxa"/>
            </w:tcMar>
            <w:vAlign w:val="center"/>
            <w:hideMark/>
          </w:tcPr>
          <w:p w14:paraId="070E61EE"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Ισπανία</w:t>
            </w:r>
          </w:p>
        </w:tc>
        <w:tc>
          <w:tcPr>
            <w:tcW w:w="448" w:type="pct"/>
            <w:shd w:val="clear" w:color="auto" w:fill="92CDDC"/>
            <w:tcMar>
              <w:top w:w="10" w:type="dxa"/>
              <w:left w:w="10" w:type="dxa"/>
              <w:bottom w:w="0" w:type="dxa"/>
              <w:right w:w="10" w:type="dxa"/>
            </w:tcMar>
            <w:vAlign w:val="center"/>
            <w:hideMark/>
          </w:tcPr>
          <w:p w14:paraId="4DCFAB1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318.146</w:t>
            </w:r>
          </w:p>
        </w:tc>
        <w:tc>
          <w:tcPr>
            <w:tcW w:w="299" w:type="pct"/>
            <w:shd w:val="clear" w:color="auto" w:fill="92CDDC"/>
            <w:vAlign w:val="center"/>
          </w:tcPr>
          <w:p w14:paraId="32E49EE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19,83%</w:t>
            </w:r>
          </w:p>
        </w:tc>
        <w:tc>
          <w:tcPr>
            <w:tcW w:w="448" w:type="pct"/>
            <w:shd w:val="clear" w:color="auto" w:fill="92CDDC"/>
            <w:tcMar>
              <w:top w:w="10" w:type="dxa"/>
              <w:left w:w="10" w:type="dxa"/>
              <w:bottom w:w="0" w:type="dxa"/>
              <w:right w:w="10" w:type="dxa"/>
            </w:tcMar>
            <w:vAlign w:val="center"/>
            <w:hideMark/>
          </w:tcPr>
          <w:p w14:paraId="07B1BBB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893.177</w:t>
            </w:r>
          </w:p>
        </w:tc>
        <w:tc>
          <w:tcPr>
            <w:tcW w:w="374" w:type="pct"/>
            <w:shd w:val="clear" w:color="auto" w:fill="92CDDC"/>
            <w:vAlign w:val="center"/>
          </w:tcPr>
          <w:p w14:paraId="487A6E16"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55,67%</w:t>
            </w:r>
          </w:p>
        </w:tc>
        <w:tc>
          <w:tcPr>
            <w:tcW w:w="374" w:type="pct"/>
            <w:shd w:val="clear" w:color="auto" w:fill="92CDDC"/>
            <w:tcMar>
              <w:top w:w="10" w:type="dxa"/>
              <w:left w:w="10" w:type="dxa"/>
              <w:bottom w:w="0" w:type="dxa"/>
              <w:right w:w="10" w:type="dxa"/>
            </w:tcMar>
            <w:vAlign w:val="center"/>
            <w:hideMark/>
          </w:tcPr>
          <w:p w14:paraId="1BDE145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11.988</w:t>
            </w:r>
          </w:p>
        </w:tc>
        <w:tc>
          <w:tcPr>
            <w:tcW w:w="299" w:type="pct"/>
            <w:shd w:val="clear" w:color="auto" w:fill="92CDDC"/>
            <w:vAlign w:val="center"/>
          </w:tcPr>
          <w:p w14:paraId="31BF18F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0,74%</w:t>
            </w:r>
          </w:p>
        </w:tc>
        <w:tc>
          <w:tcPr>
            <w:tcW w:w="368" w:type="pct"/>
            <w:shd w:val="clear" w:color="auto" w:fill="92CDDC"/>
            <w:tcMar>
              <w:top w:w="10" w:type="dxa"/>
              <w:left w:w="10" w:type="dxa"/>
              <w:bottom w:w="0" w:type="dxa"/>
              <w:right w:w="10" w:type="dxa"/>
            </w:tcMar>
            <w:vAlign w:val="center"/>
            <w:hideMark/>
          </w:tcPr>
          <w:p w14:paraId="0B2E4B0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11.717</w:t>
            </w:r>
          </w:p>
        </w:tc>
        <w:tc>
          <w:tcPr>
            <w:tcW w:w="299" w:type="pct"/>
            <w:shd w:val="clear" w:color="auto" w:fill="92CDDC"/>
            <w:vAlign w:val="center"/>
          </w:tcPr>
          <w:p w14:paraId="0A01DA7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0,73%</w:t>
            </w:r>
          </w:p>
        </w:tc>
        <w:tc>
          <w:tcPr>
            <w:tcW w:w="373" w:type="pct"/>
            <w:shd w:val="clear" w:color="auto" w:fill="92CDDC"/>
            <w:tcMar>
              <w:top w:w="10" w:type="dxa"/>
              <w:left w:w="10" w:type="dxa"/>
              <w:bottom w:w="0" w:type="dxa"/>
              <w:right w:w="10" w:type="dxa"/>
            </w:tcMar>
            <w:vAlign w:val="center"/>
            <w:hideMark/>
          </w:tcPr>
          <w:p w14:paraId="042799B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369.318</w:t>
            </w:r>
          </w:p>
        </w:tc>
        <w:tc>
          <w:tcPr>
            <w:tcW w:w="299" w:type="pct"/>
            <w:shd w:val="clear" w:color="auto" w:fill="92CDDC"/>
            <w:vAlign w:val="center"/>
          </w:tcPr>
          <w:p w14:paraId="7E40028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23,01%</w:t>
            </w:r>
          </w:p>
        </w:tc>
        <w:tc>
          <w:tcPr>
            <w:tcW w:w="448" w:type="pct"/>
            <w:shd w:val="clear" w:color="auto" w:fill="92CDDC"/>
            <w:tcMar>
              <w:top w:w="10" w:type="dxa"/>
              <w:left w:w="10" w:type="dxa"/>
              <w:bottom w:w="0" w:type="dxa"/>
              <w:right w:w="10" w:type="dxa"/>
            </w:tcMar>
            <w:vAlign w:val="center"/>
            <w:hideMark/>
          </w:tcPr>
          <w:p w14:paraId="78AEC09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1.604.346</w:t>
            </w:r>
          </w:p>
        </w:tc>
        <w:tc>
          <w:tcPr>
            <w:tcW w:w="374" w:type="pct"/>
            <w:shd w:val="clear" w:color="auto" w:fill="92CDDC"/>
            <w:vAlign w:val="center"/>
          </w:tcPr>
          <w:p w14:paraId="631FA4A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4,40%</w:t>
            </w:r>
          </w:p>
        </w:tc>
      </w:tr>
      <w:tr w:rsidR="008B6E0D" w:rsidRPr="00543F68" w14:paraId="0FA03957" w14:textId="77777777" w:rsidTr="007C45C4">
        <w:trPr>
          <w:trHeight w:val="300"/>
        </w:trPr>
        <w:tc>
          <w:tcPr>
            <w:tcW w:w="150" w:type="pct"/>
            <w:shd w:val="clear" w:color="auto" w:fill="FCFDFE"/>
            <w:vAlign w:val="center"/>
          </w:tcPr>
          <w:p w14:paraId="156CCDE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5</w:t>
            </w:r>
          </w:p>
        </w:tc>
        <w:tc>
          <w:tcPr>
            <w:tcW w:w="448" w:type="pct"/>
            <w:shd w:val="clear" w:color="auto" w:fill="FCFDFE"/>
            <w:tcMar>
              <w:top w:w="10" w:type="dxa"/>
              <w:left w:w="10" w:type="dxa"/>
              <w:bottom w:w="0" w:type="dxa"/>
              <w:right w:w="10" w:type="dxa"/>
            </w:tcMar>
            <w:vAlign w:val="center"/>
            <w:hideMark/>
          </w:tcPr>
          <w:p w14:paraId="0A23D9AF"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Γερμανία</w:t>
            </w:r>
          </w:p>
        </w:tc>
        <w:tc>
          <w:tcPr>
            <w:tcW w:w="448" w:type="pct"/>
            <w:shd w:val="clear" w:color="auto" w:fill="FCFDFE"/>
            <w:tcMar>
              <w:top w:w="10" w:type="dxa"/>
              <w:left w:w="10" w:type="dxa"/>
              <w:bottom w:w="0" w:type="dxa"/>
              <w:right w:w="10" w:type="dxa"/>
            </w:tcMar>
            <w:vAlign w:val="center"/>
            <w:hideMark/>
          </w:tcPr>
          <w:p w14:paraId="1C62BBF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200.469</w:t>
            </w:r>
          </w:p>
        </w:tc>
        <w:tc>
          <w:tcPr>
            <w:tcW w:w="299" w:type="pct"/>
            <w:shd w:val="clear" w:color="auto" w:fill="92CDDC"/>
            <w:vAlign w:val="center"/>
          </w:tcPr>
          <w:p w14:paraId="12D268D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14,67%</w:t>
            </w:r>
          </w:p>
        </w:tc>
        <w:tc>
          <w:tcPr>
            <w:tcW w:w="448" w:type="pct"/>
            <w:shd w:val="clear" w:color="auto" w:fill="FCFDFE"/>
            <w:tcMar>
              <w:top w:w="10" w:type="dxa"/>
              <w:left w:w="10" w:type="dxa"/>
              <w:bottom w:w="0" w:type="dxa"/>
              <w:right w:w="10" w:type="dxa"/>
            </w:tcMar>
            <w:vAlign w:val="center"/>
            <w:hideMark/>
          </w:tcPr>
          <w:p w14:paraId="2D0E00F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1.027.097</w:t>
            </w:r>
          </w:p>
        </w:tc>
        <w:tc>
          <w:tcPr>
            <w:tcW w:w="374" w:type="pct"/>
            <w:shd w:val="clear" w:color="auto" w:fill="92CDDC"/>
            <w:vAlign w:val="center"/>
          </w:tcPr>
          <w:p w14:paraId="0D46CD6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75,21%</w:t>
            </w:r>
          </w:p>
        </w:tc>
        <w:tc>
          <w:tcPr>
            <w:tcW w:w="374" w:type="pct"/>
            <w:shd w:val="clear" w:color="auto" w:fill="FCFDFE"/>
            <w:tcMar>
              <w:top w:w="10" w:type="dxa"/>
              <w:left w:w="10" w:type="dxa"/>
              <w:bottom w:w="0" w:type="dxa"/>
              <w:right w:w="10" w:type="dxa"/>
            </w:tcMar>
            <w:vAlign w:val="center"/>
            <w:hideMark/>
          </w:tcPr>
          <w:p w14:paraId="7043D16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136.390</w:t>
            </w:r>
          </w:p>
        </w:tc>
        <w:tc>
          <w:tcPr>
            <w:tcW w:w="299" w:type="pct"/>
            <w:shd w:val="clear" w:color="auto" w:fill="92CDDC"/>
            <w:vAlign w:val="center"/>
          </w:tcPr>
          <w:p w14:paraId="74C5FB9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9,98%</w:t>
            </w:r>
          </w:p>
        </w:tc>
        <w:tc>
          <w:tcPr>
            <w:tcW w:w="368" w:type="pct"/>
            <w:shd w:val="clear" w:color="auto" w:fill="FCFDFE"/>
            <w:tcMar>
              <w:top w:w="10" w:type="dxa"/>
              <w:left w:w="10" w:type="dxa"/>
              <w:bottom w:w="0" w:type="dxa"/>
              <w:right w:w="10" w:type="dxa"/>
            </w:tcMar>
            <w:vAlign w:val="center"/>
            <w:hideMark/>
          </w:tcPr>
          <w:p w14:paraId="6A52BF1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1.642</w:t>
            </w:r>
          </w:p>
        </w:tc>
        <w:tc>
          <w:tcPr>
            <w:tcW w:w="299" w:type="pct"/>
            <w:shd w:val="clear" w:color="auto" w:fill="92CDDC"/>
            <w:vAlign w:val="center"/>
          </w:tcPr>
          <w:p w14:paraId="037944A7"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0,12%</w:t>
            </w:r>
          </w:p>
        </w:tc>
        <w:tc>
          <w:tcPr>
            <w:tcW w:w="373" w:type="pct"/>
            <w:shd w:val="clear" w:color="auto" w:fill="FCFDFE"/>
            <w:tcMar>
              <w:top w:w="10" w:type="dxa"/>
              <w:left w:w="10" w:type="dxa"/>
              <w:bottom w:w="0" w:type="dxa"/>
              <w:right w:w="10" w:type="dxa"/>
            </w:tcMar>
            <w:vAlign w:val="center"/>
            <w:hideMark/>
          </w:tcPr>
          <w:p w14:paraId="5E4B5AB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0BE4D49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64BD373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1.365.598</w:t>
            </w:r>
          </w:p>
        </w:tc>
        <w:tc>
          <w:tcPr>
            <w:tcW w:w="374" w:type="pct"/>
            <w:shd w:val="clear" w:color="auto" w:fill="92CDDC"/>
            <w:vAlign w:val="center"/>
          </w:tcPr>
          <w:p w14:paraId="49FD25CE"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4,34%</w:t>
            </w:r>
          </w:p>
        </w:tc>
      </w:tr>
      <w:tr w:rsidR="008B6E0D" w:rsidRPr="00543F68" w14:paraId="576C662B" w14:textId="77777777" w:rsidTr="007C45C4">
        <w:trPr>
          <w:trHeight w:val="300"/>
        </w:trPr>
        <w:tc>
          <w:tcPr>
            <w:tcW w:w="150" w:type="pct"/>
            <w:shd w:val="clear" w:color="auto" w:fill="92CDDC"/>
            <w:vAlign w:val="center"/>
          </w:tcPr>
          <w:p w14:paraId="10C4687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6</w:t>
            </w:r>
          </w:p>
        </w:tc>
        <w:tc>
          <w:tcPr>
            <w:tcW w:w="448" w:type="pct"/>
            <w:shd w:val="clear" w:color="auto" w:fill="92CDDC"/>
            <w:tcMar>
              <w:top w:w="10" w:type="dxa"/>
              <w:left w:w="10" w:type="dxa"/>
              <w:bottom w:w="0" w:type="dxa"/>
              <w:right w:w="10" w:type="dxa"/>
            </w:tcMar>
            <w:vAlign w:val="center"/>
            <w:hideMark/>
          </w:tcPr>
          <w:p w14:paraId="59E971DA"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Ολλανδία</w:t>
            </w:r>
          </w:p>
        </w:tc>
        <w:tc>
          <w:tcPr>
            <w:tcW w:w="448" w:type="pct"/>
            <w:shd w:val="clear" w:color="auto" w:fill="92CDDC"/>
            <w:tcMar>
              <w:top w:w="10" w:type="dxa"/>
              <w:left w:w="10" w:type="dxa"/>
              <w:bottom w:w="0" w:type="dxa"/>
              <w:right w:w="10" w:type="dxa"/>
            </w:tcMar>
            <w:vAlign w:val="center"/>
            <w:hideMark/>
          </w:tcPr>
          <w:p w14:paraId="6BC1AE5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677.429</w:t>
            </w:r>
          </w:p>
        </w:tc>
        <w:tc>
          <w:tcPr>
            <w:tcW w:w="299" w:type="pct"/>
            <w:shd w:val="clear" w:color="auto" w:fill="92CDDC"/>
            <w:vAlign w:val="center"/>
          </w:tcPr>
          <w:p w14:paraId="004AC40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60,01%</w:t>
            </w:r>
          </w:p>
        </w:tc>
        <w:tc>
          <w:tcPr>
            <w:tcW w:w="448" w:type="pct"/>
            <w:shd w:val="clear" w:color="auto" w:fill="92CDDC"/>
            <w:tcMar>
              <w:top w:w="10" w:type="dxa"/>
              <w:left w:w="10" w:type="dxa"/>
              <w:bottom w:w="0" w:type="dxa"/>
              <w:right w:w="10" w:type="dxa"/>
            </w:tcMar>
            <w:vAlign w:val="center"/>
            <w:hideMark/>
          </w:tcPr>
          <w:p w14:paraId="4F50359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451.066</w:t>
            </w:r>
          </w:p>
        </w:tc>
        <w:tc>
          <w:tcPr>
            <w:tcW w:w="374" w:type="pct"/>
            <w:shd w:val="clear" w:color="auto" w:fill="92CDDC"/>
            <w:vAlign w:val="center"/>
          </w:tcPr>
          <w:p w14:paraId="53258A6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39,96%</w:t>
            </w:r>
          </w:p>
        </w:tc>
        <w:tc>
          <w:tcPr>
            <w:tcW w:w="374" w:type="pct"/>
            <w:shd w:val="clear" w:color="auto" w:fill="92CDDC"/>
            <w:tcMar>
              <w:top w:w="10" w:type="dxa"/>
              <w:left w:w="10" w:type="dxa"/>
              <w:bottom w:w="0" w:type="dxa"/>
              <w:right w:w="10" w:type="dxa"/>
            </w:tcMar>
            <w:vAlign w:val="center"/>
            <w:hideMark/>
          </w:tcPr>
          <w:p w14:paraId="623C36E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B137524"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7481C08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211</w:t>
            </w:r>
          </w:p>
        </w:tc>
        <w:tc>
          <w:tcPr>
            <w:tcW w:w="299" w:type="pct"/>
            <w:shd w:val="clear" w:color="auto" w:fill="92CDDC"/>
            <w:vAlign w:val="center"/>
          </w:tcPr>
          <w:p w14:paraId="30C36B02"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53ED0AA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7BED48E"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7EED194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1.128.706</w:t>
            </w:r>
          </w:p>
        </w:tc>
        <w:tc>
          <w:tcPr>
            <w:tcW w:w="374" w:type="pct"/>
            <w:shd w:val="clear" w:color="auto" w:fill="92CDDC"/>
            <w:vAlign w:val="center"/>
          </w:tcPr>
          <w:p w14:paraId="68EFED3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3,09%</w:t>
            </w:r>
          </w:p>
        </w:tc>
      </w:tr>
      <w:tr w:rsidR="008B6E0D" w:rsidRPr="00543F68" w14:paraId="02E2E1AF" w14:textId="77777777" w:rsidTr="007C45C4">
        <w:trPr>
          <w:trHeight w:val="300"/>
        </w:trPr>
        <w:tc>
          <w:tcPr>
            <w:tcW w:w="150" w:type="pct"/>
            <w:shd w:val="clear" w:color="auto" w:fill="FCFDFE"/>
            <w:vAlign w:val="center"/>
          </w:tcPr>
          <w:p w14:paraId="74985DE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w:t>
            </w:r>
          </w:p>
        </w:tc>
        <w:tc>
          <w:tcPr>
            <w:tcW w:w="448" w:type="pct"/>
            <w:shd w:val="clear" w:color="auto" w:fill="FCFDFE"/>
            <w:tcMar>
              <w:top w:w="10" w:type="dxa"/>
              <w:left w:w="10" w:type="dxa"/>
              <w:bottom w:w="0" w:type="dxa"/>
              <w:right w:w="10" w:type="dxa"/>
            </w:tcMar>
            <w:vAlign w:val="center"/>
            <w:hideMark/>
          </w:tcPr>
          <w:p w14:paraId="14566DE9"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Χιλή</w:t>
            </w:r>
          </w:p>
        </w:tc>
        <w:tc>
          <w:tcPr>
            <w:tcW w:w="448" w:type="pct"/>
            <w:shd w:val="clear" w:color="auto" w:fill="FCFDFE"/>
            <w:tcMar>
              <w:top w:w="10" w:type="dxa"/>
              <w:left w:w="10" w:type="dxa"/>
              <w:bottom w:w="0" w:type="dxa"/>
              <w:right w:w="10" w:type="dxa"/>
            </w:tcMar>
            <w:vAlign w:val="center"/>
            <w:hideMark/>
          </w:tcPr>
          <w:p w14:paraId="52C3502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4.437</w:t>
            </w:r>
          </w:p>
        </w:tc>
        <w:tc>
          <w:tcPr>
            <w:tcW w:w="299" w:type="pct"/>
            <w:shd w:val="clear" w:color="auto" w:fill="92CDDC"/>
            <w:vAlign w:val="center"/>
          </w:tcPr>
          <w:p w14:paraId="29E686BE"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0,50%</w:t>
            </w:r>
          </w:p>
        </w:tc>
        <w:tc>
          <w:tcPr>
            <w:tcW w:w="448" w:type="pct"/>
            <w:shd w:val="clear" w:color="auto" w:fill="FCFDFE"/>
            <w:tcMar>
              <w:top w:w="10" w:type="dxa"/>
              <w:left w:w="10" w:type="dxa"/>
              <w:bottom w:w="0" w:type="dxa"/>
              <w:right w:w="10" w:type="dxa"/>
            </w:tcMar>
            <w:vAlign w:val="center"/>
            <w:hideMark/>
          </w:tcPr>
          <w:p w14:paraId="0BCBDEB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877.881</w:t>
            </w:r>
          </w:p>
        </w:tc>
        <w:tc>
          <w:tcPr>
            <w:tcW w:w="374" w:type="pct"/>
            <w:shd w:val="clear" w:color="auto" w:fill="92CDDC"/>
            <w:vAlign w:val="center"/>
          </w:tcPr>
          <w:p w14:paraId="272B2AEE"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99,49%</w:t>
            </w:r>
          </w:p>
        </w:tc>
        <w:tc>
          <w:tcPr>
            <w:tcW w:w="374" w:type="pct"/>
            <w:shd w:val="clear" w:color="auto" w:fill="FCFDFE"/>
            <w:tcMar>
              <w:top w:w="10" w:type="dxa"/>
              <w:left w:w="10" w:type="dxa"/>
              <w:bottom w:w="0" w:type="dxa"/>
              <w:right w:w="10" w:type="dxa"/>
            </w:tcMar>
            <w:vAlign w:val="center"/>
            <w:hideMark/>
          </w:tcPr>
          <w:p w14:paraId="3E1AC54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40E0B75"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49DA4DD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6E9E04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654D676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5846D99"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246D739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882.318</w:t>
            </w:r>
          </w:p>
        </w:tc>
        <w:tc>
          <w:tcPr>
            <w:tcW w:w="374" w:type="pct"/>
            <w:shd w:val="clear" w:color="auto" w:fill="92CDDC"/>
            <w:vAlign w:val="center"/>
          </w:tcPr>
          <w:p w14:paraId="15F8BFC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2,42%</w:t>
            </w:r>
          </w:p>
        </w:tc>
      </w:tr>
      <w:tr w:rsidR="008B6E0D" w:rsidRPr="00543F68" w14:paraId="27D3327F" w14:textId="77777777" w:rsidTr="007C45C4">
        <w:trPr>
          <w:trHeight w:val="300"/>
        </w:trPr>
        <w:tc>
          <w:tcPr>
            <w:tcW w:w="150" w:type="pct"/>
            <w:shd w:val="clear" w:color="auto" w:fill="92CDDC"/>
            <w:vAlign w:val="center"/>
          </w:tcPr>
          <w:p w14:paraId="54F8B19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w:t>
            </w:r>
          </w:p>
        </w:tc>
        <w:tc>
          <w:tcPr>
            <w:tcW w:w="448" w:type="pct"/>
            <w:shd w:val="clear" w:color="auto" w:fill="92CDDC"/>
            <w:tcMar>
              <w:top w:w="10" w:type="dxa"/>
              <w:left w:w="10" w:type="dxa"/>
              <w:bottom w:w="0" w:type="dxa"/>
              <w:right w:w="10" w:type="dxa"/>
            </w:tcMar>
            <w:vAlign w:val="center"/>
            <w:hideMark/>
          </w:tcPr>
          <w:p w14:paraId="63C2D955"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Πορτογαλία</w:t>
            </w:r>
          </w:p>
        </w:tc>
        <w:tc>
          <w:tcPr>
            <w:tcW w:w="448" w:type="pct"/>
            <w:shd w:val="clear" w:color="auto" w:fill="92CDDC"/>
            <w:tcMar>
              <w:top w:w="10" w:type="dxa"/>
              <w:left w:w="10" w:type="dxa"/>
              <w:bottom w:w="0" w:type="dxa"/>
              <w:right w:w="10" w:type="dxa"/>
            </w:tcMar>
            <w:vAlign w:val="center"/>
            <w:hideMark/>
          </w:tcPr>
          <w:p w14:paraId="4518880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19.197</w:t>
            </w:r>
          </w:p>
        </w:tc>
        <w:tc>
          <w:tcPr>
            <w:tcW w:w="299" w:type="pct"/>
            <w:shd w:val="clear" w:color="auto" w:fill="92CDDC"/>
            <w:vAlign w:val="center"/>
          </w:tcPr>
          <w:p w14:paraId="5927D2A1"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2,71%</w:t>
            </w:r>
          </w:p>
        </w:tc>
        <w:tc>
          <w:tcPr>
            <w:tcW w:w="448" w:type="pct"/>
            <w:shd w:val="clear" w:color="auto" w:fill="92CDDC"/>
            <w:tcMar>
              <w:top w:w="10" w:type="dxa"/>
              <w:left w:w="10" w:type="dxa"/>
              <w:bottom w:w="0" w:type="dxa"/>
              <w:right w:w="10" w:type="dxa"/>
            </w:tcMar>
            <w:vAlign w:val="center"/>
            <w:hideMark/>
          </w:tcPr>
          <w:p w14:paraId="67C85303" w14:textId="77777777" w:rsidR="003C38DE" w:rsidRPr="00543F68" w:rsidRDefault="003C38DE" w:rsidP="00034CC1">
            <w:pPr>
              <w:pStyle w:val="a3"/>
              <w:rPr>
                <w:b/>
                <w:bCs/>
                <w:iCs/>
                <w:spacing w:val="-20"/>
                <w:w w:val="115"/>
                <w:sz w:val="17"/>
                <w:szCs w:val="17"/>
              </w:rPr>
            </w:pPr>
            <w:r w:rsidRPr="00543F68">
              <w:rPr>
                <w:b/>
                <w:bCs/>
                <w:iCs/>
                <w:spacing w:val="-20"/>
                <w:w w:val="115"/>
                <w:sz w:val="17"/>
                <w:szCs w:val="17"/>
              </w:rPr>
              <w:t>688.684</w:t>
            </w:r>
          </w:p>
        </w:tc>
        <w:tc>
          <w:tcPr>
            <w:tcW w:w="374" w:type="pct"/>
            <w:shd w:val="clear" w:color="auto" w:fill="92CDDC"/>
            <w:vAlign w:val="center"/>
          </w:tcPr>
          <w:p w14:paraId="0B2582D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97,28%</w:t>
            </w:r>
          </w:p>
        </w:tc>
        <w:tc>
          <w:tcPr>
            <w:tcW w:w="374" w:type="pct"/>
            <w:shd w:val="clear" w:color="auto" w:fill="92CDDC"/>
            <w:tcMar>
              <w:top w:w="10" w:type="dxa"/>
              <w:left w:w="10" w:type="dxa"/>
              <w:bottom w:w="0" w:type="dxa"/>
              <w:right w:w="10" w:type="dxa"/>
            </w:tcMar>
            <w:vAlign w:val="center"/>
            <w:hideMark/>
          </w:tcPr>
          <w:p w14:paraId="3919496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A2198FC"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15F6C79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754206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316D12B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074193A"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0F88DA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707.881</w:t>
            </w:r>
          </w:p>
        </w:tc>
        <w:tc>
          <w:tcPr>
            <w:tcW w:w="374" w:type="pct"/>
            <w:shd w:val="clear" w:color="auto" w:fill="92CDDC"/>
            <w:vAlign w:val="center"/>
          </w:tcPr>
          <w:p w14:paraId="1A5E1EE0"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1,94%</w:t>
            </w:r>
          </w:p>
        </w:tc>
      </w:tr>
      <w:tr w:rsidR="008B6E0D" w:rsidRPr="00543F68" w14:paraId="7F5018DB" w14:textId="77777777" w:rsidTr="007C45C4">
        <w:trPr>
          <w:trHeight w:val="280"/>
        </w:trPr>
        <w:tc>
          <w:tcPr>
            <w:tcW w:w="150" w:type="pct"/>
            <w:shd w:val="clear" w:color="auto" w:fill="FCFDFE"/>
            <w:vAlign w:val="center"/>
          </w:tcPr>
          <w:p w14:paraId="6C44F1A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9</w:t>
            </w:r>
          </w:p>
        </w:tc>
        <w:tc>
          <w:tcPr>
            <w:tcW w:w="448" w:type="pct"/>
            <w:shd w:val="clear" w:color="auto" w:fill="FCFDFE"/>
            <w:tcMar>
              <w:top w:w="10" w:type="dxa"/>
              <w:left w:w="10" w:type="dxa"/>
              <w:bottom w:w="0" w:type="dxa"/>
              <w:right w:w="10" w:type="dxa"/>
            </w:tcMar>
            <w:vAlign w:val="center"/>
            <w:hideMark/>
          </w:tcPr>
          <w:p w14:paraId="2BF854E3"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Ηνωμένο Βασίλειο</w:t>
            </w:r>
          </w:p>
        </w:tc>
        <w:tc>
          <w:tcPr>
            <w:tcW w:w="448" w:type="pct"/>
            <w:shd w:val="clear" w:color="auto" w:fill="FCFDFE"/>
            <w:tcMar>
              <w:top w:w="10" w:type="dxa"/>
              <w:left w:w="10" w:type="dxa"/>
              <w:bottom w:w="0" w:type="dxa"/>
              <w:right w:w="10" w:type="dxa"/>
            </w:tcMar>
            <w:vAlign w:val="center"/>
            <w:hideMark/>
          </w:tcPr>
          <w:p w14:paraId="70DD569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92.398</w:t>
            </w:r>
          </w:p>
        </w:tc>
        <w:tc>
          <w:tcPr>
            <w:tcW w:w="299" w:type="pct"/>
            <w:shd w:val="clear" w:color="auto" w:fill="92CDDC"/>
            <w:vAlign w:val="center"/>
          </w:tcPr>
          <w:p w14:paraId="7650B02E"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19,89%</w:t>
            </w:r>
          </w:p>
        </w:tc>
        <w:tc>
          <w:tcPr>
            <w:tcW w:w="448" w:type="pct"/>
            <w:shd w:val="clear" w:color="auto" w:fill="FCFDFE"/>
            <w:tcMar>
              <w:top w:w="10" w:type="dxa"/>
              <w:left w:w="10" w:type="dxa"/>
              <w:bottom w:w="0" w:type="dxa"/>
              <w:right w:w="10" w:type="dxa"/>
            </w:tcMar>
            <w:vAlign w:val="center"/>
            <w:hideMark/>
          </w:tcPr>
          <w:p w14:paraId="1083CB5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341.620</w:t>
            </w:r>
          </w:p>
        </w:tc>
        <w:tc>
          <w:tcPr>
            <w:tcW w:w="374" w:type="pct"/>
            <w:shd w:val="clear" w:color="auto" w:fill="92CDDC"/>
            <w:vAlign w:val="center"/>
          </w:tcPr>
          <w:p w14:paraId="2B1BF74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73,54%</w:t>
            </w:r>
          </w:p>
        </w:tc>
        <w:tc>
          <w:tcPr>
            <w:tcW w:w="374" w:type="pct"/>
            <w:shd w:val="clear" w:color="auto" w:fill="FCFDFE"/>
            <w:tcMar>
              <w:top w:w="10" w:type="dxa"/>
              <w:left w:w="10" w:type="dxa"/>
              <w:bottom w:w="0" w:type="dxa"/>
              <w:right w:w="10" w:type="dxa"/>
            </w:tcMar>
            <w:vAlign w:val="center"/>
            <w:hideMark/>
          </w:tcPr>
          <w:p w14:paraId="6AEB687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w:t>
            </w:r>
          </w:p>
        </w:tc>
        <w:tc>
          <w:tcPr>
            <w:tcW w:w="299" w:type="pct"/>
            <w:shd w:val="clear" w:color="auto" w:fill="92CDDC"/>
            <w:vAlign w:val="center"/>
          </w:tcPr>
          <w:p w14:paraId="6413841B"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5BBFE8C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30.441</w:t>
            </w:r>
          </w:p>
        </w:tc>
        <w:tc>
          <w:tcPr>
            <w:tcW w:w="299" w:type="pct"/>
            <w:shd w:val="clear" w:color="auto" w:fill="92CDDC"/>
            <w:vAlign w:val="center"/>
          </w:tcPr>
          <w:p w14:paraId="6C522CDA"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7,41%</w:t>
            </w:r>
          </w:p>
        </w:tc>
        <w:tc>
          <w:tcPr>
            <w:tcW w:w="373" w:type="pct"/>
            <w:shd w:val="clear" w:color="auto" w:fill="FCFDFE"/>
            <w:tcMar>
              <w:top w:w="10" w:type="dxa"/>
              <w:left w:w="10" w:type="dxa"/>
              <w:bottom w:w="0" w:type="dxa"/>
              <w:right w:w="10" w:type="dxa"/>
            </w:tcMar>
            <w:vAlign w:val="center"/>
            <w:hideMark/>
          </w:tcPr>
          <w:p w14:paraId="278F8C2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40</w:t>
            </w:r>
          </w:p>
        </w:tc>
        <w:tc>
          <w:tcPr>
            <w:tcW w:w="299" w:type="pct"/>
            <w:shd w:val="clear" w:color="auto" w:fill="92CDDC"/>
            <w:vAlign w:val="center"/>
          </w:tcPr>
          <w:p w14:paraId="48FF74E0"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0B3399A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464.507</w:t>
            </w:r>
          </w:p>
        </w:tc>
        <w:tc>
          <w:tcPr>
            <w:tcW w:w="374" w:type="pct"/>
            <w:shd w:val="clear" w:color="auto" w:fill="92CDDC"/>
            <w:vAlign w:val="center"/>
          </w:tcPr>
          <w:p w14:paraId="559990A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1,27%</w:t>
            </w:r>
          </w:p>
        </w:tc>
      </w:tr>
      <w:tr w:rsidR="008B6E0D" w:rsidRPr="00543F68" w14:paraId="325F6EF4" w14:textId="77777777" w:rsidTr="007C45C4">
        <w:trPr>
          <w:trHeight w:val="300"/>
        </w:trPr>
        <w:tc>
          <w:tcPr>
            <w:tcW w:w="150" w:type="pct"/>
            <w:shd w:val="clear" w:color="auto" w:fill="92CDDC"/>
            <w:vAlign w:val="center"/>
          </w:tcPr>
          <w:p w14:paraId="3ED68BD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w:t>
            </w:r>
          </w:p>
        </w:tc>
        <w:tc>
          <w:tcPr>
            <w:tcW w:w="448" w:type="pct"/>
            <w:shd w:val="clear" w:color="auto" w:fill="92CDDC"/>
            <w:tcMar>
              <w:top w:w="10" w:type="dxa"/>
              <w:left w:w="10" w:type="dxa"/>
              <w:bottom w:w="0" w:type="dxa"/>
              <w:right w:w="10" w:type="dxa"/>
            </w:tcMar>
            <w:vAlign w:val="center"/>
            <w:hideMark/>
          </w:tcPr>
          <w:p w14:paraId="47C04BF7"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Βέλγιο</w:t>
            </w:r>
          </w:p>
        </w:tc>
        <w:tc>
          <w:tcPr>
            <w:tcW w:w="448" w:type="pct"/>
            <w:shd w:val="clear" w:color="auto" w:fill="92CDDC"/>
            <w:tcMar>
              <w:top w:w="10" w:type="dxa"/>
              <w:left w:w="10" w:type="dxa"/>
              <w:bottom w:w="0" w:type="dxa"/>
              <w:right w:w="10" w:type="dxa"/>
            </w:tcMar>
            <w:vAlign w:val="center"/>
            <w:hideMark/>
          </w:tcPr>
          <w:p w14:paraId="372F22C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255.703</w:t>
            </w:r>
          </w:p>
        </w:tc>
        <w:tc>
          <w:tcPr>
            <w:tcW w:w="299" w:type="pct"/>
            <w:shd w:val="clear" w:color="auto" w:fill="92CDDC"/>
            <w:vAlign w:val="center"/>
          </w:tcPr>
          <w:p w14:paraId="265673FB"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58,23%</w:t>
            </w:r>
          </w:p>
        </w:tc>
        <w:tc>
          <w:tcPr>
            <w:tcW w:w="448" w:type="pct"/>
            <w:shd w:val="clear" w:color="auto" w:fill="92CDDC"/>
            <w:tcMar>
              <w:top w:w="10" w:type="dxa"/>
              <w:left w:w="10" w:type="dxa"/>
              <w:bottom w:w="0" w:type="dxa"/>
              <w:right w:w="10" w:type="dxa"/>
            </w:tcMar>
            <w:vAlign w:val="center"/>
            <w:hideMark/>
          </w:tcPr>
          <w:p w14:paraId="5DAC1A6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183.407</w:t>
            </w:r>
          </w:p>
        </w:tc>
        <w:tc>
          <w:tcPr>
            <w:tcW w:w="374" w:type="pct"/>
            <w:shd w:val="clear" w:color="auto" w:fill="92CDDC"/>
            <w:vAlign w:val="center"/>
          </w:tcPr>
          <w:p w14:paraId="2E7EDB4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41,76%</w:t>
            </w:r>
          </w:p>
        </w:tc>
        <w:tc>
          <w:tcPr>
            <w:tcW w:w="374" w:type="pct"/>
            <w:shd w:val="clear" w:color="auto" w:fill="92CDDC"/>
            <w:tcMar>
              <w:top w:w="10" w:type="dxa"/>
              <w:left w:w="10" w:type="dxa"/>
              <w:bottom w:w="0" w:type="dxa"/>
              <w:right w:w="10" w:type="dxa"/>
            </w:tcMar>
            <w:vAlign w:val="center"/>
            <w:hideMark/>
          </w:tcPr>
          <w:p w14:paraId="53AF338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03585168"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6E37BF5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BB3A3FF"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65A76D8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322235E"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2FB3BDF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439.110</w:t>
            </w:r>
          </w:p>
        </w:tc>
        <w:tc>
          <w:tcPr>
            <w:tcW w:w="374" w:type="pct"/>
            <w:shd w:val="clear" w:color="auto" w:fill="92CDDC"/>
            <w:vAlign w:val="center"/>
          </w:tcPr>
          <w:p w14:paraId="1D8C81E2"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1.20%</w:t>
            </w:r>
          </w:p>
        </w:tc>
      </w:tr>
      <w:tr w:rsidR="008B6E0D" w:rsidRPr="00543F68" w14:paraId="116FA688" w14:textId="77777777" w:rsidTr="007C45C4">
        <w:trPr>
          <w:trHeight w:val="300"/>
        </w:trPr>
        <w:tc>
          <w:tcPr>
            <w:tcW w:w="150" w:type="pct"/>
            <w:shd w:val="clear" w:color="auto" w:fill="FCFDFE"/>
            <w:vAlign w:val="center"/>
          </w:tcPr>
          <w:p w14:paraId="123054C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11</w:t>
            </w:r>
          </w:p>
        </w:tc>
        <w:tc>
          <w:tcPr>
            <w:tcW w:w="448" w:type="pct"/>
            <w:shd w:val="clear" w:color="auto" w:fill="FCFDFE"/>
            <w:tcMar>
              <w:top w:w="10" w:type="dxa"/>
              <w:left w:w="10" w:type="dxa"/>
              <w:bottom w:w="0" w:type="dxa"/>
              <w:right w:w="10" w:type="dxa"/>
            </w:tcMar>
            <w:vAlign w:val="center"/>
            <w:hideMark/>
          </w:tcPr>
          <w:p w14:paraId="6331B487"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Δανία</w:t>
            </w:r>
          </w:p>
        </w:tc>
        <w:tc>
          <w:tcPr>
            <w:tcW w:w="448" w:type="pct"/>
            <w:shd w:val="clear" w:color="auto" w:fill="FCFDFE"/>
            <w:tcMar>
              <w:top w:w="10" w:type="dxa"/>
              <w:left w:w="10" w:type="dxa"/>
              <w:bottom w:w="0" w:type="dxa"/>
              <w:right w:w="10" w:type="dxa"/>
            </w:tcMar>
            <w:vAlign w:val="center"/>
            <w:hideMark/>
          </w:tcPr>
          <w:p w14:paraId="04E7958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73.310</w:t>
            </w:r>
          </w:p>
        </w:tc>
        <w:tc>
          <w:tcPr>
            <w:tcW w:w="299" w:type="pct"/>
            <w:shd w:val="clear" w:color="auto" w:fill="92CDDC"/>
            <w:vAlign w:val="center"/>
          </w:tcPr>
          <w:p w14:paraId="435F565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23,78%</w:t>
            </w:r>
          </w:p>
        </w:tc>
        <w:tc>
          <w:tcPr>
            <w:tcW w:w="448" w:type="pct"/>
            <w:shd w:val="clear" w:color="auto" w:fill="FCFDFE"/>
            <w:tcMar>
              <w:top w:w="10" w:type="dxa"/>
              <w:left w:w="10" w:type="dxa"/>
              <w:bottom w:w="0" w:type="dxa"/>
              <w:right w:w="10" w:type="dxa"/>
            </w:tcMar>
            <w:vAlign w:val="center"/>
            <w:hideMark/>
          </w:tcPr>
          <w:p w14:paraId="3B81528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234.915</w:t>
            </w:r>
          </w:p>
        </w:tc>
        <w:tc>
          <w:tcPr>
            <w:tcW w:w="374" w:type="pct"/>
            <w:shd w:val="clear" w:color="auto" w:fill="92CDDC"/>
            <w:vAlign w:val="center"/>
          </w:tcPr>
          <w:p w14:paraId="6B48D57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76,21%</w:t>
            </w:r>
          </w:p>
        </w:tc>
        <w:tc>
          <w:tcPr>
            <w:tcW w:w="374" w:type="pct"/>
            <w:shd w:val="clear" w:color="auto" w:fill="FCFDFE"/>
            <w:tcMar>
              <w:top w:w="10" w:type="dxa"/>
              <w:left w:w="10" w:type="dxa"/>
              <w:bottom w:w="0" w:type="dxa"/>
              <w:right w:w="10" w:type="dxa"/>
            </w:tcMar>
            <w:vAlign w:val="center"/>
            <w:hideMark/>
          </w:tcPr>
          <w:p w14:paraId="64324C2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8A0AC90"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4709113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1E54876"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1419B18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8BC8001"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328778C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308.225</w:t>
            </w:r>
          </w:p>
        </w:tc>
        <w:tc>
          <w:tcPr>
            <w:tcW w:w="374" w:type="pct"/>
            <w:shd w:val="clear" w:color="auto" w:fill="92CDDC"/>
            <w:vAlign w:val="center"/>
          </w:tcPr>
          <w:p w14:paraId="1231895E"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0,64%</w:t>
            </w:r>
          </w:p>
        </w:tc>
      </w:tr>
      <w:tr w:rsidR="008B6E0D" w:rsidRPr="00543F68" w14:paraId="7C9B044F" w14:textId="77777777" w:rsidTr="007C45C4">
        <w:trPr>
          <w:trHeight w:val="300"/>
        </w:trPr>
        <w:tc>
          <w:tcPr>
            <w:tcW w:w="150" w:type="pct"/>
            <w:shd w:val="clear" w:color="auto" w:fill="92CDDC"/>
            <w:vAlign w:val="center"/>
          </w:tcPr>
          <w:p w14:paraId="0354588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12</w:t>
            </w:r>
          </w:p>
        </w:tc>
        <w:tc>
          <w:tcPr>
            <w:tcW w:w="448" w:type="pct"/>
            <w:shd w:val="clear" w:color="auto" w:fill="92CDDC"/>
            <w:tcMar>
              <w:top w:w="10" w:type="dxa"/>
              <w:left w:w="10" w:type="dxa"/>
              <w:bottom w:w="0" w:type="dxa"/>
              <w:right w:w="10" w:type="dxa"/>
            </w:tcMar>
            <w:vAlign w:val="center"/>
            <w:hideMark/>
          </w:tcPr>
          <w:p w14:paraId="55D59B9F" w14:textId="77777777" w:rsidR="003C38DE" w:rsidRPr="00543F68" w:rsidRDefault="003C38DE" w:rsidP="00034CC1">
            <w:pPr>
              <w:pStyle w:val="a3"/>
              <w:jc w:val="center"/>
              <w:rPr>
                <w:b/>
                <w:bCs/>
                <w:iCs/>
                <w:spacing w:val="-20"/>
                <w:w w:val="115"/>
                <w:sz w:val="17"/>
                <w:szCs w:val="17"/>
              </w:rPr>
            </w:pPr>
            <w:r w:rsidRPr="00543F68">
              <w:rPr>
                <w:b/>
                <w:bCs/>
                <w:iCs/>
                <w:spacing w:val="-20"/>
                <w:w w:val="115"/>
                <w:sz w:val="17"/>
                <w:szCs w:val="17"/>
              </w:rPr>
              <w:t>Αργεντινή</w:t>
            </w:r>
          </w:p>
        </w:tc>
        <w:tc>
          <w:tcPr>
            <w:tcW w:w="448" w:type="pct"/>
            <w:shd w:val="clear" w:color="auto" w:fill="92CDDC"/>
            <w:tcMar>
              <w:top w:w="10" w:type="dxa"/>
              <w:left w:w="10" w:type="dxa"/>
              <w:bottom w:w="0" w:type="dxa"/>
              <w:right w:w="10" w:type="dxa"/>
            </w:tcMar>
            <w:vAlign w:val="center"/>
            <w:hideMark/>
          </w:tcPr>
          <w:p w14:paraId="7EBFF56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536950A"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3A0056A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216.037</w:t>
            </w:r>
          </w:p>
        </w:tc>
        <w:tc>
          <w:tcPr>
            <w:tcW w:w="374" w:type="pct"/>
            <w:shd w:val="clear" w:color="auto" w:fill="92CDDC"/>
            <w:vAlign w:val="center"/>
          </w:tcPr>
          <w:p w14:paraId="3A094373"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106D532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D1B670A"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2F4CD81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20B45BF"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757F843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800AF17"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0D49CF5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216.037</w:t>
            </w:r>
          </w:p>
        </w:tc>
        <w:tc>
          <w:tcPr>
            <w:tcW w:w="374" w:type="pct"/>
            <w:shd w:val="clear" w:color="auto" w:fill="92CDDC"/>
            <w:vAlign w:val="center"/>
          </w:tcPr>
          <w:p w14:paraId="63A2EE40"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0,59%</w:t>
            </w:r>
          </w:p>
        </w:tc>
      </w:tr>
      <w:tr w:rsidR="008B6E0D" w:rsidRPr="00543F68" w14:paraId="352439DD" w14:textId="77777777" w:rsidTr="007C45C4">
        <w:trPr>
          <w:trHeight w:val="300"/>
        </w:trPr>
        <w:tc>
          <w:tcPr>
            <w:tcW w:w="150" w:type="pct"/>
            <w:shd w:val="clear" w:color="auto" w:fill="FCFDFE"/>
            <w:vAlign w:val="center"/>
          </w:tcPr>
          <w:p w14:paraId="62013C9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lastRenderedPageBreak/>
              <w:t>13</w:t>
            </w:r>
          </w:p>
        </w:tc>
        <w:tc>
          <w:tcPr>
            <w:tcW w:w="448" w:type="pct"/>
            <w:shd w:val="clear" w:color="auto" w:fill="FCFDFE"/>
            <w:tcMar>
              <w:top w:w="10" w:type="dxa"/>
              <w:left w:w="10" w:type="dxa"/>
              <w:bottom w:w="0" w:type="dxa"/>
              <w:right w:w="10" w:type="dxa"/>
            </w:tcMar>
            <w:vAlign w:val="center"/>
            <w:hideMark/>
          </w:tcPr>
          <w:p w14:paraId="647E4A4A"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Νότια Αφρική</w:t>
            </w:r>
          </w:p>
        </w:tc>
        <w:tc>
          <w:tcPr>
            <w:tcW w:w="448" w:type="pct"/>
            <w:shd w:val="clear" w:color="auto" w:fill="FCFDFE"/>
            <w:tcMar>
              <w:top w:w="10" w:type="dxa"/>
              <w:left w:w="10" w:type="dxa"/>
              <w:bottom w:w="0" w:type="dxa"/>
              <w:right w:w="10" w:type="dxa"/>
            </w:tcMar>
            <w:vAlign w:val="center"/>
            <w:hideMark/>
          </w:tcPr>
          <w:p w14:paraId="5BF4E62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4.029</w:t>
            </w:r>
          </w:p>
        </w:tc>
        <w:tc>
          <w:tcPr>
            <w:tcW w:w="299" w:type="pct"/>
            <w:shd w:val="clear" w:color="auto" w:fill="92CDDC"/>
            <w:vAlign w:val="center"/>
          </w:tcPr>
          <w:p w14:paraId="5D2D5362"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2,04%</w:t>
            </w:r>
          </w:p>
        </w:tc>
        <w:tc>
          <w:tcPr>
            <w:tcW w:w="448" w:type="pct"/>
            <w:shd w:val="clear" w:color="auto" w:fill="FCFDFE"/>
            <w:tcMar>
              <w:top w:w="10" w:type="dxa"/>
              <w:left w:w="10" w:type="dxa"/>
              <w:bottom w:w="0" w:type="dxa"/>
              <w:right w:w="10" w:type="dxa"/>
            </w:tcMar>
            <w:vAlign w:val="center"/>
            <w:hideMark/>
          </w:tcPr>
          <w:p w14:paraId="2EE4B6D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182.282</w:t>
            </w:r>
          </w:p>
        </w:tc>
        <w:tc>
          <w:tcPr>
            <w:tcW w:w="374" w:type="pct"/>
            <w:shd w:val="clear" w:color="auto" w:fill="92CDDC"/>
            <w:vAlign w:val="center"/>
          </w:tcPr>
          <w:p w14:paraId="174605B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92,49%</w:t>
            </w:r>
          </w:p>
        </w:tc>
        <w:tc>
          <w:tcPr>
            <w:tcW w:w="374" w:type="pct"/>
            <w:shd w:val="clear" w:color="auto" w:fill="FCFDFE"/>
            <w:tcMar>
              <w:top w:w="10" w:type="dxa"/>
              <w:left w:w="10" w:type="dxa"/>
              <w:bottom w:w="0" w:type="dxa"/>
              <w:right w:w="10" w:type="dxa"/>
            </w:tcMar>
            <w:vAlign w:val="center"/>
            <w:hideMark/>
          </w:tcPr>
          <w:p w14:paraId="7456AB4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597</w:t>
            </w:r>
          </w:p>
        </w:tc>
        <w:tc>
          <w:tcPr>
            <w:tcW w:w="299" w:type="pct"/>
            <w:shd w:val="clear" w:color="auto" w:fill="92CDDC"/>
            <w:vAlign w:val="center"/>
          </w:tcPr>
          <w:p w14:paraId="3BF6970B"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0,30%</w:t>
            </w:r>
          </w:p>
        </w:tc>
        <w:tc>
          <w:tcPr>
            <w:tcW w:w="368" w:type="pct"/>
            <w:shd w:val="clear" w:color="auto" w:fill="FCFDFE"/>
            <w:tcMar>
              <w:top w:w="10" w:type="dxa"/>
              <w:left w:w="10" w:type="dxa"/>
              <w:bottom w:w="0" w:type="dxa"/>
              <w:right w:w="10" w:type="dxa"/>
            </w:tcMar>
            <w:vAlign w:val="center"/>
            <w:hideMark/>
          </w:tcPr>
          <w:p w14:paraId="7E0D546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10.054</w:t>
            </w:r>
          </w:p>
        </w:tc>
        <w:tc>
          <w:tcPr>
            <w:tcW w:w="299" w:type="pct"/>
            <w:shd w:val="clear" w:color="auto" w:fill="92CDDC"/>
            <w:vAlign w:val="center"/>
          </w:tcPr>
          <w:p w14:paraId="606B6089"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5,10%</w:t>
            </w:r>
          </w:p>
        </w:tc>
        <w:tc>
          <w:tcPr>
            <w:tcW w:w="373" w:type="pct"/>
            <w:shd w:val="clear" w:color="auto" w:fill="FCFDFE"/>
            <w:tcMar>
              <w:top w:w="10" w:type="dxa"/>
              <w:left w:w="10" w:type="dxa"/>
              <w:bottom w:w="0" w:type="dxa"/>
              <w:right w:w="10" w:type="dxa"/>
            </w:tcMar>
            <w:vAlign w:val="center"/>
            <w:hideMark/>
          </w:tcPr>
          <w:p w14:paraId="12634A4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120</w:t>
            </w:r>
          </w:p>
        </w:tc>
        <w:tc>
          <w:tcPr>
            <w:tcW w:w="299" w:type="pct"/>
            <w:shd w:val="clear" w:color="auto" w:fill="92CDDC"/>
            <w:vAlign w:val="center"/>
          </w:tcPr>
          <w:p w14:paraId="06264059"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047F37A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197.082</w:t>
            </w:r>
          </w:p>
        </w:tc>
        <w:tc>
          <w:tcPr>
            <w:tcW w:w="374" w:type="pct"/>
            <w:shd w:val="clear" w:color="auto" w:fill="92CDDC"/>
            <w:vAlign w:val="center"/>
          </w:tcPr>
          <w:p w14:paraId="1F87BB2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0,54%</w:t>
            </w:r>
          </w:p>
        </w:tc>
      </w:tr>
      <w:tr w:rsidR="008B6E0D" w:rsidRPr="00543F68" w14:paraId="1CDFED0C" w14:textId="77777777" w:rsidTr="007C45C4">
        <w:trPr>
          <w:trHeight w:val="300"/>
        </w:trPr>
        <w:tc>
          <w:tcPr>
            <w:tcW w:w="150" w:type="pct"/>
            <w:shd w:val="clear" w:color="auto" w:fill="92CDDC"/>
            <w:vAlign w:val="center"/>
          </w:tcPr>
          <w:p w14:paraId="49CC939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14</w:t>
            </w:r>
          </w:p>
        </w:tc>
        <w:tc>
          <w:tcPr>
            <w:tcW w:w="448" w:type="pct"/>
            <w:shd w:val="clear" w:color="auto" w:fill="92CDDC"/>
            <w:tcMar>
              <w:top w:w="10" w:type="dxa"/>
              <w:left w:w="10" w:type="dxa"/>
              <w:bottom w:w="0" w:type="dxa"/>
              <w:right w:w="10" w:type="dxa"/>
            </w:tcMar>
            <w:vAlign w:val="center"/>
            <w:hideMark/>
          </w:tcPr>
          <w:p w14:paraId="48464266"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Αυστραλία</w:t>
            </w:r>
          </w:p>
        </w:tc>
        <w:tc>
          <w:tcPr>
            <w:tcW w:w="448" w:type="pct"/>
            <w:shd w:val="clear" w:color="auto" w:fill="92CDDC"/>
            <w:tcMar>
              <w:top w:w="10" w:type="dxa"/>
              <w:left w:w="10" w:type="dxa"/>
              <w:bottom w:w="0" w:type="dxa"/>
              <w:right w:w="10" w:type="dxa"/>
            </w:tcMar>
            <w:vAlign w:val="center"/>
            <w:hideMark/>
          </w:tcPr>
          <w:p w14:paraId="4A6E0E4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81</w:t>
            </w:r>
          </w:p>
        </w:tc>
        <w:tc>
          <w:tcPr>
            <w:tcW w:w="299" w:type="pct"/>
            <w:shd w:val="clear" w:color="auto" w:fill="92CDDC"/>
            <w:vAlign w:val="center"/>
          </w:tcPr>
          <w:p w14:paraId="7B26C814"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19D6A4F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171.037</w:t>
            </w:r>
          </w:p>
        </w:tc>
        <w:tc>
          <w:tcPr>
            <w:tcW w:w="374" w:type="pct"/>
            <w:shd w:val="clear" w:color="auto" w:fill="92CDDC"/>
            <w:vAlign w:val="center"/>
          </w:tcPr>
          <w:p w14:paraId="5A849CA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99,55%</w:t>
            </w:r>
          </w:p>
        </w:tc>
        <w:tc>
          <w:tcPr>
            <w:tcW w:w="374" w:type="pct"/>
            <w:shd w:val="clear" w:color="auto" w:fill="92CDDC"/>
            <w:tcMar>
              <w:top w:w="10" w:type="dxa"/>
              <w:left w:w="10" w:type="dxa"/>
              <w:bottom w:w="0" w:type="dxa"/>
              <w:right w:w="10" w:type="dxa"/>
            </w:tcMar>
            <w:vAlign w:val="center"/>
            <w:hideMark/>
          </w:tcPr>
          <w:p w14:paraId="2C7BBB7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1D2BE09"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2CD12CE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602</w:t>
            </w:r>
          </w:p>
        </w:tc>
        <w:tc>
          <w:tcPr>
            <w:tcW w:w="299" w:type="pct"/>
            <w:shd w:val="clear" w:color="auto" w:fill="92CDDC"/>
            <w:vAlign w:val="center"/>
          </w:tcPr>
          <w:p w14:paraId="6FB42DE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6E52A3A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83</w:t>
            </w:r>
          </w:p>
        </w:tc>
        <w:tc>
          <w:tcPr>
            <w:tcW w:w="299" w:type="pct"/>
            <w:shd w:val="clear" w:color="auto" w:fill="92CDDC"/>
            <w:vAlign w:val="center"/>
          </w:tcPr>
          <w:p w14:paraId="735E283E"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7E3AD13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171.803</w:t>
            </w:r>
          </w:p>
        </w:tc>
        <w:tc>
          <w:tcPr>
            <w:tcW w:w="374" w:type="pct"/>
            <w:shd w:val="clear" w:color="auto" w:fill="92CDDC"/>
            <w:vAlign w:val="center"/>
          </w:tcPr>
          <w:p w14:paraId="31797DE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0,47%</w:t>
            </w:r>
          </w:p>
        </w:tc>
      </w:tr>
      <w:tr w:rsidR="00AC0F7B" w:rsidRPr="00543F68" w14:paraId="72BE7AB9" w14:textId="77777777" w:rsidTr="007C45C4">
        <w:trPr>
          <w:trHeight w:val="300"/>
        </w:trPr>
        <w:tc>
          <w:tcPr>
            <w:tcW w:w="150" w:type="pct"/>
            <w:shd w:val="clear" w:color="auto" w:fill="92CDDC"/>
            <w:vAlign w:val="center"/>
          </w:tcPr>
          <w:p w14:paraId="5595AEF0"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15</w:t>
            </w:r>
          </w:p>
        </w:tc>
        <w:tc>
          <w:tcPr>
            <w:tcW w:w="448" w:type="pct"/>
            <w:shd w:val="clear" w:color="auto" w:fill="92CDDC"/>
            <w:tcMar>
              <w:top w:w="10" w:type="dxa"/>
              <w:left w:w="10" w:type="dxa"/>
              <w:bottom w:w="0" w:type="dxa"/>
              <w:right w:w="10" w:type="dxa"/>
            </w:tcMar>
            <w:vAlign w:val="center"/>
            <w:hideMark/>
          </w:tcPr>
          <w:p w14:paraId="6A651543" w14:textId="77777777" w:rsidR="00AC0F7B" w:rsidRPr="00543F68" w:rsidRDefault="00AC0F7B" w:rsidP="00AC0F7B">
            <w:pPr>
              <w:pStyle w:val="a3"/>
              <w:rPr>
                <w:b/>
                <w:bCs/>
                <w:iCs/>
                <w:spacing w:val="-20"/>
                <w:w w:val="115"/>
                <w:sz w:val="17"/>
                <w:szCs w:val="17"/>
              </w:rPr>
            </w:pPr>
            <w:r w:rsidRPr="00543F68">
              <w:rPr>
                <w:b/>
                <w:bCs/>
                <w:iCs/>
                <w:spacing w:val="-20"/>
                <w:w w:val="115"/>
                <w:sz w:val="17"/>
                <w:szCs w:val="17"/>
              </w:rPr>
              <w:t>Νέα Ζηλανδία</w:t>
            </w:r>
          </w:p>
        </w:tc>
        <w:tc>
          <w:tcPr>
            <w:tcW w:w="448" w:type="pct"/>
            <w:shd w:val="clear" w:color="auto" w:fill="92CDDC"/>
            <w:tcMar>
              <w:top w:w="10" w:type="dxa"/>
              <w:left w:w="10" w:type="dxa"/>
              <w:bottom w:w="0" w:type="dxa"/>
              <w:right w:w="10" w:type="dxa"/>
            </w:tcMar>
            <w:vAlign w:val="center"/>
            <w:hideMark/>
          </w:tcPr>
          <w:p w14:paraId="42ED90A5"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ED2D399" w14:textId="77777777" w:rsidR="00AC0F7B" w:rsidRPr="00543F68" w:rsidRDefault="00AC0F7B"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690C5D43"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140.022</w:t>
            </w:r>
          </w:p>
        </w:tc>
        <w:tc>
          <w:tcPr>
            <w:tcW w:w="374" w:type="pct"/>
            <w:shd w:val="clear" w:color="auto" w:fill="92CDDC"/>
            <w:vAlign w:val="center"/>
          </w:tcPr>
          <w:p w14:paraId="1A62B486" w14:textId="77777777" w:rsidR="00AC0F7B" w:rsidRPr="00543F68" w:rsidRDefault="00AC0F7B"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57B442B5"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9700547" w14:textId="77777777" w:rsidR="00AC0F7B" w:rsidRPr="00543F68" w:rsidRDefault="00AC0F7B"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1987415F"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4E3A569" w14:textId="77777777" w:rsidR="00AC0F7B" w:rsidRPr="00543F68" w:rsidRDefault="00AC0F7B"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5C4DAD6C"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B02E0E0" w14:textId="77777777" w:rsidR="00AC0F7B" w:rsidRPr="00543F68" w:rsidRDefault="00AC0F7B"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2879C6A5"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140.022</w:t>
            </w:r>
          </w:p>
        </w:tc>
        <w:tc>
          <w:tcPr>
            <w:tcW w:w="374" w:type="pct"/>
            <w:shd w:val="clear" w:color="auto" w:fill="92CDDC"/>
            <w:vAlign w:val="center"/>
          </w:tcPr>
          <w:p w14:paraId="62C6768A" w14:textId="77777777" w:rsidR="00AC0F7B" w:rsidRPr="00543F68" w:rsidRDefault="00AC0F7B" w:rsidP="007C45C4">
            <w:pPr>
              <w:pStyle w:val="a3"/>
              <w:jc w:val="center"/>
              <w:rPr>
                <w:b/>
                <w:bCs/>
                <w:iCs/>
                <w:spacing w:val="-20"/>
                <w:w w:val="115"/>
                <w:sz w:val="17"/>
                <w:szCs w:val="17"/>
              </w:rPr>
            </w:pPr>
            <w:r w:rsidRPr="00543F68">
              <w:rPr>
                <w:b/>
                <w:bCs/>
                <w:iCs/>
                <w:spacing w:val="-20"/>
                <w:w w:val="115"/>
                <w:sz w:val="17"/>
                <w:szCs w:val="17"/>
              </w:rPr>
              <w:t>0,38%</w:t>
            </w:r>
          </w:p>
        </w:tc>
      </w:tr>
      <w:tr w:rsidR="008B6E0D" w:rsidRPr="00543F68" w14:paraId="50F9C7CA" w14:textId="77777777" w:rsidTr="007C45C4">
        <w:trPr>
          <w:trHeight w:val="300"/>
        </w:trPr>
        <w:tc>
          <w:tcPr>
            <w:tcW w:w="150" w:type="pct"/>
            <w:shd w:val="clear" w:color="auto" w:fill="FCFDFE"/>
            <w:vAlign w:val="center"/>
          </w:tcPr>
          <w:p w14:paraId="10770F4F"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16</w:t>
            </w:r>
          </w:p>
        </w:tc>
        <w:tc>
          <w:tcPr>
            <w:tcW w:w="448" w:type="pct"/>
            <w:shd w:val="clear" w:color="auto" w:fill="FCFDFE"/>
            <w:tcMar>
              <w:top w:w="10" w:type="dxa"/>
              <w:left w:w="10" w:type="dxa"/>
              <w:bottom w:w="0" w:type="dxa"/>
              <w:right w:w="10" w:type="dxa"/>
            </w:tcMar>
            <w:vAlign w:val="center"/>
            <w:hideMark/>
          </w:tcPr>
          <w:p w14:paraId="4293062B"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Ηνωμένες Πολιτείες</w:t>
            </w:r>
          </w:p>
        </w:tc>
        <w:tc>
          <w:tcPr>
            <w:tcW w:w="448" w:type="pct"/>
            <w:shd w:val="clear" w:color="auto" w:fill="FCFDFE"/>
            <w:tcMar>
              <w:top w:w="10" w:type="dxa"/>
              <w:left w:w="10" w:type="dxa"/>
              <w:bottom w:w="0" w:type="dxa"/>
              <w:right w:w="10" w:type="dxa"/>
            </w:tcMar>
            <w:vAlign w:val="center"/>
            <w:hideMark/>
          </w:tcPr>
          <w:p w14:paraId="1D60698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41</w:t>
            </w:r>
          </w:p>
        </w:tc>
        <w:tc>
          <w:tcPr>
            <w:tcW w:w="299" w:type="pct"/>
            <w:shd w:val="clear" w:color="auto" w:fill="92CDDC"/>
            <w:vAlign w:val="center"/>
          </w:tcPr>
          <w:p w14:paraId="16BC3117"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4CB3EDD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103.022</w:t>
            </w:r>
          </w:p>
        </w:tc>
        <w:tc>
          <w:tcPr>
            <w:tcW w:w="374" w:type="pct"/>
            <w:shd w:val="clear" w:color="auto" w:fill="92CDDC"/>
            <w:vAlign w:val="center"/>
          </w:tcPr>
          <w:p w14:paraId="2DB70FB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96,02%</w:t>
            </w:r>
          </w:p>
        </w:tc>
        <w:tc>
          <w:tcPr>
            <w:tcW w:w="374" w:type="pct"/>
            <w:shd w:val="clear" w:color="auto" w:fill="FCFDFE"/>
            <w:tcMar>
              <w:top w:w="10" w:type="dxa"/>
              <w:left w:w="10" w:type="dxa"/>
              <w:bottom w:w="0" w:type="dxa"/>
              <w:right w:w="10" w:type="dxa"/>
            </w:tcMar>
            <w:vAlign w:val="center"/>
            <w:hideMark/>
          </w:tcPr>
          <w:p w14:paraId="62E2C07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2.144</w:t>
            </w:r>
          </w:p>
        </w:tc>
        <w:tc>
          <w:tcPr>
            <w:tcW w:w="299" w:type="pct"/>
            <w:shd w:val="clear" w:color="auto" w:fill="92CDDC"/>
            <w:vAlign w:val="center"/>
          </w:tcPr>
          <w:p w14:paraId="2FFD642D"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26F8E3D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2.077</w:t>
            </w:r>
          </w:p>
        </w:tc>
        <w:tc>
          <w:tcPr>
            <w:tcW w:w="299" w:type="pct"/>
            <w:shd w:val="clear" w:color="auto" w:fill="92CDDC"/>
            <w:vAlign w:val="center"/>
          </w:tcPr>
          <w:p w14:paraId="354AAD77"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1,93%</w:t>
            </w:r>
          </w:p>
        </w:tc>
        <w:tc>
          <w:tcPr>
            <w:tcW w:w="373" w:type="pct"/>
            <w:shd w:val="clear" w:color="auto" w:fill="FCFDFE"/>
            <w:tcMar>
              <w:top w:w="10" w:type="dxa"/>
              <w:left w:w="10" w:type="dxa"/>
              <w:bottom w:w="0" w:type="dxa"/>
              <w:right w:w="10" w:type="dxa"/>
            </w:tcMar>
            <w:vAlign w:val="center"/>
            <w:hideMark/>
          </w:tcPr>
          <w:p w14:paraId="0CED84B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0F089209"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56D70FE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107.284</w:t>
            </w:r>
          </w:p>
        </w:tc>
        <w:tc>
          <w:tcPr>
            <w:tcW w:w="374" w:type="pct"/>
            <w:shd w:val="clear" w:color="auto" w:fill="92CDDC"/>
            <w:vAlign w:val="center"/>
          </w:tcPr>
          <w:p w14:paraId="138ADAD5"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0,29%</w:t>
            </w:r>
          </w:p>
        </w:tc>
      </w:tr>
      <w:tr w:rsidR="008B6E0D" w:rsidRPr="00543F68" w14:paraId="5B51ED3C" w14:textId="77777777" w:rsidTr="007C45C4">
        <w:trPr>
          <w:trHeight w:val="300"/>
        </w:trPr>
        <w:tc>
          <w:tcPr>
            <w:tcW w:w="150" w:type="pct"/>
            <w:shd w:val="clear" w:color="auto" w:fill="92CDDC"/>
            <w:vAlign w:val="center"/>
          </w:tcPr>
          <w:p w14:paraId="197262E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w:t>
            </w:r>
            <w:r w:rsidR="00AC0F7B" w:rsidRPr="00543F68">
              <w:rPr>
                <w:b/>
                <w:bCs/>
                <w:iCs/>
                <w:spacing w:val="-20"/>
                <w:w w:val="115"/>
                <w:sz w:val="17"/>
                <w:szCs w:val="17"/>
              </w:rPr>
              <w:t>7</w:t>
            </w:r>
          </w:p>
        </w:tc>
        <w:tc>
          <w:tcPr>
            <w:tcW w:w="448" w:type="pct"/>
            <w:shd w:val="clear" w:color="auto" w:fill="92CDDC"/>
            <w:tcMar>
              <w:top w:w="10" w:type="dxa"/>
              <w:left w:w="10" w:type="dxa"/>
              <w:bottom w:w="0" w:type="dxa"/>
              <w:right w:w="10" w:type="dxa"/>
            </w:tcMar>
            <w:vAlign w:val="center"/>
            <w:hideMark/>
          </w:tcPr>
          <w:p w14:paraId="54482B0D"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Ρουμανία</w:t>
            </w:r>
          </w:p>
        </w:tc>
        <w:tc>
          <w:tcPr>
            <w:tcW w:w="448" w:type="pct"/>
            <w:shd w:val="clear" w:color="auto" w:fill="92CDDC"/>
            <w:tcMar>
              <w:top w:w="10" w:type="dxa"/>
              <w:left w:w="10" w:type="dxa"/>
              <w:bottom w:w="0" w:type="dxa"/>
              <w:right w:w="10" w:type="dxa"/>
            </w:tcMar>
            <w:vAlign w:val="center"/>
            <w:hideMark/>
          </w:tcPr>
          <w:p w14:paraId="6FA87F5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22.697</w:t>
            </w:r>
          </w:p>
        </w:tc>
        <w:tc>
          <w:tcPr>
            <w:tcW w:w="299" w:type="pct"/>
            <w:shd w:val="clear" w:color="auto" w:fill="92CDDC"/>
            <w:vAlign w:val="center"/>
          </w:tcPr>
          <w:p w14:paraId="2E2A22D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21,73%</w:t>
            </w:r>
          </w:p>
        </w:tc>
        <w:tc>
          <w:tcPr>
            <w:tcW w:w="448" w:type="pct"/>
            <w:shd w:val="clear" w:color="auto" w:fill="92CDDC"/>
            <w:tcMar>
              <w:top w:w="10" w:type="dxa"/>
              <w:left w:w="10" w:type="dxa"/>
              <w:bottom w:w="0" w:type="dxa"/>
              <w:right w:w="10" w:type="dxa"/>
            </w:tcMar>
            <w:vAlign w:val="center"/>
            <w:hideMark/>
          </w:tcPr>
          <w:p w14:paraId="2187843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81.711</w:t>
            </w:r>
          </w:p>
        </w:tc>
        <w:tc>
          <w:tcPr>
            <w:tcW w:w="374" w:type="pct"/>
            <w:shd w:val="clear" w:color="auto" w:fill="92CDDC"/>
            <w:vAlign w:val="center"/>
          </w:tcPr>
          <w:p w14:paraId="66E84AA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78,26%</w:t>
            </w:r>
          </w:p>
        </w:tc>
        <w:tc>
          <w:tcPr>
            <w:tcW w:w="374" w:type="pct"/>
            <w:shd w:val="clear" w:color="auto" w:fill="92CDDC"/>
            <w:tcMar>
              <w:top w:w="10" w:type="dxa"/>
              <w:left w:w="10" w:type="dxa"/>
              <w:bottom w:w="0" w:type="dxa"/>
              <w:right w:w="10" w:type="dxa"/>
            </w:tcMar>
            <w:vAlign w:val="center"/>
            <w:hideMark/>
          </w:tcPr>
          <w:p w14:paraId="7885FC7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732E906"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072260D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CE949BB"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2CBE64E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F329158"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71FEAE1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104.408</w:t>
            </w:r>
          </w:p>
        </w:tc>
        <w:tc>
          <w:tcPr>
            <w:tcW w:w="374" w:type="pct"/>
            <w:shd w:val="clear" w:color="auto" w:fill="92CDDC"/>
            <w:vAlign w:val="center"/>
          </w:tcPr>
          <w:p w14:paraId="526A83DF"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0,28%</w:t>
            </w:r>
          </w:p>
        </w:tc>
      </w:tr>
      <w:tr w:rsidR="008B6E0D" w:rsidRPr="00543F68" w14:paraId="77B1830A" w14:textId="77777777" w:rsidTr="007C45C4">
        <w:trPr>
          <w:trHeight w:val="300"/>
        </w:trPr>
        <w:tc>
          <w:tcPr>
            <w:tcW w:w="150" w:type="pct"/>
            <w:shd w:val="clear" w:color="auto" w:fill="FCFDFE"/>
            <w:vAlign w:val="center"/>
          </w:tcPr>
          <w:p w14:paraId="7106EDDC"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18</w:t>
            </w:r>
          </w:p>
        </w:tc>
        <w:tc>
          <w:tcPr>
            <w:tcW w:w="448" w:type="pct"/>
            <w:shd w:val="clear" w:color="auto" w:fill="FCFDFE"/>
            <w:tcMar>
              <w:top w:w="10" w:type="dxa"/>
              <w:left w:w="10" w:type="dxa"/>
              <w:bottom w:w="0" w:type="dxa"/>
              <w:right w:w="10" w:type="dxa"/>
            </w:tcMar>
            <w:vAlign w:val="center"/>
            <w:hideMark/>
          </w:tcPr>
          <w:p w14:paraId="31E013AC"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Ισραήλ</w:t>
            </w:r>
          </w:p>
        </w:tc>
        <w:tc>
          <w:tcPr>
            <w:tcW w:w="448" w:type="pct"/>
            <w:shd w:val="clear" w:color="auto" w:fill="FCFDFE"/>
            <w:tcMar>
              <w:top w:w="10" w:type="dxa"/>
              <w:left w:w="10" w:type="dxa"/>
              <w:bottom w:w="0" w:type="dxa"/>
              <w:right w:w="10" w:type="dxa"/>
            </w:tcMar>
            <w:vAlign w:val="center"/>
            <w:hideMark/>
          </w:tcPr>
          <w:p w14:paraId="7C5F85F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24.254</w:t>
            </w:r>
          </w:p>
        </w:tc>
        <w:tc>
          <w:tcPr>
            <w:tcW w:w="299" w:type="pct"/>
            <w:shd w:val="clear" w:color="auto" w:fill="92CDDC"/>
            <w:vAlign w:val="center"/>
          </w:tcPr>
          <w:p w14:paraId="77A38F26"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23,58%</w:t>
            </w:r>
          </w:p>
        </w:tc>
        <w:tc>
          <w:tcPr>
            <w:tcW w:w="448" w:type="pct"/>
            <w:shd w:val="clear" w:color="auto" w:fill="FCFDFE"/>
            <w:tcMar>
              <w:top w:w="10" w:type="dxa"/>
              <w:left w:w="10" w:type="dxa"/>
              <w:bottom w:w="0" w:type="dxa"/>
              <w:right w:w="10" w:type="dxa"/>
            </w:tcMar>
            <w:vAlign w:val="center"/>
            <w:hideMark/>
          </w:tcPr>
          <w:p w14:paraId="58B7A20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70.117</w:t>
            </w:r>
          </w:p>
        </w:tc>
        <w:tc>
          <w:tcPr>
            <w:tcW w:w="374" w:type="pct"/>
            <w:shd w:val="clear" w:color="auto" w:fill="92CDDC"/>
            <w:vAlign w:val="center"/>
          </w:tcPr>
          <w:p w14:paraId="17CF14A6"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68,18%</w:t>
            </w:r>
          </w:p>
        </w:tc>
        <w:tc>
          <w:tcPr>
            <w:tcW w:w="374" w:type="pct"/>
            <w:shd w:val="clear" w:color="auto" w:fill="FCFDFE"/>
            <w:tcMar>
              <w:top w:w="10" w:type="dxa"/>
              <w:left w:w="10" w:type="dxa"/>
              <w:bottom w:w="0" w:type="dxa"/>
              <w:right w:w="10" w:type="dxa"/>
            </w:tcMar>
            <w:vAlign w:val="center"/>
            <w:hideMark/>
          </w:tcPr>
          <w:p w14:paraId="7E57E9A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0DACE66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3D107CD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8.429</w:t>
            </w:r>
          </w:p>
        </w:tc>
        <w:tc>
          <w:tcPr>
            <w:tcW w:w="299" w:type="pct"/>
            <w:shd w:val="clear" w:color="auto" w:fill="92CDDC"/>
            <w:vAlign w:val="center"/>
          </w:tcPr>
          <w:p w14:paraId="3C9272D7"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8,19%</w:t>
            </w:r>
          </w:p>
        </w:tc>
        <w:tc>
          <w:tcPr>
            <w:tcW w:w="373" w:type="pct"/>
            <w:shd w:val="clear" w:color="auto" w:fill="FCFDFE"/>
            <w:tcMar>
              <w:top w:w="10" w:type="dxa"/>
              <w:left w:w="10" w:type="dxa"/>
              <w:bottom w:w="0" w:type="dxa"/>
              <w:right w:w="10" w:type="dxa"/>
            </w:tcMar>
            <w:vAlign w:val="center"/>
            <w:hideMark/>
          </w:tcPr>
          <w:p w14:paraId="594C6C0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31</w:t>
            </w:r>
          </w:p>
        </w:tc>
        <w:tc>
          <w:tcPr>
            <w:tcW w:w="299" w:type="pct"/>
            <w:shd w:val="clear" w:color="auto" w:fill="92CDDC"/>
            <w:vAlign w:val="center"/>
          </w:tcPr>
          <w:p w14:paraId="63DA6000"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4BA1D71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102.831</w:t>
            </w:r>
          </w:p>
        </w:tc>
        <w:tc>
          <w:tcPr>
            <w:tcW w:w="374" w:type="pct"/>
            <w:shd w:val="clear" w:color="auto" w:fill="92CDDC"/>
            <w:vAlign w:val="center"/>
          </w:tcPr>
          <w:p w14:paraId="1AC44C58"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0,28%</w:t>
            </w:r>
          </w:p>
        </w:tc>
      </w:tr>
      <w:tr w:rsidR="008B6E0D" w:rsidRPr="00543F68" w14:paraId="0C847328" w14:textId="77777777" w:rsidTr="007C45C4">
        <w:trPr>
          <w:trHeight w:val="300"/>
        </w:trPr>
        <w:tc>
          <w:tcPr>
            <w:tcW w:w="150" w:type="pct"/>
            <w:shd w:val="clear" w:color="auto" w:fill="92CDDC"/>
            <w:vAlign w:val="center"/>
          </w:tcPr>
          <w:p w14:paraId="6FFD03E0"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19</w:t>
            </w:r>
          </w:p>
        </w:tc>
        <w:tc>
          <w:tcPr>
            <w:tcW w:w="448" w:type="pct"/>
            <w:shd w:val="clear" w:color="auto" w:fill="92CDDC"/>
            <w:tcMar>
              <w:top w:w="10" w:type="dxa"/>
              <w:left w:w="10" w:type="dxa"/>
              <w:bottom w:w="0" w:type="dxa"/>
              <w:right w:w="10" w:type="dxa"/>
            </w:tcMar>
            <w:vAlign w:val="center"/>
            <w:hideMark/>
          </w:tcPr>
          <w:p w14:paraId="588AA248"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Σουηδία</w:t>
            </w:r>
          </w:p>
        </w:tc>
        <w:tc>
          <w:tcPr>
            <w:tcW w:w="448" w:type="pct"/>
            <w:shd w:val="clear" w:color="auto" w:fill="92CDDC"/>
            <w:tcMar>
              <w:top w:w="10" w:type="dxa"/>
              <w:left w:w="10" w:type="dxa"/>
              <w:bottom w:w="0" w:type="dxa"/>
              <w:right w:w="10" w:type="dxa"/>
            </w:tcMar>
            <w:vAlign w:val="center"/>
            <w:hideMark/>
          </w:tcPr>
          <w:p w14:paraId="5980926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47C4E22"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1FCE3F5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91.448</w:t>
            </w:r>
          </w:p>
        </w:tc>
        <w:tc>
          <w:tcPr>
            <w:tcW w:w="374" w:type="pct"/>
            <w:shd w:val="clear" w:color="auto" w:fill="92CDDC"/>
            <w:vAlign w:val="center"/>
          </w:tcPr>
          <w:p w14:paraId="466120BC"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1731994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4D0F4A1"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3F45B02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F83EF68"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338452C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6698392"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8E976F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91.448</w:t>
            </w:r>
          </w:p>
        </w:tc>
        <w:tc>
          <w:tcPr>
            <w:tcW w:w="374" w:type="pct"/>
            <w:shd w:val="clear" w:color="auto" w:fill="92CDDC"/>
            <w:vAlign w:val="center"/>
          </w:tcPr>
          <w:p w14:paraId="3F85D68B"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0,25%</w:t>
            </w:r>
          </w:p>
        </w:tc>
      </w:tr>
      <w:tr w:rsidR="008B6E0D" w:rsidRPr="00543F68" w14:paraId="59593E94" w14:textId="77777777" w:rsidTr="007C45C4">
        <w:trPr>
          <w:trHeight w:val="300"/>
        </w:trPr>
        <w:tc>
          <w:tcPr>
            <w:tcW w:w="150" w:type="pct"/>
            <w:shd w:val="clear" w:color="auto" w:fill="FCFDFE"/>
            <w:vAlign w:val="center"/>
          </w:tcPr>
          <w:p w14:paraId="50428525"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20</w:t>
            </w:r>
          </w:p>
        </w:tc>
        <w:tc>
          <w:tcPr>
            <w:tcW w:w="448" w:type="pct"/>
            <w:shd w:val="clear" w:color="auto" w:fill="FCFDFE"/>
            <w:tcMar>
              <w:top w:w="10" w:type="dxa"/>
              <w:left w:w="10" w:type="dxa"/>
              <w:bottom w:w="0" w:type="dxa"/>
              <w:right w:w="10" w:type="dxa"/>
            </w:tcMar>
            <w:vAlign w:val="center"/>
            <w:hideMark/>
          </w:tcPr>
          <w:p w14:paraId="22FABE73"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Γεωργία</w:t>
            </w:r>
          </w:p>
        </w:tc>
        <w:tc>
          <w:tcPr>
            <w:tcW w:w="448" w:type="pct"/>
            <w:shd w:val="clear" w:color="auto" w:fill="FCFDFE"/>
            <w:tcMar>
              <w:top w:w="10" w:type="dxa"/>
              <w:left w:w="10" w:type="dxa"/>
              <w:bottom w:w="0" w:type="dxa"/>
              <w:right w:w="10" w:type="dxa"/>
            </w:tcMar>
            <w:vAlign w:val="center"/>
            <w:hideMark/>
          </w:tcPr>
          <w:p w14:paraId="08690BB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369</w:t>
            </w:r>
          </w:p>
        </w:tc>
        <w:tc>
          <w:tcPr>
            <w:tcW w:w="299" w:type="pct"/>
            <w:shd w:val="clear" w:color="auto" w:fill="92CDDC"/>
            <w:vAlign w:val="center"/>
          </w:tcPr>
          <w:p w14:paraId="40F3E97D"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0,53%</w:t>
            </w:r>
          </w:p>
        </w:tc>
        <w:tc>
          <w:tcPr>
            <w:tcW w:w="448" w:type="pct"/>
            <w:shd w:val="clear" w:color="auto" w:fill="FCFDFE"/>
            <w:tcMar>
              <w:top w:w="10" w:type="dxa"/>
              <w:left w:w="10" w:type="dxa"/>
              <w:bottom w:w="0" w:type="dxa"/>
              <w:right w:w="10" w:type="dxa"/>
            </w:tcMar>
            <w:vAlign w:val="center"/>
            <w:hideMark/>
          </w:tcPr>
          <w:p w14:paraId="6851311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69.947</w:t>
            </w:r>
          </w:p>
        </w:tc>
        <w:tc>
          <w:tcPr>
            <w:tcW w:w="374" w:type="pct"/>
            <w:shd w:val="clear" w:color="auto" w:fill="92CDDC"/>
            <w:vAlign w:val="center"/>
          </w:tcPr>
          <w:p w14:paraId="0DD5CAB4"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99,47%</w:t>
            </w:r>
          </w:p>
        </w:tc>
        <w:tc>
          <w:tcPr>
            <w:tcW w:w="374" w:type="pct"/>
            <w:shd w:val="clear" w:color="auto" w:fill="FCFDFE"/>
            <w:tcMar>
              <w:top w:w="10" w:type="dxa"/>
              <w:left w:w="10" w:type="dxa"/>
              <w:bottom w:w="0" w:type="dxa"/>
              <w:right w:w="10" w:type="dxa"/>
            </w:tcMar>
            <w:vAlign w:val="center"/>
            <w:hideMark/>
          </w:tcPr>
          <w:p w14:paraId="5DCE127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5A7261D"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386DF9E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E19FFAB"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767225A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41B4C1D"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7643C34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70.316</w:t>
            </w:r>
          </w:p>
        </w:tc>
        <w:tc>
          <w:tcPr>
            <w:tcW w:w="374" w:type="pct"/>
            <w:shd w:val="clear" w:color="auto" w:fill="92CDDC"/>
            <w:vAlign w:val="center"/>
          </w:tcPr>
          <w:p w14:paraId="20A79DB0"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0,19%</w:t>
            </w:r>
          </w:p>
        </w:tc>
      </w:tr>
      <w:tr w:rsidR="008B6E0D" w:rsidRPr="00543F68" w14:paraId="0C638A45" w14:textId="77777777" w:rsidTr="007C45C4">
        <w:trPr>
          <w:trHeight w:val="300"/>
        </w:trPr>
        <w:tc>
          <w:tcPr>
            <w:tcW w:w="150" w:type="pct"/>
            <w:shd w:val="clear" w:color="auto" w:fill="92CDDC"/>
            <w:vAlign w:val="center"/>
          </w:tcPr>
          <w:p w14:paraId="4FC2A535"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21</w:t>
            </w:r>
          </w:p>
        </w:tc>
        <w:tc>
          <w:tcPr>
            <w:tcW w:w="448" w:type="pct"/>
            <w:shd w:val="clear" w:color="auto" w:fill="92CDDC"/>
            <w:tcMar>
              <w:top w:w="10" w:type="dxa"/>
              <w:left w:w="10" w:type="dxa"/>
              <w:bottom w:w="0" w:type="dxa"/>
              <w:right w:w="10" w:type="dxa"/>
            </w:tcMar>
            <w:vAlign w:val="center"/>
            <w:hideMark/>
          </w:tcPr>
          <w:p w14:paraId="7948BC3D"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Βουλγαρία</w:t>
            </w:r>
          </w:p>
        </w:tc>
        <w:tc>
          <w:tcPr>
            <w:tcW w:w="448" w:type="pct"/>
            <w:shd w:val="clear" w:color="auto" w:fill="92CDDC"/>
            <w:tcMar>
              <w:top w:w="10" w:type="dxa"/>
              <w:left w:w="10" w:type="dxa"/>
              <w:bottom w:w="0" w:type="dxa"/>
              <w:right w:w="10" w:type="dxa"/>
            </w:tcMar>
            <w:vAlign w:val="center"/>
            <w:hideMark/>
          </w:tcPr>
          <w:p w14:paraId="766A762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1.225</w:t>
            </w:r>
          </w:p>
        </w:tc>
        <w:tc>
          <w:tcPr>
            <w:tcW w:w="299" w:type="pct"/>
            <w:shd w:val="clear" w:color="auto" w:fill="92CDDC"/>
            <w:vAlign w:val="center"/>
          </w:tcPr>
          <w:p w14:paraId="6D42C77F"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2,49%</w:t>
            </w:r>
          </w:p>
        </w:tc>
        <w:tc>
          <w:tcPr>
            <w:tcW w:w="448" w:type="pct"/>
            <w:shd w:val="clear" w:color="auto" w:fill="92CDDC"/>
            <w:tcMar>
              <w:top w:w="10" w:type="dxa"/>
              <w:left w:w="10" w:type="dxa"/>
              <w:bottom w:w="0" w:type="dxa"/>
              <w:right w:w="10" w:type="dxa"/>
            </w:tcMar>
            <w:vAlign w:val="center"/>
            <w:hideMark/>
          </w:tcPr>
          <w:p w14:paraId="35EC488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47.709</w:t>
            </w:r>
          </w:p>
        </w:tc>
        <w:tc>
          <w:tcPr>
            <w:tcW w:w="374" w:type="pct"/>
            <w:shd w:val="clear" w:color="auto" w:fill="92CDDC"/>
            <w:vAlign w:val="center"/>
          </w:tcPr>
          <w:p w14:paraId="44A814FA"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97,14%</w:t>
            </w:r>
          </w:p>
        </w:tc>
        <w:tc>
          <w:tcPr>
            <w:tcW w:w="374" w:type="pct"/>
            <w:shd w:val="clear" w:color="auto" w:fill="92CDDC"/>
            <w:tcMar>
              <w:top w:w="10" w:type="dxa"/>
              <w:left w:w="10" w:type="dxa"/>
              <w:bottom w:w="0" w:type="dxa"/>
              <w:right w:w="10" w:type="dxa"/>
            </w:tcMar>
            <w:vAlign w:val="center"/>
            <w:hideMark/>
          </w:tcPr>
          <w:p w14:paraId="7F3986C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179</w:t>
            </w:r>
          </w:p>
        </w:tc>
        <w:tc>
          <w:tcPr>
            <w:tcW w:w="299" w:type="pct"/>
            <w:shd w:val="clear" w:color="auto" w:fill="92CDDC"/>
            <w:vAlign w:val="center"/>
          </w:tcPr>
          <w:p w14:paraId="5CF520FD" w14:textId="77777777" w:rsidR="003C38DE" w:rsidRPr="00543F68" w:rsidRDefault="00AC0F7B" w:rsidP="007C45C4">
            <w:pPr>
              <w:jc w:val="center"/>
              <w:rPr>
                <w:spacing w:val="-20"/>
                <w:w w:val="115"/>
              </w:rPr>
            </w:pPr>
            <w:r w:rsidRPr="00543F68">
              <w:rPr>
                <w:b/>
                <w:bCs/>
                <w:iCs/>
                <w:spacing w:val="-20"/>
                <w:w w:val="115"/>
                <w:sz w:val="17"/>
                <w:szCs w:val="17"/>
              </w:rPr>
              <w:t>0,37%</w:t>
            </w:r>
          </w:p>
        </w:tc>
        <w:tc>
          <w:tcPr>
            <w:tcW w:w="368" w:type="pct"/>
            <w:shd w:val="clear" w:color="auto" w:fill="92CDDC"/>
            <w:tcMar>
              <w:top w:w="10" w:type="dxa"/>
              <w:left w:w="10" w:type="dxa"/>
              <w:bottom w:w="0" w:type="dxa"/>
              <w:right w:w="10" w:type="dxa"/>
            </w:tcMar>
            <w:vAlign w:val="center"/>
            <w:hideMark/>
          </w:tcPr>
          <w:p w14:paraId="42FF84DE"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F991542"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0ED1724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41AA7FA"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5DAAD78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49.113</w:t>
            </w:r>
          </w:p>
        </w:tc>
        <w:tc>
          <w:tcPr>
            <w:tcW w:w="374" w:type="pct"/>
            <w:shd w:val="clear" w:color="auto" w:fill="92CDDC"/>
            <w:vAlign w:val="center"/>
          </w:tcPr>
          <w:p w14:paraId="7E1BD266"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0,13%</w:t>
            </w:r>
          </w:p>
        </w:tc>
      </w:tr>
      <w:tr w:rsidR="008B6E0D" w:rsidRPr="00543F68" w14:paraId="5B47C9FC" w14:textId="77777777" w:rsidTr="007C45C4">
        <w:trPr>
          <w:trHeight w:val="300"/>
        </w:trPr>
        <w:tc>
          <w:tcPr>
            <w:tcW w:w="150" w:type="pct"/>
            <w:shd w:val="clear" w:color="auto" w:fill="FCFDFE"/>
            <w:vAlign w:val="center"/>
          </w:tcPr>
          <w:p w14:paraId="61BC2C3E"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22</w:t>
            </w:r>
          </w:p>
        </w:tc>
        <w:tc>
          <w:tcPr>
            <w:tcW w:w="448" w:type="pct"/>
            <w:shd w:val="clear" w:color="auto" w:fill="FCFDFE"/>
            <w:tcMar>
              <w:top w:w="10" w:type="dxa"/>
              <w:left w:w="10" w:type="dxa"/>
              <w:bottom w:w="0" w:type="dxa"/>
              <w:right w:w="10" w:type="dxa"/>
            </w:tcMar>
            <w:vAlign w:val="center"/>
            <w:hideMark/>
          </w:tcPr>
          <w:p w14:paraId="0AFA22B0"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Ελβετία</w:t>
            </w:r>
          </w:p>
        </w:tc>
        <w:tc>
          <w:tcPr>
            <w:tcW w:w="448" w:type="pct"/>
            <w:shd w:val="clear" w:color="auto" w:fill="FCFDFE"/>
            <w:tcMar>
              <w:top w:w="10" w:type="dxa"/>
              <w:left w:w="10" w:type="dxa"/>
              <w:bottom w:w="0" w:type="dxa"/>
              <w:right w:w="10" w:type="dxa"/>
            </w:tcMar>
            <w:vAlign w:val="center"/>
            <w:hideMark/>
          </w:tcPr>
          <w:p w14:paraId="39117D7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1.090</w:t>
            </w:r>
          </w:p>
        </w:tc>
        <w:tc>
          <w:tcPr>
            <w:tcW w:w="299" w:type="pct"/>
            <w:shd w:val="clear" w:color="auto" w:fill="92CDDC"/>
            <w:vAlign w:val="center"/>
          </w:tcPr>
          <w:p w14:paraId="6F067180"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2,35%</w:t>
            </w:r>
          </w:p>
        </w:tc>
        <w:tc>
          <w:tcPr>
            <w:tcW w:w="448" w:type="pct"/>
            <w:shd w:val="clear" w:color="auto" w:fill="FCFDFE"/>
            <w:tcMar>
              <w:top w:w="10" w:type="dxa"/>
              <w:left w:w="10" w:type="dxa"/>
              <w:bottom w:w="0" w:type="dxa"/>
              <w:right w:w="10" w:type="dxa"/>
            </w:tcMar>
            <w:vAlign w:val="center"/>
            <w:hideMark/>
          </w:tcPr>
          <w:p w14:paraId="653D3BB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44.944</w:t>
            </w:r>
          </w:p>
        </w:tc>
        <w:tc>
          <w:tcPr>
            <w:tcW w:w="374" w:type="pct"/>
            <w:shd w:val="clear" w:color="auto" w:fill="92CDDC"/>
            <w:vAlign w:val="center"/>
          </w:tcPr>
          <w:p w14:paraId="79283A22"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97,02%</w:t>
            </w:r>
          </w:p>
        </w:tc>
        <w:tc>
          <w:tcPr>
            <w:tcW w:w="374" w:type="pct"/>
            <w:shd w:val="clear" w:color="auto" w:fill="FCFDFE"/>
            <w:tcMar>
              <w:top w:w="10" w:type="dxa"/>
              <w:left w:w="10" w:type="dxa"/>
              <w:bottom w:w="0" w:type="dxa"/>
              <w:right w:w="10" w:type="dxa"/>
            </w:tcMar>
            <w:vAlign w:val="center"/>
            <w:hideMark/>
          </w:tcPr>
          <w:p w14:paraId="174B311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AA67028"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1E298899"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287</w:t>
            </w:r>
          </w:p>
        </w:tc>
        <w:tc>
          <w:tcPr>
            <w:tcW w:w="299" w:type="pct"/>
            <w:shd w:val="clear" w:color="auto" w:fill="92CDDC"/>
            <w:vAlign w:val="center"/>
          </w:tcPr>
          <w:p w14:paraId="3A6A15CC"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12D3002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3B90E10"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2D5D635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46.321</w:t>
            </w:r>
          </w:p>
        </w:tc>
        <w:tc>
          <w:tcPr>
            <w:tcW w:w="374" w:type="pct"/>
            <w:shd w:val="clear" w:color="auto" w:fill="92CDDC"/>
            <w:vAlign w:val="center"/>
          </w:tcPr>
          <w:p w14:paraId="72B9C1A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0,12%</w:t>
            </w:r>
          </w:p>
        </w:tc>
      </w:tr>
      <w:tr w:rsidR="008B6E0D" w:rsidRPr="00543F68" w14:paraId="54166203" w14:textId="77777777" w:rsidTr="007C45C4">
        <w:trPr>
          <w:trHeight w:val="900"/>
        </w:trPr>
        <w:tc>
          <w:tcPr>
            <w:tcW w:w="150" w:type="pct"/>
            <w:shd w:val="clear" w:color="auto" w:fill="92CDDC"/>
            <w:vAlign w:val="center"/>
          </w:tcPr>
          <w:p w14:paraId="6C1CB4F7"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23</w:t>
            </w:r>
          </w:p>
        </w:tc>
        <w:tc>
          <w:tcPr>
            <w:tcW w:w="448" w:type="pct"/>
            <w:shd w:val="clear" w:color="auto" w:fill="92CDDC"/>
            <w:tcMar>
              <w:top w:w="10" w:type="dxa"/>
              <w:left w:w="10" w:type="dxa"/>
              <w:bottom w:w="0" w:type="dxa"/>
              <w:right w:w="10" w:type="dxa"/>
            </w:tcMar>
            <w:vAlign w:val="center"/>
            <w:hideMark/>
          </w:tcPr>
          <w:p w14:paraId="24576191"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Χώρες και εδάφη που δεν προσδιορί</w:t>
            </w:r>
            <w:r w:rsidR="009A6D3D" w:rsidRPr="00543F68">
              <w:rPr>
                <w:b/>
                <w:bCs/>
                <w:iCs/>
                <w:spacing w:val="-20"/>
                <w:w w:val="115"/>
                <w:sz w:val="17"/>
                <w:szCs w:val="17"/>
              </w:rPr>
              <w:t xml:space="preserve"> </w:t>
            </w:r>
            <w:r w:rsidRPr="00543F68">
              <w:rPr>
                <w:b/>
                <w:bCs/>
                <w:iCs/>
                <w:spacing w:val="-20"/>
                <w:w w:val="115"/>
                <w:sz w:val="17"/>
                <w:szCs w:val="17"/>
              </w:rPr>
              <w:t>ζονται (τρίτες χώρες).</w:t>
            </w:r>
          </w:p>
        </w:tc>
        <w:tc>
          <w:tcPr>
            <w:tcW w:w="448" w:type="pct"/>
            <w:shd w:val="clear" w:color="auto" w:fill="92CDDC"/>
            <w:tcMar>
              <w:top w:w="10" w:type="dxa"/>
              <w:left w:w="10" w:type="dxa"/>
              <w:bottom w:w="0" w:type="dxa"/>
              <w:right w:w="10" w:type="dxa"/>
            </w:tcMar>
            <w:vAlign w:val="center"/>
            <w:hideMark/>
          </w:tcPr>
          <w:p w14:paraId="4746B8A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2.273</w:t>
            </w:r>
          </w:p>
        </w:tc>
        <w:tc>
          <w:tcPr>
            <w:tcW w:w="299" w:type="pct"/>
            <w:shd w:val="clear" w:color="auto" w:fill="92CDDC"/>
            <w:vAlign w:val="center"/>
          </w:tcPr>
          <w:p w14:paraId="7F26318F" w14:textId="77777777" w:rsidR="003C38DE" w:rsidRPr="00543F68" w:rsidRDefault="0007525C" w:rsidP="007C45C4">
            <w:pPr>
              <w:pStyle w:val="a3"/>
              <w:jc w:val="center"/>
              <w:rPr>
                <w:b/>
                <w:bCs/>
                <w:iCs/>
                <w:spacing w:val="-20"/>
                <w:w w:val="115"/>
                <w:sz w:val="17"/>
                <w:szCs w:val="17"/>
              </w:rPr>
            </w:pPr>
            <w:r w:rsidRPr="00543F68">
              <w:rPr>
                <w:b/>
                <w:bCs/>
                <w:iCs/>
                <w:spacing w:val="-20"/>
                <w:w w:val="115"/>
                <w:sz w:val="17"/>
                <w:szCs w:val="17"/>
              </w:rPr>
              <w:t>5,19%</w:t>
            </w:r>
          </w:p>
        </w:tc>
        <w:tc>
          <w:tcPr>
            <w:tcW w:w="448" w:type="pct"/>
            <w:shd w:val="clear" w:color="auto" w:fill="92CDDC"/>
            <w:tcMar>
              <w:top w:w="10" w:type="dxa"/>
              <w:left w:w="10" w:type="dxa"/>
              <w:bottom w:w="0" w:type="dxa"/>
              <w:right w:w="10" w:type="dxa"/>
            </w:tcMar>
            <w:vAlign w:val="center"/>
            <w:hideMark/>
          </w:tcPr>
          <w:p w14:paraId="77482DD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37.183</w:t>
            </w:r>
          </w:p>
        </w:tc>
        <w:tc>
          <w:tcPr>
            <w:tcW w:w="374" w:type="pct"/>
            <w:shd w:val="clear" w:color="auto" w:fill="92CDDC"/>
            <w:vAlign w:val="center"/>
          </w:tcPr>
          <w:p w14:paraId="27126FF0" w14:textId="77777777" w:rsidR="003C38DE" w:rsidRPr="00543F68" w:rsidRDefault="008B6E0D" w:rsidP="007C45C4">
            <w:pPr>
              <w:pStyle w:val="a3"/>
              <w:jc w:val="center"/>
              <w:rPr>
                <w:b/>
                <w:bCs/>
                <w:iCs/>
                <w:spacing w:val="-20"/>
                <w:w w:val="115"/>
                <w:sz w:val="17"/>
                <w:szCs w:val="17"/>
              </w:rPr>
            </w:pPr>
            <w:r w:rsidRPr="00543F68">
              <w:rPr>
                <w:b/>
                <w:bCs/>
                <w:iCs/>
                <w:spacing w:val="-20"/>
                <w:w w:val="115"/>
                <w:sz w:val="17"/>
                <w:szCs w:val="17"/>
              </w:rPr>
              <w:t>84.97%</w:t>
            </w:r>
          </w:p>
        </w:tc>
        <w:tc>
          <w:tcPr>
            <w:tcW w:w="374" w:type="pct"/>
            <w:shd w:val="clear" w:color="auto" w:fill="92CDDC"/>
            <w:tcMar>
              <w:top w:w="10" w:type="dxa"/>
              <w:left w:w="10" w:type="dxa"/>
              <w:bottom w:w="0" w:type="dxa"/>
              <w:right w:w="10" w:type="dxa"/>
            </w:tcMar>
            <w:vAlign w:val="center"/>
            <w:hideMark/>
          </w:tcPr>
          <w:p w14:paraId="095D08E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12B6108"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083644F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4.301</w:t>
            </w:r>
          </w:p>
        </w:tc>
        <w:tc>
          <w:tcPr>
            <w:tcW w:w="299" w:type="pct"/>
            <w:shd w:val="clear" w:color="auto" w:fill="92CDDC"/>
            <w:vAlign w:val="center"/>
          </w:tcPr>
          <w:p w14:paraId="24FFFE56" w14:textId="77777777" w:rsidR="003C38DE" w:rsidRPr="00543F68" w:rsidRDefault="0007525C" w:rsidP="007C45C4">
            <w:pPr>
              <w:pStyle w:val="a3"/>
              <w:jc w:val="center"/>
              <w:rPr>
                <w:b/>
                <w:bCs/>
                <w:iCs/>
                <w:spacing w:val="-20"/>
                <w:w w:val="115"/>
                <w:sz w:val="17"/>
                <w:szCs w:val="17"/>
              </w:rPr>
            </w:pPr>
            <w:r w:rsidRPr="00543F68">
              <w:rPr>
                <w:b/>
                <w:bCs/>
                <w:iCs/>
                <w:spacing w:val="-20"/>
                <w:w w:val="115"/>
                <w:sz w:val="17"/>
                <w:szCs w:val="17"/>
              </w:rPr>
              <w:t>9,82%</w:t>
            </w:r>
          </w:p>
        </w:tc>
        <w:tc>
          <w:tcPr>
            <w:tcW w:w="373" w:type="pct"/>
            <w:shd w:val="clear" w:color="auto" w:fill="92CDDC"/>
            <w:tcMar>
              <w:top w:w="10" w:type="dxa"/>
              <w:left w:w="10" w:type="dxa"/>
              <w:bottom w:w="0" w:type="dxa"/>
              <w:right w:w="10" w:type="dxa"/>
            </w:tcMar>
            <w:vAlign w:val="center"/>
            <w:hideMark/>
          </w:tcPr>
          <w:p w14:paraId="0BCCFDD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232D75A" w14:textId="77777777" w:rsidR="003C38DE" w:rsidRPr="00543F68" w:rsidRDefault="003C38DE" w:rsidP="007C45C4">
            <w:pPr>
              <w:jc w:val="center"/>
              <w:rPr>
                <w:spacing w:val="-20"/>
                <w:w w:val="115"/>
                <w:sz w:val="17"/>
                <w:szCs w:val="17"/>
              </w:rPr>
            </w:pPr>
            <w:r w:rsidRPr="00543F68">
              <w:rPr>
                <w:b/>
                <w:bCs/>
                <w:iCs/>
                <w:spacing w:val="-20"/>
                <w:w w:val="115"/>
                <w:sz w:val="17"/>
                <w:szCs w:val="17"/>
              </w:rPr>
              <w:t>9,8%</w:t>
            </w:r>
          </w:p>
        </w:tc>
        <w:tc>
          <w:tcPr>
            <w:tcW w:w="448" w:type="pct"/>
            <w:shd w:val="clear" w:color="auto" w:fill="92CDDC"/>
            <w:tcMar>
              <w:top w:w="10" w:type="dxa"/>
              <w:left w:w="10" w:type="dxa"/>
              <w:bottom w:w="0" w:type="dxa"/>
              <w:right w:w="10" w:type="dxa"/>
            </w:tcMar>
            <w:vAlign w:val="center"/>
            <w:hideMark/>
          </w:tcPr>
          <w:p w14:paraId="037C850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43.757</w:t>
            </w:r>
          </w:p>
        </w:tc>
        <w:tc>
          <w:tcPr>
            <w:tcW w:w="374" w:type="pct"/>
            <w:shd w:val="clear" w:color="auto" w:fill="92CDDC"/>
            <w:vAlign w:val="center"/>
          </w:tcPr>
          <w:p w14:paraId="5B07C4D1"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0,12%</w:t>
            </w:r>
          </w:p>
        </w:tc>
      </w:tr>
      <w:tr w:rsidR="008B6E0D" w:rsidRPr="00543F68" w14:paraId="0ED23AE4" w14:textId="77777777" w:rsidTr="007C45C4">
        <w:trPr>
          <w:trHeight w:val="300"/>
        </w:trPr>
        <w:tc>
          <w:tcPr>
            <w:tcW w:w="150" w:type="pct"/>
            <w:shd w:val="clear" w:color="auto" w:fill="FCFDFE"/>
            <w:vAlign w:val="center"/>
          </w:tcPr>
          <w:p w14:paraId="79BAEFFE"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24</w:t>
            </w:r>
          </w:p>
        </w:tc>
        <w:tc>
          <w:tcPr>
            <w:tcW w:w="448" w:type="pct"/>
            <w:shd w:val="clear" w:color="auto" w:fill="FCFDFE"/>
            <w:tcMar>
              <w:top w:w="10" w:type="dxa"/>
              <w:left w:w="10" w:type="dxa"/>
              <w:bottom w:w="0" w:type="dxa"/>
              <w:right w:w="10" w:type="dxa"/>
            </w:tcMar>
            <w:vAlign w:val="center"/>
            <w:hideMark/>
          </w:tcPr>
          <w:p w14:paraId="1395DA7D"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Αυστρία</w:t>
            </w:r>
          </w:p>
        </w:tc>
        <w:tc>
          <w:tcPr>
            <w:tcW w:w="448" w:type="pct"/>
            <w:shd w:val="clear" w:color="auto" w:fill="FCFDFE"/>
            <w:tcMar>
              <w:top w:w="10" w:type="dxa"/>
              <w:left w:w="10" w:type="dxa"/>
              <w:bottom w:w="0" w:type="dxa"/>
              <w:right w:w="10" w:type="dxa"/>
            </w:tcMar>
            <w:vAlign w:val="center"/>
            <w:hideMark/>
          </w:tcPr>
          <w:p w14:paraId="76EBA09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33</w:t>
            </w:r>
          </w:p>
        </w:tc>
        <w:tc>
          <w:tcPr>
            <w:tcW w:w="299" w:type="pct"/>
            <w:shd w:val="clear" w:color="auto" w:fill="92CDDC"/>
            <w:vAlign w:val="center"/>
          </w:tcPr>
          <w:p w14:paraId="487C76A7" w14:textId="77777777" w:rsidR="003C38DE" w:rsidRPr="00543F68" w:rsidRDefault="0007525C" w:rsidP="007C45C4">
            <w:pPr>
              <w:pStyle w:val="a3"/>
              <w:jc w:val="center"/>
              <w:rPr>
                <w:b/>
                <w:bCs/>
                <w:iCs/>
                <w:spacing w:val="-20"/>
                <w:w w:val="115"/>
                <w:sz w:val="17"/>
                <w:szCs w:val="17"/>
              </w:rPr>
            </w:pPr>
            <w:r w:rsidRPr="00543F68">
              <w:rPr>
                <w:b/>
                <w:bCs/>
                <w:iCs/>
                <w:spacing w:val="-20"/>
                <w:w w:val="115"/>
                <w:sz w:val="17"/>
                <w:szCs w:val="17"/>
              </w:rPr>
              <w:t>0,11%</w:t>
            </w:r>
          </w:p>
        </w:tc>
        <w:tc>
          <w:tcPr>
            <w:tcW w:w="448" w:type="pct"/>
            <w:shd w:val="clear" w:color="auto" w:fill="FCFDFE"/>
            <w:tcMar>
              <w:top w:w="10" w:type="dxa"/>
              <w:left w:w="10" w:type="dxa"/>
              <w:bottom w:w="0" w:type="dxa"/>
              <w:right w:w="10" w:type="dxa"/>
            </w:tcMar>
            <w:vAlign w:val="center"/>
            <w:hideMark/>
          </w:tcPr>
          <w:p w14:paraId="69E0CEB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31.735</w:t>
            </w:r>
          </w:p>
        </w:tc>
        <w:tc>
          <w:tcPr>
            <w:tcW w:w="374" w:type="pct"/>
            <w:shd w:val="clear" w:color="auto" w:fill="92CDDC"/>
            <w:vAlign w:val="center"/>
          </w:tcPr>
          <w:p w14:paraId="706636F6" w14:textId="77777777" w:rsidR="003C38DE" w:rsidRPr="00543F68" w:rsidRDefault="0007525C" w:rsidP="007C45C4">
            <w:pPr>
              <w:pStyle w:val="a3"/>
              <w:jc w:val="center"/>
              <w:rPr>
                <w:b/>
                <w:bCs/>
                <w:iCs/>
                <w:spacing w:val="-20"/>
                <w:w w:val="115"/>
                <w:sz w:val="17"/>
                <w:szCs w:val="17"/>
              </w:rPr>
            </w:pPr>
            <w:r w:rsidRPr="00543F68">
              <w:rPr>
                <w:b/>
                <w:bCs/>
                <w:iCs/>
                <w:spacing w:val="-20"/>
                <w:w w:val="115"/>
                <w:sz w:val="17"/>
                <w:szCs w:val="17"/>
              </w:rPr>
              <w:t>99,89%</w:t>
            </w:r>
          </w:p>
        </w:tc>
        <w:tc>
          <w:tcPr>
            <w:tcW w:w="374" w:type="pct"/>
            <w:shd w:val="clear" w:color="auto" w:fill="FCFDFE"/>
            <w:tcMar>
              <w:top w:w="10" w:type="dxa"/>
              <w:left w:w="10" w:type="dxa"/>
              <w:bottom w:w="0" w:type="dxa"/>
              <w:right w:w="10" w:type="dxa"/>
            </w:tcMar>
            <w:vAlign w:val="center"/>
            <w:hideMark/>
          </w:tcPr>
          <w:p w14:paraId="1C57735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1F03003"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566EBC67"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13EA909"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0BE7B48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304AAFA"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75202B2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31.768</w:t>
            </w:r>
          </w:p>
        </w:tc>
        <w:tc>
          <w:tcPr>
            <w:tcW w:w="374" w:type="pct"/>
            <w:shd w:val="clear" w:color="auto" w:fill="92CDDC"/>
            <w:vAlign w:val="center"/>
          </w:tcPr>
          <w:p w14:paraId="6E24A4C6"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0,09%</w:t>
            </w:r>
          </w:p>
        </w:tc>
      </w:tr>
      <w:tr w:rsidR="00AC0F7B" w:rsidRPr="00543F68" w14:paraId="54D251B6" w14:textId="77777777" w:rsidTr="007C45C4">
        <w:trPr>
          <w:trHeight w:val="300"/>
        </w:trPr>
        <w:tc>
          <w:tcPr>
            <w:tcW w:w="150" w:type="pct"/>
            <w:shd w:val="clear" w:color="auto" w:fill="FCFDFE"/>
            <w:vAlign w:val="center"/>
          </w:tcPr>
          <w:p w14:paraId="3229F327"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25</w:t>
            </w:r>
          </w:p>
        </w:tc>
        <w:tc>
          <w:tcPr>
            <w:tcW w:w="448" w:type="pct"/>
            <w:shd w:val="clear" w:color="auto" w:fill="FCFDFE"/>
            <w:tcMar>
              <w:top w:w="10" w:type="dxa"/>
              <w:left w:w="10" w:type="dxa"/>
              <w:bottom w:w="0" w:type="dxa"/>
              <w:right w:w="10" w:type="dxa"/>
            </w:tcMar>
            <w:vAlign w:val="center"/>
            <w:hideMark/>
          </w:tcPr>
          <w:p w14:paraId="0E61ED19" w14:textId="77777777" w:rsidR="00AC0F7B" w:rsidRPr="00543F68" w:rsidRDefault="00AC0F7B" w:rsidP="00AC0F7B">
            <w:pPr>
              <w:pStyle w:val="a3"/>
              <w:rPr>
                <w:b/>
                <w:bCs/>
                <w:iCs/>
                <w:spacing w:val="-20"/>
                <w:w w:val="115"/>
                <w:sz w:val="17"/>
                <w:szCs w:val="17"/>
              </w:rPr>
            </w:pPr>
            <w:r w:rsidRPr="00543F68">
              <w:rPr>
                <w:b/>
                <w:bCs/>
                <w:iCs/>
                <w:spacing w:val="-20"/>
                <w:w w:val="115"/>
                <w:sz w:val="17"/>
                <w:szCs w:val="17"/>
              </w:rPr>
              <w:t>Ηνωμένα Αραβικά Εμιράτα</w:t>
            </w:r>
          </w:p>
        </w:tc>
        <w:tc>
          <w:tcPr>
            <w:tcW w:w="448" w:type="pct"/>
            <w:shd w:val="clear" w:color="auto" w:fill="FCFDFE"/>
            <w:tcMar>
              <w:top w:w="10" w:type="dxa"/>
              <w:left w:w="10" w:type="dxa"/>
              <w:bottom w:w="0" w:type="dxa"/>
              <w:right w:w="10" w:type="dxa"/>
            </w:tcMar>
            <w:vAlign w:val="center"/>
            <w:hideMark/>
          </w:tcPr>
          <w:p w14:paraId="5DD187F6"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A59C4D4" w14:textId="77777777" w:rsidR="00AC0F7B" w:rsidRPr="00543F68" w:rsidRDefault="00AC0F7B"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70E0D866"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25.647</w:t>
            </w:r>
          </w:p>
        </w:tc>
        <w:tc>
          <w:tcPr>
            <w:tcW w:w="374" w:type="pct"/>
            <w:shd w:val="clear" w:color="auto" w:fill="92CDDC"/>
            <w:vAlign w:val="center"/>
          </w:tcPr>
          <w:p w14:paraId="7CDAA3A8" w14:textId="77777777" w:rsidR="00AC0F7B" w:rsidRPr="00543F68" w:rsidRDefault="00AC0F7B" w:rsidP="007C45C4">
            <w:pPr>
              <w:pStyle w:val="a3"/>
              <w:jc w:val="center"/>
              <w:rPr>
                <w:b/>
                <w:bCs/>
                <w:iCs/>
                <w:spacing w:val="-20"/>
                <w:w w:val="115"/>
                <w:sz w:val="17"/>
                <w:szCs w:val="17"/>
              </w:rPr>
            </w:pPr>
            <w:r w:rsidRPr="00543F68">
              <w:rPr>
                <w:b/>
                <w:bCs/>
                <w:iCs/>
                <w:spacing w:val="-20"/>
                <w:w w:val="115"/>
                <w:sz w:val="17"/>
                <w:szCs w:val="17"/>
              </w:rPr>
              <w:t>98,0,0%</w:t>
            </w:r>
          </w:p>
        </w:tc>
        <w:tc>
          <w:tcPr>
            <w:tcW w:w="374" w:type="pct"/>
            <w:shd w:val="clear" w:color="auto" w:fill="FCFDFE"/>
            <w:tcMar>
              <w:top w:w="10" w:type="dxa"/>
              <w:left w:w="10" w:type="dxa"/>
              <w:bottom w:w="0" w:type="dxa"/>
              <w:right w:w="10" w:type="dxa"/>
            </w:tcMar>
            <w:vAlign w:val="center"/>
            <w:hideMark/>
          </w:tcPr>
          <w:p w14:paraId="6AC565BB"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1DCA0F5" w14:textId="77777777" w:rsidR="00AC0F7B" w:rsidRPr="00543F68" w:rsidRDefault="00AC0F7B"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7817B1BD"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523</w:t>
            </w:r>
          </w:p>
        </w:tc>
        <w:tc>
          <w:tcPr>
            <w:tcW w:w="299" w:type="pct"/>
            <w:shd w:val="clear" w:color="auto" w:fill="92CDDC"/>
            <w:vAlign w:val="center"/>
          </w:tcPr>
          <w:p w14:paraId="400A9E97" w14:textId="77777777" w:rsidR="00AC0F7B" w:rsidRPr="00543F68" w:rsidRDefault="00AC0F7B"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7272D54D"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A6DF1FE" w14:textId="77777777" w:rsidR="00AC0F7B" w:rsidRPr="00543F68" w:rsidRDefault="00AC0F7B"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26E98367" w14:textId="77777777" w:rsidR="00AC0F7B" w:rsidRPr="00543F68" w:rsidRDefault="00AC0F7B" w:rsidP="00AC0F7B">
            <w:pPr>
              <w:pStyle w:val="a3"/>
              <w:jc w:val="center"/>
              <w:rPr>
                <w:b/>
                <w:bCs/>
                <w:iCs/>
                <w:spacing w:val="-20"/>
                <w:w w:val="115"/>
                <w:sz w:val="17"/>
                <w:szCs w:val="17"/>
              </w:rPr>
            </w:pPr>
            <w:r w:rsidRPr="00543F68">
              <w:rPr>
                <w:b/>
                <w:bCs/>
                <w:iCs/>
                <w:spacing w:val="-20"/>
                <w:w w:val="115"/>
                <w:sz w:val="17"/>
                <w:szCs w:val="17"/>
              </w:rPr>
              <w:t>26.170</w:t>
            </w:r>
          </w:p>
        </w:tc>
        <w:tc>
          <w:tcPr>
            <w:tcW w:w="374" w:type="pct"/>
            <w:shd w:val="clear" w:color="auto" w:fill="92CDDC"/>
            <w:vAlign w:val="center"/>
          </w:tcPr>
          <w:p w14:paraId="6762CFFF" w14:textId="77777777" w:rsidR="00AC0F7B" w:rsidRPr="00543F68" w:rsidRDefault="00AC0F7B" w:rsidP="007C45C4">
            <w:pPr>
              <w:pStyle w:val="a3"/>
              <w:jc w:val="center"/>
              <w:rPr>
                <w:b/>
                <w:bCs/>
                <w:iCs/>
                <w:spacing w:val="-20"/>
                <w:w w:val="115"/>
                <w:sz w:val="17"/>
                <w:szCs w:val="17"/>
              </w:rPr>
            </w:pPr>
            <w:r w:rsidRPr="00543F68">
              <w:rPr>
                <w:b/>
                <w:bCs/>
                <w:iCs/>
                <w:spacing w:val="-20"/>
                <w:w w:val="115"/>
                <w:sz w:val="17"/>
                <w:szCs w:val="17"/>
              </w:rPr>
              <w:t>0,07%</w:t>
            </w:r>
          </w:p>
        </w:tc>
      </w:tr>
      <w:tr w:rsidR="008B6E0D" w:rsidRPr="00543F68" w14:paraId="2EB53967" w14:textId="77777777" w:rsidTr="007C45C4">
        <w:trPr>
          <w:trHeight w:val="300"/>
        </w:trPr>
        <w:tc>
          <w:tcPr>
            <w:tcW w:w="150" w:type="pct"/>
            <w:shd w:val="clear" w:color="auto" w:fill="92CDDC"/>
            <w:vAlign w:val="center"/>
          </w:tcPr>
          <w:p w14:paraId="2395986C"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26</w:t>
            </w:r>
          </w:p>
        </w:tc>
        <w:tc>
          <w:tcPr>
            <w:tcW w:w="448" w:type="pct"/>
            <w:shd w:val="clear" w:color="auto" w:fill="92CDDC"/>
            <w:tcMar>
              <w:top w:w="10" w:type="dxa"/>
              <w:left w:w="10" w:type="dxa"/>
              <w:bottom w:w="0" w:type="dxa"/>
              <w:right w:w="10" w:type="dxa"/>
            </w:tcMar>
            <w:vAlign w:val="center"/>
            <w:hideMark/>
          </w:tcPr>
          <w:p w14:paraId="3D0530E4"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Μολδαβία</w:t>
            </w:r>
          </w:p>
        </w:tc>
        <w:tc>
          <w:tcPr>
            <w:tcW w:w="448" w:type="pct"/>
            <w:shd w:val="clear" w:color="auto" w:fill="92CDDC"/>
            <w:tcMar>
              <w:top w:w="10" w:type="dxa"/>
              <w:left w:w="10" w:type="dxa"/>
              <w:bottom w:w="0" w:type="dxa"/>
              <w:right w:w="10" w:type="dxa"/>
            </w:tcMar>
            <w:vAlign w:val="center"/>
            <w:hideMark/>
          </w:tcPr>
          <w:p w14:paraId="0B31638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17.853</w:t>
            </w:r>
          </w:p>
        </w:tc>
        <w:tc>
          <w:tcPr>
            <w:tcW w:w="299" w:type="pct"/>
            <w:shd w:val="clear" w:color="auto" w:fill="92CDDC"/>
            <w:vAlign w:val="center"/>
          </w:tcPr>
          <w:p w14:paraId="00C3536A"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79,72%</w:t>
            </w:r>
          </w:p>
        </w:tc>
        <w:tc>
          <w:tcPr>
            <w:tcW w:w="448" w:type="pct"/>
            <w:shd w:val="clear" w:color="auto" w:fill="92CDDC"/>
            <w:tcMar>
              <w:top w:w="10" w:type="dxa"/>
              <w:left w:w="10" w:type="dxa"/>
              <w:bottom w:w="0" w:type="dxa"/>
              <w:right w:w="10" w:type="dxa"/>
            </w:tcMar>
            <w:vAlign w:val="center"/>
            <w:hideMark/>
          </w:tcPr>
          <w:p w14:paraId="6063AD2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4.283</w:t>
            </w:r>
          </w:p>
        </w:tc>
        <w:tc>
          <w:tcPr>
            <w:tcW w:w="374" w:type="pct"/>
            <w:shd w:val="clear" w:color="auto" w:fill="92CDDC"/>
            <w:vAlign w:val="center"/>
          </w:tcPr>
          <w:p w14:paraId="6AF75C81"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19,12%</w:t>
            </w:r>
          </w:p>
        </w:tc>
        <w:tc>
          <w:tcPr>
            <w:tcW w:w="374" w:type="pct"/>
            <w:shd w:val="clear" w:color="auto" w:fill="92CDDC"/>
            <w:tcMar>
              <w:top w:w="10" w:type="dxa"/>
              <w:left w:w="10" w:type="dxa"/>
              <w:bottom w:w="0" w:type="dxa"/>
              <w:right w:w="10" w:type="dxa"/>
            </w:tcMar>
            <w:vAlign w:val="center"/>
            <w:hideMark/>
          </w:tcPr>
          <w:p w14:paraId="2EA4BF45"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014A7E08"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21D1A2B8"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258</w:t>
            </w:r>
          </w:p>
        </w:tc>
        <w:tc>
          <w:tcPr>
            <w:tcW w:w="299" w:type="pct"/>
            <w:shd w:val="clear" w:color="auto" w:fill="92CDDC"/>
            <w:vAlign w:val="center"/>
          </w:tcPr>
          <w:p w14:paraId="025C2DF6"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255BEF6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2FCFB82"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E498753"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22.394</w:t>
            </w:r>
          </w:p>
        </w:tc>
        <w:tc>
          <w:tcPr>
            <w:tcW w:w="374" w:type="pct"/>
            <w:shd w:val="clear" w:color="auto" w:fill="92CDDC"/>
            <w:vAlign w:val="center"/>
          </w:tcPr>
          <w:p w14:paraId="75D95C42"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0.06%</w:t>
            </w:r>
          </w:p>
        </w:tc>
      </w:tr>
      <w:tr w:rsidR="008B6E0D" w:rsidRPr="00543F68" w14:paraId="6DE6D23E" w14:textId="77777777" w:rsidTr="007C45C4">
        <w:trPr>
          <w:trHeight w:val="300"/>
        </w:trPr>
        <w:tc>
          <w:tcPr>
            <w:tcW w:w="150" w:type="pct"/>
            <w:shd w:val="clear" w:color="auto" w:fill="FCFDFE"/>
            <w:vAlign w:val="center"/>
          </w:tcPr>
          <w:p w14:paraId="7967EDC5"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27</w:t>
            </w:r>
          </w:p>
        </w:tc>
        <w:tc>
          <w:tcPr>
            <w:tcW w:w="448" w:type="pct"/>
            <w:shd w:val="clear" w:color="auto" w:fill="FCFDFE"/>
            <w:tcMar>
              <w:top w:w="10" w:type="dxa"/>
              <w:left w:w="10" w:type="dxa"/>
              <w:bottom w:w="0" w:type="dxa"/>
              <w:right w:w="10" w:type="dxa"/>
            </w:tcMar>
            <w:vAlign w:val="center"/>
            <w:hideMark/>
          </w:tcPr>
          <w:p w14:paraId="2319981A"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Λίβανος</w:t>
            </w:r>
          </w:p>
        </w:tc>
        <w:tc>
          <w:tcPr>
            <w:tcW w:w="448" w:type="pct"/>
            <w:shd w:val="clear" w:color="auto" w:fill="FCFDFE"/>
            <w:tcMar>
              <w:top w:w="10" w:type="dxa"/>
              <w:left w:w="10" w:type="dxa"/>
              <w:bottom w:w="0" w:type="dxa"/>
              <w:right w:w="10" w:type="dxa"/>
            </w:tcMar>
            <w:vAlign w:val="center"/>
            <w:hideMark/>
          </w:tcPr>
          <w:p w14:paraId="27ECE8E6"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6AF9606"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591B2F2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19.226</w:t>
            </w:r>
          </w:p>
        </w:tc>
        <w:tc>
          <w:tcPr>
            <w:tcW w:w="374" w:type="pct"/>
            <w:shd w:val="clear" w:color="auto" w:fill="92CDDC"/>
            <w:vAlign w:val="center"/>
          </w:tcPr>
          <w:p w14:paraId="02EDF119"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FCFDFE"/>
            <w:tcMar>
              <w:top w:w="10" w:type="dxa"/>
              <w:left w:w="10" w:type="dxa"/>
              <w:bottom w:w="0" w:type="dxa"/>
              <w:right w:w="10" w:type="dxa"/>
            </w:tcMar>
            <w:vAlign w:val="center"/>
            <w:hideMark/>
          </w:tcPr>
          <w:p w14:paraId="7D47097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942518E"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703F77C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DE3A453"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3123EE7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A808E7E"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40E75F4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19.226</w:t>
            </w:r>
          </w:p>
        </w:tc>
        <w:tc>
          <w:tcPr>
            <w:tcW w:w="374" w:type="pct"/>
            <w:shd w:val="clear" w:color="auto" w:fill="92CDDC"/>
            <w:vAlign w:val="center"/>
          </w:tcPr>
          <w:p w14:paraId="073DEE2C"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0,05%</w:t>
            </w:r>
          </w:p>
        </w:tc>
      </w:tr>
      <w:tr w:rsidR="008B6E0D" w:rsidRPr="00543F68" w14:paraId="6B595C79" w14:textId="77777777" w:rsidTr="007C45C4">
        <w:trPr>
          <w:trHeight w:val="300"/>
        </w:trPr>
        <w:tc>
          <w:tcPr>
            <w:tcW w:w="150" w:type="pct"/>
            <w:shd w:val="clear" w:color="auto" w:fill="92CDDC"/>
            <w:vAlign w:val="center"/>
          </w:tcPr>
          <w:p w14:paraId="4B1C8092" w14:textId="77777777" w:rsidR="003C38DE" w:rsidRPr="00543F68" w:rsidRDefault="00AC0F7B" w:rsidP="003C38DE">
            <w:pPr>
              <w:pStyle w:val="a3"/>
              <w:jc w:val="center"/>
              <w:rPr>
                <w:b/>
                <w:bCs/>
                <w:iCs/>
                <w:spacing w:val="-20"/>
                <w:w w:val="115"/>
                <w:sz w:val="17"/>
                <w:szCs w:val="17"/>
              </w:rPr>
            </w:pPr>
            <w:r w:rsidRPr="00543F68">
              <w:rPr>
                <w:b/>
                <w:bCs/>
                <w:iCs/>
                <w:spacing w:val="-20"/>
                <w:w w:val="115"/>
                <w:sz w:val="17"/>
                <w:szCs w:val="17"/>
              </w:rPr>
              <w:t>28</w:t>
            </w:r>
          </w:p>
        </w:tc>
        <w:tc>
          <w:tcPr>
            <w:tcW w:w="448" w:type="pct"/>
            <w:shd w:val="clear" w:color="auto" w:fill="92CDDC"/>
            <w:tcMar>
              <w:top w:w="10" w:type="dxa"/>
              <w:left w:w="10" w:type="dxa"/>
              <w:bottom w:w="0" w:type="dxa"/>
              <w:right w:w="10" w:type="dxa"/>
            </w:tcMar>
            <w:vAlign w:val="center"/>
            <w:hideMark/>
          </w:tcPr>
          <w:p w14:paraId="1F7D382F"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Λετονία</w:t>
            </w:r>
          </w:p>
        </w:tc>
        <w:tc>
          <w:tcPr>
            <w:tcW w:w="448" w:type="pct"/>
            <w:shd w:val="clear" w:color="auto" w:fill="92CDDC"/>
            <w:tcMar>
              <w:top w:w="10" w:type="dxa"/>
              <w:left w:w="10" w:type="dxa"/>
              <w:bottom w:w="0" w:type="dxa"/>
              <w:right w:w="10" w:type="dxa"/>
            </w:tcMar>
            <w:vAlign w:val="center"/>
            <w:hideMark/>
          </w:tcPr>
          <w:p w14:paraId="21E1201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4980078"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6656E2B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8.410</w:t>
            </w:r>
          </w:p>
        </w:tc>
        <w:tc>
          <w:tcPr>
            <w:tcW w:w="374" w:type="pct"/>
            <w:shd w:val="clear" w:color="auto" w:fill="92CDDC"/>
            <w:vAlign w:val="center"/>
          </w:tcPr>
          <w:p w14:paraId="2E439E1B"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73154AAC"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2DE92A9"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7FAD1FB4"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FA63314"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16025551"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28FD01A"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122F60D2"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8.410</w:t>
            </w:r>
          </w:p>
        </w:tc>
        <w:tc>
          <w:tcPr>
            <w:tcW w:w="374" w:type="pct"/>
            <w:shd w:val="clear" w:color="auto" w:fill="92CDDC"/>
            <w:vAlign w:val="center"/>
          </w:tcPr>
          <w:p w14:paraId="3EA21701"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0,02%</w:t>
            </w:r>
          </w:p>
        </w:tc>
      </w:tr>
      <w:tr w:rsidR="008B6E0D" w:rsidRPr="00543F68" w14:paraId="04D135F4" w14:textId="77777777" w:rsidTr="007C45C4">
        <w:trPr>
          <w:trHeight w:val="300"/>
        </w:trPr>
        <w:tc>
          <w:tcPr>
            <w:tcW w:w="150" w:type="pct"/>
            <w:shd w:val="clear" w:color="auto" w:fill="FCFDFE"/>
            <w:vAlign w:val="center"/>
          </w:tcPr>
          <w:p w14:paraId="5E3D895D" w14:textId="77777777" w:rsidR="003C38DE" w:rsidRPr="00543F68" w:rsidRDefault="00AC0F7B" w:rsidP="00AC0F7B">
            <w:pPr>
              <w:pStyle w:val="a3"/>
              <w:jc w:val="center"/>
              <w:rPr>
                <w:b/>
                <w:bCs/>
                <w:iCs/>
                <w:spacing w:val="-20"/>
                <w:w w:val="115"/>
                <w:sz w:val="17"/>
                <w:szCs w:val="17"/>
              </w:rPr>
            </w:pPr>
            <w:r w:rsidRPr="00543F68">
              <w:rPr>
                <w:b/>
                <w:bCs/>
                <w:iCs/>
                <w:spacing w:val="-20"/>
                <w:w w:val="115"/>
                <w:sz w:val="17"/>
                <w:szCs w:val="17"/>
              </w:rPr>
              <w:t>29</w:t>
            </w:r>
          </w:p>
        </w:tc>
        <w:tc>
          <w:tcPr>
            <w:tcW w:w="448" w:type="pct"/>
            <w:shd w:val="clear" w:color="auto" w:fill="FCFDFE"/>
            <w:tcMar>
              <w:top w:w="10" w:type="dxa"/>
              <w:left w:w="10" w:type="dxa"/>
              <w:bottom w:w="0" w:type="dxa"/>
              <w:right w:w="10" w:type="dxa"/>
            </w:tcMar>
            <w:vAlign w:val="center"/>
            <w:hideMark/>
          </w:tcPr>
          <w:p w14:paraId="79CB94EA" w14:textId="77777777" w:rsidR="003C38DE" w:rsidRPr="00543F68" w:rsidRDefault="003C38DE" w:rsidP="008B6E0D">
            <w:pPr>
              <w:pStyle w:val="a3"/>
              <w:rPr>
                <w:b/>
                <w:bCs/>
                <w:iCs/>
                <w:spacing w:val="-20"/>
                <w:w w:val="115"/>
                <w:sz w:val="17"/>
                <w:szCs w:val="17"/>
              </w:rPr>
            </w:pPr>
            <w:r w:rsidRPr="00543F68">
              <w:rPr>
                <w:b/>
                <w:bCs/>
                <w:iCs/>
                <w:spacing w:val="-20"/>
                <w:w w:val="115"/>
                <w:sz w:val="17"/>
                <w:szCs w:val="17"/>
              </w:rPr>
              <w:t>Αρμενία</w:t>
            </w:r>
          </w:p>
        </w:tc>
        <w:tc>
          <w:tcPr>
            <w:tcW w:w="448" w:type="pct"/>
            <w:shd w:val="clear" w:color="auto" w:fill="FCFDFE"/>
            <w:tcMar>
              <w:top w:w="10" w:type="dxa"/>
              <w:left w:w="10" w:type="dxa"/>
              <w:bottom w:w="0" w:type="dxa"/>
              <w:right w:w="10" w:type="dxa"/>
            </w:tcMar>
            <w:vAlign w:val="center"/>
            <w:hideMark/>
          </w:tcPr>
          <w:p w14:paraId="121CD6F0"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326</w:t>
            </w:r>
          </w:p>
        </w:tc>
        <w:tc>
          <w:tcPr>
            <w:tcW w:w="299" w:type="pct"/>
            <w:shd w:val="clear" w:color="auto" w:fill="92CDDC"/>
            <w:vAlign w:val="center"/>
          </w:tcPr>
          <w:p w14:paraId="776E6776"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4,10%</w:t>
            </w:r>
          </w:p>
        </w:tc>
        <w:tc>
          <w:tcPr>
            <w:tcW w:w="448" w:type="pct"/>
            <w:shd w:val="clear" w:color="auto" w:fill="FCFDFE"/>
            <w:tcMar>
              <w:top w:w="10" w:type="dxa"/>
              <w:left w:w="10" w:type="dxa"/>
              <w:bottom w:w="0" w:type="dxa"/>
              <w:right w:w="10" w:type="dxa"/>
            </w:tcMar>
            <w:vAlign w:val="center"/>
            <w:hideMark/>
          </w:tcPr>
          <w:p w14:paraId="6184157F"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7.780</w:t>
            </w:r>
          </w:p>
        </w:tc>
        <w:tc>
          <w:tcPr>
            <w:tcW w:w="374" w:type="pct"/>
            <w:shd w:val="clear" w:color="auto" w:fill="92CDDC"/>
            <w:vAlign w:val="center"/>
          </w:tcPr>
          <w:p w14:paraId="23399E40" w14:textId="77777777" w:rsidR="003C38DE" w:rsidRPr="00543F68" w:rsidRDefault="00B56B4B" w:rsidP="007C45C4">
            <w:pPr>
              <w:pStyle w:val="a3"/>
              <w:jc w:val="center"/>
              <w:rPr>
                <w:b/>
                <w:bCs/>
                <w:iCs/>
                <w:spacing w:val="-20"/>
                <w:w w:val="115"/>
                <w:sz w:val="17"/>
                <w:szCs w:val="17"/>
              </w:rPr>
            </w:pPr>
            <w:r w:rsidRPr="00543F68">
              <w:rPr>
                <w:b/>
                <w:bCs/>
                <w:iCs/>
                <w:spacing w:val="-20"/>
                <w:w w:val="115"/>
                <w:sz w:val="17"/>
                <w:szCs w:val="17"/>
              </w:rPr>
              <w:t>95,90%</w:t>
            </w:r>
          </w:p>
        </w:tc>
        <w:tc>
          <w:tcPr>
            <w:tcW w:w="374" w:type="pct"/>
            <w:shd w:val="clear" w:color="auto" w:fill="FCFDFE"/>
            <w:tcMar>
              <w:top w:w="10" w:type="dxa"/>
              <w:left w:w="10" w:type="dxa"/>
              <w:bottom w:w="0" w:type="dxa"/>
              <w:right w:w="10" w:type="dxa"/>
            </w:tcMar>
            <w:vAlign w:val="center"/>
            <w:hideMark/>
          </w:tcPr>
          <w:p w14:paraId="7478D36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A53855D" w14:textId="77777777" w:rsidR="003C38DE" w:rsidRPr="00543F68" w:rsidRDefault="003C38DE"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5130245D"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EEFECFC"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15635A4A"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F8B7B16" w14:textId="77777777" w:rsidR="003C38DE" w:rsidRPr="00543F68" w:rsidRDefault="003C38DE"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44FDC94B" w14:textId="77777777" w:rsidR="003C38DE" w:rsidRPr="00543F68" w:rsidRDefault="003C38DE" w:rsidP="003C38DE">
            <w:pPr>
              <w:pStyle w:val="a3"/>
              <w:jc w:val="center"/>
              <w:rPr>
                <w:b/>
                <w:bCs/>
                <w:iCs/>
                <w:spacing w:val="-20"/>
                <w:w w:val="115"/>
                <w:sz w:val="17"/>
                <w:szCs w:val="17"/>
              </w:rPr>
            </w:pPr>
            <w:r w:rsidRPr="00543F68">
              <w:rPr>
                <w:b/>
                <w:bCs/>
                <w:iCs/>
                <w:spacing w:val="-20"/>
                <w:w w:val="115"/>
                <w:sz w:val="17"/>
                <w:szCs w:val="17"/>
              </w:rPr>
              <w:t>8.106</w:t>
            </w:r>
          </w:p>
        </w:tc>
        <w:tc>
          <w:tcPr>
            <w:tcW w:w="374" w:type="pct"/>
            <w:shd w:val="clear" w:color="auto" w:fill="92CDDC"/>
            <w:vAlign w:val="center"/>
          </w:tcPr>
          <w:p w14:paraId="572014F7" w14:textId="77777777" w:rsidR="003C38DE" w:rsidRPr="00543F68" w:rsidRDefault="003C38DE" w:rsidP="007C45C4">
            <w:pPr>
              <w:pStyle w:val="a3"/>
              <w:jc w:val="center"/>
              <w:rPr>
                <w:b/>
                <w:bCs/>
                <w:iCs/>
                <w:spacing w:val="-20"/>
                <w:w w:val="115"/>
                <w:sz w:val="17"/>
                <w:szCs w:val="17"/>
              </w:rPr>
            </w:pPr>
            <w:r w:rsidRPr="00543F68">
              <w:rPr>
                <w:b/>
                <w:bCs/>
                <w:iCs/>
                <w:spacing w:val="-20"/>
                <w:w w:val="115"/>
                <w:sz w:val="17"/>
                <w:szCs w:val="17"/>
              </w:rPr>
              <w:t>0,02%</w:t>
            </w:r>
          </w:p>
        </w:tc>
      </w:tr>
      <w:tr w:rsidR="004D2F81" w:rsidRPr="00543F68" w14:paraId="192BEDA5" w14:textId="77777777" w:rsidTr="007C45C4">
        <w:trPr>
          <w:trHeight w:val="300"/>
        </w:trPr>
        <w:tc>
          <w:tcPr>
            <w:tcW w:w="150" w:type="pct"/>
            <w:shd w:val="clear" w:color="auto" w:fill="92CDDC"/>
            <w:vAlign w:val="center"/>
          </w:tcPr>
          <w:p w14:paraId="690F8C88"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30</w:t>
            </w:r>
          </w:p>
        </w:tc>
        <w:tc>
          <w:tcPr>
            <w:tcW w:w="448" w:type="pct"/>
            <w:shd w:val="clear" w:color="auto" w:fill="92CDDC"/>
            <w:tcMar>
              <w:top w:w="10" w:type="dxa"/>
              <w:left w:w="10" w:type="dxa"/>
              <w:bottom w:w="0" w:type="dxa"/>
              <w:right w:w="10" w:type="dxa"/>
            </w:tcMar>
            <w:vAlign w:val="center"/>
            <w:hideMark/>
          </w:tcPr>
          <w:p w14:paraId="148F34C5"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Πολωνία</w:t>
            </w:r>
          </w:p>
        </w:tc>
        <w:tc>
          <w:tcPr>
            <w:tcW w:w="448" w:type="pct"/>
            <w:shd w:val="clear" w:color="auto" w:fill="92CDDC"/>
            <w:tcMar>
              <w:top w:w="10" w:type="dxa"/>
              <w:left w:w="10" w:type="dxa"/>
              <w:bottom w:w="0" w:type="dxa"/>
              <w:right w:w="10" w:type="dxa"/>
            </w:tcMar>
            <w:vAlign w:val="center"/>
            <w:hideMark/>
          </w:tcPr>
          <w:p w14:paraId="54E82A9A"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9B74942"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378257B9"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4.471</w:t>
            </w:r>
          </w:p>
        </w:tc>
        <w:tc>
          <w:tcPr>
            <w:tcW w:w="374" w:type="pct"/>
            <w:shd w:val="clear" w:color="auto" w:fill="92CDDC"/>
            <w:vAlign w:val="center"/>
          </w:tcPr>
          <w:p w14:paraId="1E6C1985"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341BB77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65A3A42"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6E79AA46"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C863764"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5407C9D3"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9D67CF7"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484FD5A"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4.471</w:t>
            </w:r>
          </w:p>
        </w:tc>
        <w:tc>
          <w:tcPr>
            <w:tcW w:w="374" w:type="pct"/>
            <w:shd w:val="clear" w:color="auto" w:fill="92CDDC"/>
            <w:vAlign w:val="center"/>
          </w:tcPr>
          <w:p w14:paraId="3CF83592"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0,01%</w:t>
            </w:r>
          </w:p>
        </w:tc>
      </w:tr>
      <w:tr w:rsidR="004D2F81" w:rsidRPr="00543F68" w14:paraId="7191EBBE" w14:textId="77777777" w:rsidTr="007C45C4">
        <w:trPr>
          <w:trHeight w:val="300"/>
        </w:trPr>
        <w:tc>
          <w:tcPr>
            <w:tcW w:w="150" w:type="pct"/>
            <w:shd w:val="clear" w:color="auto" w:fill="FCFDFE"/>
            <w:vAlign w:val="center"/>
          </w:tcPr>
          <w:p w14:paraId="454890FB"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31</w:t>
            </w:r>
          </w:p>
        </w:tc>
        <w:tc>
          <w:tcPr>
            <w:tcW w:w="448" w:type="pct"/>
            <w:shd w:val="clear" w:color="auto" w:fill="FCFDFE"/>
            <w:tcMar>
              <w:top w:w="10" w:type="dxa"/>
              <w:left w:w="10" w:type="dxa"/>
              <w:bottom w:w="0" w:type="dxa"/>
              <w:right w:w="10" w:type="dxa"/>
            </w:tcMar>
            <w:vAlign w:val="center"/>
            <w:hideMark/>
          </w:tcPr>
          <w:p w14:paraId="0BEED650"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Ουγγαρία</w:t>
            </w:r>
          </w:p>
        </w:tc>
        <w:tc>
          <w:tcPr>
            <w:tcW w:w="448" w:type="pct"/>
            <w:shd w:val="clear" w:color="auto" w:fill="FCFDFE"/>
            <w:tcMar>
              <w:top w:w="10" w:type="dxa"/>
              <w:left w:w="10" w:type="dxa"/>
              <w:bottom w:w="0" w:type="dxa"/>
              <w:right w:w="10" w:type="dxa"/>
            </w:tcMar>
            <w:vAlign w:val="center"/>
            <w:hideMark/>
          </w:tcPr>
          <w:p w14:paraId="64A0687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8D4A047"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1015B816"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4.405</w:t>
            </w:r>
          </w:p>
        </w:tc>
        <w:tc>
          <w:tcPr>
            <w:tcW w:w="374" w:type="pct"/>
            <w:shd w:val="clear" w:color="auto" w:fill="92CDDC"/>
            <w:vAlign w:val="center"/>
          </w:tcPr>
          <w:p w14:paraId="2C43D3DF"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FCFDFE"/>
            <w:tcMar>
              <w:top w:w="10" w:type="dxa"/>
              <w:left w:w="10" w:type="dxa"/>
              <w:bottom w:w="0" w:type="dxa"/>
              <w:right w:w="10" w:type="dxa"/>
            </w:tcMar>
            <w:vAlign w:val="center"/>
            <w:hideMark/>
          </w:tcPr>
          <w:p w14:paraId="4123EE79"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A807758"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4D6F2736"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3C401DF5"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02CA039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AF88B8E"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4C0E75F1"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4.405</w:t>
            </w:r>
          </w:p>
        </w:tc>
        <w:tc>
          <w:tcPr>
            <w:tcW w:w="374" w:type="pct"/>
            <w:shd w:val="clear" w:color="auto" w:fill="92CDDC"/>
            <w:vAlign w:val="center"/>
          </w:tcPr>
          <w:p w14:paraId="61CF8799"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0,01%</w:t>
            </w:r>
          </w:p>
        </w:tc>
      </w:tr>
      <w:tr w:rsidR="004D2F81" w:rsidRPr="00543F68" w14:paraId="21E0D784" w14:textId="77777777" w:rsidTr="007C45C4">
        <w:trPr>
          <w:trHeight w:val="300"/>
        </w:trPr>
        <w:tc>
          <w:tcPr>
            <w:tcW w:w="150" w:type="pct"/>
            <w:shd w:val="clear" w:color="auto" w:fill="92CDDC"/>
            <w:vAlign w:val="center"/>
          </w:tcPr>
          <w:p w14:paraId="060DDF33"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32</w:t>
            </w:r>
          </w:p>
        </w:tc>
        <w:tc>
          <w:tcPr>
            <w:tcW w:w="448" w:type="pct"/>
            <w:shd w:val="clear" w:color="auto" w:fill="92CDDC"/>
            <w:tcMar>
              <w:top w:w="10" w:type="dxa"/>
              <w:left w:w="10" w:type="dxa"/>
              <w:bottom w:w="0" w:type="dxa"/>
              <w:right w:w="10" w:type="dxa"/>
            </w:tcMar>
            <w:vAlign w:val="center"/>
            <w:hideMark/>
          </w:tcPr>
          <w:p w14:paraId="5D384EB7"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Λουξεμβούργο</w:t>
            </w:r>
          </w:p>
        </w:tc>
        <w:tc>
          <w:tcPr>
            <w:tcW w:w="448" w:type="pct"/>
            <w:shd w:val="clear" w:color="auto" w:fill="92CDDC"/>
            <w:tcMar>
              <w:top w:w="10" w:type="dxa"/>
              <w:left w:w="10" w:type="dxa"/>
              <w:bottom w:w="0" w:type="dxa"/>
              <w:right w:w="10" w:type="dxa"/>
            </w:tcMar>
            <w:vAlign w:val="center"/>
            <w:hideMark/>
          </w:tcPr>
          <w:p w14:paraId="54309C3E"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7E6E797"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204F695E"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3.040</w:t>
            </w:r>
          </w:p>
        </w:tc>
        <w:tc>
          <w:tcPr>
            <w:tcW w:w="374" w:type="pct"/>
            <w:shd w:val="clear" w:color="auto" w:fill="92CDDC"/>
            <w:vAlign w:val="center"/>
          </w:tcPr>
          <w:p w14:paraId="218A0900"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47881446"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A7EA20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771A2C19"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tcBorders>
              <w:bottom w:val="single" w:sz="8" w:space="0" w:color="000000"/>
            </w:tcBorders>
            <w:shd w:val="clear" w:color="auto" w:fill="92CDDC"/>
            <w:vAlign w:val="center"/>
          </w:tcPr>
          <w:p w14:paraId="421AA136"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12A75E46"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9D86C1C"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3EB84F5B"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3.040</w:t>
            </w:r>
          </w:p>
        </w:tc>
        <w:tc>
          <w:tcPr>
            <w:tcW w:w="374" w:type="pct"/>
            <w:shd w:val="clear" w:color="auto" w:fill="92CDDC"/>
            <w:vAlign w:val="center"/>
          </w:tcPr>
          <w:p w14:paraId="3FC92017"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0,01%</w:t>
            </w:r>
          </w:p>
        </w:tc>
      </w:tr>
      <w:tr w:rsidR="004D2F81" w:rsidRPr="00543F68" w14:paraId="68176799" w14:textId="77777777" w:rsidTr="007C45C4">
        <w:trPr>
          <w:trHeight w:val="260"/>
        </w:trPr>
        <w:tc>
          <w:tcPr>
            <w:tcW w:w="150" w:type="pct"/>
            <w:shd w:val="clear" w:color="auto" w:fill="FCFDFE"/>
            <w:vAlign w:val="center"/>
          </w:tcPr>
          <w:p w14:paraId="49B8AF88"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33</w:t>
            </w:r>
          </w:p>
        </w:tc>
        <w:tc>
          <w:tcPr>
            <w:tcW w:w="448" w:type="pct"/>
            <w:shd w:val="clear" w:color="auto" w:fill="FCFDFE"/>
            <w:tcMar>
              <w:top w:w="10" w:type="dxa"/>
              <w:left w:w="10" w:type="dxa"/>
              <w:bottom w:w="0" w:type="dxa"/>
              <w:right w:w="10" w:type="dxa"/>
            </w:tcMar>
            <w:vAlign w:val="center"/>
            <w:hideMark/>
          </w:tcPr>
          <w:p w14:paraId="4D32C04F"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Σλοβακία</w:t>
            </w:r>
          </w:p>
        </w:tc>
        <w:tc>
          <w:tcPr>
            <w:tcW w:w="448" w:type="pct"/>
            <w:shd w:val="clear" w:color="auto" w:fill="FCFDFE"/>
            <w:tcMar>
              <w:top w:w="10" w:type="dxa"/>
              <w:left w:w="10" w:type="dxa"/>
              <w:bottom w:w="0" w:type="dxa"/>
              <w:right w:w="10" w:type="dxa"/>
            </w:tcMar>
            <w:vAlign w:val="center"/>
            <w:hideMark/>
          </w:tcPr>
          <w:p w14:paraId="2F08709D"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1D50FAC"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15C7351E"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2.520</w:t>
            </w:r>
          </w:p>
        </w:tc>
        <w:tc>
          <w:tcPr>
            <w:tcW w:w="374" w:type="pct"/>
            <w:shd w:val="clear" w:color="auto" w:fill="92CDDC"/>
            <w:vAlign w:val="center"/>
          </w:tcPr>
          <w:p w14:paraId="164D8EA7"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FCFDFE"/>
            <w:tcMar>
              <w:top w:w="10" w:type="dxa"/>
              <w:left w:w="10" w:type="dxa"/>
              <w:bottom w:w="0" w:type="dxa"/>
              <w:right w:w="10" w:type="dxa"/>
            </w:tcMar>
            <w:vAlign w:val="center"/>
            <w:hideMark/>
          </w:tcPr>
          <w:p w14:paraId="38664C79"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4790937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10758649"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07AD5A64"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207166D4"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98284D8"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5F2F244A"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2.520</w:t>
            </w:r>
          </w:p>
        </w:tc>
        <w:tc>
          <w:tcPr>
            <w:tcW w:w="374" w:type="pct"/>
            <w:shd w:val="clear" w:color="auto" w:fill="92CDDC"/>
            <w:vAlign w:val="center"/>
          </w:tcPr>
          <w:p w14:paraId="2E901236"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7812BEF9" w14:textId="77777777" w:rsidTr="007C45C4">
        <w:trPr>
          <w:trHeight w:val="300"/>
        </w:trPr>
        <w:tc>
          <w:tcPr>
            <w:tcW w:w="150" w:type="pct"/>
            <w:shd w:val="clear" w:color="auto" w:fill="92CDDC"/>
            <w:vAlign w:val="center"/>
          </w:tcPr>
          <w:p w14:paraId="64EE4B72"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34</w:t>
            </w:r>
          </w:p>
        </w:tc>
        <w:tc>
          <w:tcPr>
            <w:tcW w:w="448" w:type="pct"/>
            <w:shd w:val="clear" w:color="auto" w:fill="92CDDC"/>
            <w:tcMar>
              <w:top w:w="10" w:type="dxa"/>
              <w:left w:w="10" w:type="dxa"/>
              <w:bottom w:w="0" w:type="dxa"/>
              <w:right w:w="10" w:type="dxa"/>
            </w:tcMar>
            <w:vAlign w:val="center"/>
            <w:hideMark/>
          </w:tcPr>
          <w:p w14:paraId="24D13FB7"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Νιγηρία</w:t>
            </w:r>
          </w:p>
        </w:tc>
        <w:tc>
          <w:tcPr>
            <w:tcW w:w="448" w:type="pct"/>
            <w:shd w:val="clear" w:color="auto" w:fill="92CDDC"/>
            <w:tcMar>
              <w:top w:w="10" w:type="dxa"/>
              <w:left w:w="10" w:type="dxa"/>
              <w:bottom w:w="0" w:type="dxa"/>
              <w:right w:w="10" w:type="dxa"/>
            </w:tcMar>
            <w:vAlign w:val="center"/>
            <w:hideMark/>
          </w:tcPr>
          <w:p w14:paraId="0A86072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2CD3B6F"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266DEA1E"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190</w:t>
            </w:r>
          </w:p>
        </w:tc>
        <w:tc>
          <w:tcPr>
            <w:tcW w:w="374" w:type="pct"/>
            <w:shd w:val="clear" w:color="auto" w:fill="92CDDC"/>
            <w:vAlign w:val="center"/>
          </w:tcPr>
          <w:p w14:paraId="61BB3DBD" w14:textId="77777777" w:rsidR="004D2F81" w:rsidRPr="00543F68" w:rsidRDefault="0062595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673C6861"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137D4096"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47236AD2"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34C5DA33"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25509D30"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0AAF8EE"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5A1C88AB"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190</w:t>
            </w:r>
          </w:p>
        </w:tc>
        <w:tc>
          <w:tcPr>
            <w:tcW w:w="374" w:type="pct"/>
            <w:shd w:val="clear" w:color="auto" w:fill="92CDDC"/>
            <w:vAlign w:val="center"/>
          </w:tcPr>
          <w:p w14:paraId="13B3E988"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09B93940" w14:textId="77777777" w:rsidTr="007C45C4">
        <w:trPr>
          <w:trHeight w:val="300"/>
        </w:trPr>
        <w:tc>
          <w:tcPr>
            <w:tcW w:w="150" w:type="pct"/>
            <w:shd w:val="clear" w:color="auto" w:fill="FCFDFE"/>
            <w:vAlign w:val="center"/>
          </w:tcPr>
          <w:p w14:paraId="02355BFC"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35</w:t>
            </w:r>
          </w:p>
        </w:tc>
        <w:tc>
          <w:tcPr>
            <w:tcW w:w="448" w:type="pct"/>
            <w:shd w:val="clear" w:color="auto" w:fill="FCFDFE"/>
            <w:tcMar>
              <w:top w:w="10" w:type="dxa"/>
              <w:left w:w="10" w:type="dxa"/>
              <w:bottom w:w="0" w:type="dxa"/>
              <w:right w:w="10" w:type="dxa"/>
            </w:tcMar>
            <w:vAlign w:val="center"/>
            <w:hideMark/>
          </w:tcPr>
          <w:p w14:paraId="54167A08"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Μπαχρέιν</w:t>
            </w:r>
          </w:p>
        </w:tc>
        <w:tc>
          <w:tcPr>
            <w:tcW w:w="448" w:type="pct"/>
            <w:shd w:val="clear" w:color="auto" w:fill="FCFDFE"/>
            <w:tcMar>
              <w:top w:w="10" w:type="dxa"/>
              <w:left w:w="10" w:type="dxa"/>
              <w:bottom w:w="0" w:type="dxa"/>
              <w:right w:w="10" w:type="dxa"/>
            </w:tcMar>
            <w:vAlign w:val="center"/>
            <w:hideMark/>
          </w:tcPr>
          <w:p w14:paraId="7D547A8B"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51</w:t>
            </w:r>
          </w:p>
        </w:tc>
        <w:tc>
          <w:tcPr>
            <w:tcW w:w="299" w:type="pct"/>
            <w:shd w:val="clear" w:color="auto" w:fill="92CDDC"/>
            <w:vAlign w:val="center"/>
          </w:tcPr>
          <w:p w14:paraId="2CEE1E15" w14:textId="77777777" w:rsidR="004D2F81" w:rsidRPr="00543F68" w:rsidRDefault="004D2F81" w:rsidP="007C45C4">
            <w:pPr>
              <w:pStyle w:val="a3"/>
              <w:jc w:val="center"/>
              <w:rPr>
                <w:b/>
                <w:bCs/>
                <w:iCs/>
                <w:spacing w:val="-20"/>
                <w:w w:val="115"/>
                <w:sz w:val="17"/>
                <w:szCs w:val="17"/>
              </w:rPr>
            </w:pPr>
          </w:p>
        </w:tc>
        <w:tc>
          <w:tcPr>
            <w:tcW w:w="448" w:type="pct"/>
            <w:shd w:val="clear" w:color="auto" w:fill="FCFDFE"/>
            <w:tcMar>
              <w:top w:w="10" w:type="dxa"/>
              <w:left w:w="10" w:type="dxa"/>
              <w:bottom w:w="0" w:type="dxa"/>
              <w:right w:w="10" w:type="dxa"/>
            </w:tcMar>
            <w:vAlign w:val="center"/>
            <w:hideMark/>
          </w:tcPr>
          <w:p w14:paraId="4604E192"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128</w:t>
            </w:r>
          </w:p>
        </w:tc>
        <w:tc>
          <w:tcPr>
            <w:tcW w:w="374" w:type="pct"/>
            <w:shd w:val="clear" w:color="auto" w:fill="92CDDC"/>
            <w:vAlign w:val="center"/>
          </w:tcPr>
          <w:p w14:paraId="444E84FE" w14:textId="77777777" w:rsidR="004D2F81" w:rsidRPr="00543F68" w:rsidRDefault="0062595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FCFDFE"/>
            <w:tcMar>
              <w:top w:w="10" w:type="dxa"/>
              <w:left w:w="10" w:type="dxa"/>
              <w:bottom w:w="0" w:type="dxa"/>
              <w:right w:w="10" w:type="dxa"/>
            </w:tcMar>
            <w:vAlign w:val="center"/>
            <w:hideMark/>
          </w:tcPr>
          <w:p w14:paraId="1350CDC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1DF32C67"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14FB2E7B"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0332EDF8"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53DFE8EF"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FF7E840"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7495BE6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179</w:t>
            </w:r>
          </w:p>
        </w:tc>
        <w:tc>
          <w:tcPr>
            <w:tcW w:w="374" w:type="pct"/>
            <w:shd w:val="clear" w:color="auto" w:fill="92CDDC"/>
            <w:vAlign w:val="center"/>
          </w:tcPr>
          <w:p w14:paraId="2FB68FD9"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76C7AAC2" w14:textId="77777777" w:rsidTr="007C45C4">
        <w:trPr>
          <w:trHeight w:val="300"/>
        </w:trPr>
        <w:tc>
          <w:tcPr>
            <w:tcW w:w="150" w:type="pct"/>
            <w:shd w:val="clear" w:color="auto" w:fill="92CDDC"/>
            <w:vAlign w:val="center"/>
          </w:tcPr>
          <w:p w14:paraId="21D5EF52"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36</w:t>
            </w:r>
          </w:p>
        </w:tc>
        <w:tc>
          <w:tcPr>
            <w:tcW w:w="448" w:type="pct"/>
            <w:shd w:val="clear" w:color="auto" w:fill="92CDDC"/>
            <w:tcMar>
              <w:top w:w="10" w:type="dxa"/>
              <w:left w:w="10" w:type="dxa"/>
              <w:bottom w:w="0" w:type="dxa"/>
              <w:right w:w="10" w:type="dxa"/>
            </w:tcMar>
            <w:vAlign w:val="center"/>
            <w:hideMark/>
          </w:tcPr>
          <w:p w14:paraId="274AD091"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Ιαπωνία</w:t>
            </w:r>
          </w:p>
        </w:tc>
        <w:tc>
          <w:tcPr>
            <w:tcW w:w="448" w:type="pct"/>
            <w:shd w:val="clear" w:color="auto" w:fill="92CDDC"/>
            <w:tcMar>
              <w:top w:w="10" w:type="dxa"/>
              <w:left w:w="10" w:type="dxa"/>
              <w:bottom w:w="0" w:type="dxa"/>
              <w:right w:w="10" w:type="dxa"/>
            </w:tcMar>
            <w:vAlign w:val="center"/>
            <w:hideMark/>
          </w:tcPr>
          <w:p w14:paraId="7C3011DB"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5B29EDD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7295ADD0"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116</w:t>
            </w:r>
          </w:p>
        </w:tc>
        <w:tc>
          <w:tcPr>
            <w:tcW w:w="374" w:type="pct"/>
            <w:shd w:val="clear" w:color="auto" w:fill="92CDDC"/>
            <w:vAlign w:val="center"/>
          </w:tcPr>
          <w:p w14:paraId="7339EF8F" w14:textId="77777777" w:rsidR="004D2F81" w:rsidRPr="00543F68" w:rsidRDefault="0062595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92CDDC"/>
            <w:tcMar>
              <w:top w:w="10" w:type="dxa"/>
              <w:left w:w="10" w:type="dxa"/>
              <w:bottom w:w="0" w:type="dxa"/>
              <w:right w:w="10" w:type="dxa"/>
            </w:tcMar>
            <w:vAlign w:val="center"/>
            <w:hideMark/>
          </w:tcPr>
          <w:p w14:paraId="10A8297A"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1E4BEFC9"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623AA9EA"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7F95632D"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210AA824"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0E12B0C"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93D2727"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116</w:t>
            </w:r>
          </w:p>
        </w:tc>
        <w:tc>
          <w:tcPr>
            <w:tcW w:w="374" w:type="pct"/>
            <w:shd w:val="clear" w:color="auto" w:fill="92CDDC"/>
            <w:vAlign w:val="center"/>
          </w:tcPr>
          <w:p w14:paraId="4A13DB0F"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69E49E3A" w14:textId="77777777" w:rsidTr="007C45C4">
        <w:trPr>
          <w:trHeight w:val="300"/>
        </w:trPr>
        <w:tc>
          <w:tcPr>
            <w:tcW w:w="150" w:type="pct"/>
            <w:shd w:val="clear" w:color="auto" w:fill="FCFDFE"/>
            <w:vAlign w:val="center"/>
          </w:tcPr>
          <w:p w14:paraId="64EECC49"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37</w:t>
            </w:r>
          </w:p>
        </w:tc>
        <w:tc>
          <w:tcPr>
            <w:tcW w:w="448" w:type="pct"/>
            <w:shd w:val="clear" w:color="auto" w:fill="FCFDFE"/>
            <w:tcMar>
              <w:top w:w="10" w:type="dxa"/>
              <w:left w:w="10" w:type="dxa"/>
              <w:bottom w:w="0" w:type="dxa"/>
              <w:right w:w="10" w:type="dxa"/>
            </w:tcMar>
            <w:vAlign w:val="center"/>
            <w:hideMark/>
          </w:tcPr>
          <w:p w14:paraId="381FF771"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Κίνα</w:t>
            </w:r>
          </w:p>
        </w:tc>
        <w:tc>
          <w:tcPr>
            <w:tcW w:w="448" w:type="pct"/>
            <w:shd w:val="clear" w:color="auto" w:fill="FCFDFE"/>
            <w:tcMar>
              <w:top w:w="10" w:type="dxa"/>
              <w:left w:w="10" w:type="dxa"/>
              <w:bottom w:w="0" w:type="dxa"/>
              <w:right w:w="10" w:type="dxa"/>
            </w:tcMar>
            <w:vAlign w:val="center"/>
            <w:hideMark/>
          </w:tcPr>
          <w:p w14:paraId="3D648B9C"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554CA62E"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789009A0"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60</w:t>
            </w:r>
          </w:p>
        </w:tc>
        <w:tc>
          <w:tcPr>
            <w:tcW w:w="374" w:type="pct"/>
            <w:shd w:val="clear" w:color="auto" w:fill="92CDDC"/>
            <w:vAlign w:val="center"/>
          </w:tcPr>
          <w:p w14:paraId="48CE33F0" w14:textId="77777777" w:rsidR="004D2F81" w:rsidRPr="00543F68" w:rsidRDefault="00625951" w:rsidP="007C45C4">
            <w:pPr>
              <w:pStyle w:val="a3"/>
              <w:jc w:val="center"/>
              <w:rPr>
                <w:b/>
                <w:bCs/>
                <w:iCs/>
                <w:spacing w:val="-20"/>
                <w:w w:val="115"/>
                <w:sz w:val="17"/>
                <w:szCs w:val="17"/>
              </w:rPr>
            </w:pPr>
            <w:r w:rsidRPr="00543F68">
              <w:rPr>
                <w:b/>
                <w:bCs/>
                <w:iCs/>
                <w:spacing w:val="-20"/>
                <w:w w:val="115"/>
                <w:sz w:val="17"/>
                <w:szCs w:val="17"/>
              </w:rPr>
              <w:t>100,00%</w:t>
            </w:r>
          </w:p>
        </w:tc>
        <w:tc>
          <w:tcPr>
            <w:tcW w:w="374" w:type="pct"/>
            <w:shd w:val="clear" w:color="auto" w:fill="FCFDFE"/>
            <w:tcMar>
              <w:top w:w="10" w:type="dxa"/>
              <w:left w:w="10" w:type="dxa"/>
              <w:bottom w:w="0" w:type="dxa"/>
              <w:right w:w="10" w:type="dxa"/>
            </w:tcMar>
            <w:vAlign w:val="center"/>
            <w:hideMark/>
          </w:tcPr>
          <w:p w14:paraId="29AB5EEC"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2E654A51"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7EE0E34F"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147D3E65"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23CF635D"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623A2E0"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002C5F25"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60</w:t>
            </w:r>
          </w:p>
        </w:tc>
        <w:tc>
          <w:tcPr>
            <w:tcW w:w="374" w:type="pct"/>
            <w:shd w:val="clear" w:color="auto" w:fill="92CDDC"/>
            <w:vAlign w:val="center"/>
          </w:tcPr>
          <w:p w14:paraId="414AB3E8"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0346FBD3" w14:textId="77777777" w:rsidTr="007C45C4">
        <w:trPr>
          <w:trHeight w:val="300"/>
        </w:trPr>
        <w:tc>
          <w:tcPr>
            <w:tcW w:w="150" w:type="pct"/>
            <w:shd w:val="clear" w:color="auto" w:fill="92CDDC"/>
            <w:vAlign w:val="center"/>
          </w:tcPr>
          <w:p w14:paraId="02970239"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38</w:t>
            </w:r>
          </w:p>
        </w:tc>
        <w:tc>
          <w:tcPr>
            <w:tcW w:w="448" w:type="pct"/>
            <w:shd w:val="clear" w:color="auto" w:fill="92CDDC"/>
            <w:tcMar>
              <w:top w:w="10" w:type="dxa"/>
              <w:left w:w="10" w:type="dxa"/>
              <w:bottom w:w="0" w:type="dxa"/>
              <w:right w:w="10" w:type="dxa"/>
            </w:tcMar>
            <w:vAlign w:val="center"/>
            <w:hideMark/>
          </w:tcPr>
          <w:p w14:paraId="763CEE70"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Καναδάς</w:t>
            </w:r>
          </w:p>
        </w:tc>
        <w:tc>
          <w:tcPr>
            <w:tcW w:w="448" w:type="pct"/>
            <w:shd w:val="clear" w:color="auto" w:fill="92CDDC"/>
            <w:tcMar>
              <w:top w:w="10" w:type="dxa"/>
              <w:left w:w="10" w:type="dxa"/>
              <w:bottom w:w="0" w:type="dxa"/>
              <w:right w:w="10" w:type="dxa"/>
            </w:tcMar>
            <w:vAlign w:val="center"/>
            <w:hideMark/>
          </w:tcPr>
          <w:p w14:paraId="1A944590"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453D6E11"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60B46A53"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tcPr>
          <w:p w14:paraId="045FDE6D"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92CDDC"/>
            <w:tcMar>
              <w:top w:w="10" w:type="dxa"/>
              <w:left w:w="10" w:type="dxa"/>
              <w:bottom w:w="0" w:type="dxa"/>
              <w:right w:w="10" w:type="dxa"/>
            </w:tcMar>
            <w:vAlign w:val="center"/>
            <w:hideMark/>
          </w:tcPr>
          <w:p w14:paraId="6CE4C121"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1ED1FE69"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7919B983"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27</w:t>
            </w:r>
          </w:p>
        </w:tc>
        <w:tc>
          <w:tcPr>
            <w:tcW w:w="299" w:type="pct"/>
            <w:shd w:val="clear" w:color="auto" w:fill="92CDDC"/>
          </w:tcPr>
          <w:p w14:paraId="6AEEDFB5"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69090C2D"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B250A11"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7700015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27</w:t>
            </w:r>
          </w:p>
        </w:tc>
        <w:tc>
          <w:tcPr>
            <w:tcW w:w="374" w:type="pct"/>
            <w:shd w:val="clear" w:color="auto" w:fill="92CDDC"/>
            <w:vAlign w:val="center"/>
          </w:tcPr>
          <w:p w14:paraId="56407EA2"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770E22A1" w14:textId="77777777" w:rsidTr="007C45C4">
        <w:trPr>
          <w:trHeight w:val="300"/>
        </w:trPr>
        <w:tc>
          <w:tcPr>
            <w:tcW w:w="150" w:type="pct"/>
            <w:shd w:val="clear" w:color="auto" w:fill="FCFDFE"/>
            <w:vAlign w:val="center"/>
          </w:tcPr>
          <w:p w14:paraId="55378180"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39</w:t>
            </w:r>
          </w:p>
        </w:tc>
        <w:tc>
          <w:tcPr>
            <w:tcW w:w="448" w:type="pct"/>
            <w:shd w:val="clear" w:color="auto" w:fill="FCFDFE"/>
            <w:tcMar>
              <w:top w:w="10" w:type="dxa"/>
              <w:left w:w="10" w:type="dxa"/>
              <w:bottom w:w="0" w:type="dxa"/>
              <w:right w:w="10" w:type="dxa"/>
            </w:tcMar>
            <w:vAlign w:val="center"/>
            <w:hideMark/>
          </w:tcPr>
          <w:p w14:paraId="4D700004"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Αλγερία</w:t>
            </w:r>
          </w:p>
        </w:tc>
        <w:tc>
          <w:tcPr>
            <w:tcW w:w="448" w:type="pct"/>
            <w:shd w:val="clear" w:color="auto" w:fill="FCFDFE"/>
            <w:tcMar>
              <w:top w:w="10" w:type="dxa"/>
              <w:left w:w="10" w:type="dxa"/>
              <w:bottom w:w="0" w:type="dxa"/>
              <w:right w:w="10" w:type="dxa"/>
            </w:tcMar>
            <w:vAlign w:val="center"/>
            <w:hideMark/>
          </w:tcPr>
          <w:p w14:paraId="5CBD753D"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6B47928E"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33CE32EB"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tcPr>
          <w:p w14:paraId="0884396A"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FCFDFE"/>
            <w:tcMar>
              <w:top w:w="10" w:type="dxa"/>
              <w:left w:w="10" w:type="dxa"/>
              <w:bottom w:w="0" w:type="dxa"/>
              <w:right w:w="10" w:type="dxa"/>
            </w:tcMar>
            <w:vAlign w:val="center"/>
            <w:hideMark/>
          </w:tcPr>
          <w:p w14:paraId="539B5B64"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0A0DFAE6"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555F0ECA"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3AC72EEE"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0660283F"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1F4ACD0"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12967CAF"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323A063D"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067FF7F3" w14:textId="77777777" w:rsidTr="007C45C4">
        <w:trPr>
          <w:trHeight w:val="300"/>
        </w:trPr>
        <w:tc>
          <w:tcPr>
            <w:tcW w:w="150" w:type="pct"/>
            <w:shd w:val="clear" w:color="auto" w:fill="92CDDC"/>
            <w:vAlign w:val="center"/>
          </w:tcPr>
          <w:p w14:paraId="74537DD6"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40</w:t>
            </w:r>
          </w:p>
        </w:tc>
        <w:tc>
          <w:tcPr>
            <w:tcW w:w="448" w:type="pct"/>
            <w:shd w:val="clear" w:color="auto" w:fill="92CDDC"/>
            <w:tcMar>
              <w:top w:w="10" w:type="dxa"/>
              <w:left w:w="10" w:type="dxa"/>
              <w:bottom w:w="0" w:type="dxa"/>
              <w:right w:w="10" w:type="dxa"/>
            </w:tcMar>
            <w:vAlign w:val="center"/>
            <w:hideMark/>
          </w:tcPr>
          <w:p w14:paraId="420F649E"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Ε.Εσθονία</w:t>
            </w:r>
          </w:p>
        </w:tc>
        <w:tc>
          <w:tcPr>
            <w:tcW w:w="448" w:type="pct"/>
            <w:shd w:val="clear" w:color="auto" w:fill="92CDDC"/>
            <w:tcMar>
              <w:top w:w="10" w:type="dxa"/>
              <w:left w:w="10" w:type="dxa"/>
              <w:bottom w:w="0" w:type="dxa"/>
              <w:right w:w="10" w:type="dxa"/>
            </w:tcMar>
            <w:vAlign w:val="center"/>
            <w:hideMark/>
          </w:tcPr>
          <w:p w14:paraId="6393CE33"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385A5B56"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7D6EBFCA"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tcPr>
          <w:p w14:paraId="1CC0A88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92CDDC"/>
            <w:tcMar>
              <w:top w:w="10" w:type="dxa"/>
              <w:left w:w="10" w:type="dxa"/>
              <w:bottom w:w="0" w:type="dxa"/>
              <w:right w:w="10" w:type="dxa"/>
            </w:tcMar>
            <w:vAlign w:val="center"/>
            <w:hideMark/>
          </w:tcPr>
          <w:p w14:paraId="260D7472"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6D38FE7F"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3E883A1C"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0B2A1446"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68587B92"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5898E72"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292A6F4D"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5BFCA62D"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4E2D1051" w14:textId="77777777" w:rsidTr="007C45C4">
        <w:trPr>
          <w:trHeight w:val="300"/>
        </w:trPr>
        <w:tc>
          <w:tcPr>
            <w:tcW w:w="150" w:type="pct"/>
            <w:shd w:val="clear" w:color="auto" w:fill="FCFDFE"/>
            <w:vAlign w:val="center"/>
          </w:tcPr>
          <w:p w14:paraId="7657D275"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41</w:t>
            </w:r>
          </w:p>
        </w:tc>
        <w:tc>
          <w:tcPr>
            <w:tcW w:w="448" w:type="pct"/>
            <w:shd w:val="clear" w:color="auto" w:fill="FCFDFE"/>
            <w:tcMar>
              <w:top w:w="10" w:type="dxa"/>
              <w:left w:w="10" w:type="dxa"/>
              <w:bottom w:w="0" w:type="dxa"/>
              <w:right w:w="10" w:type="dxa"/>
            </w:tcMar>
            <w:vAlign w:val="center"/>
            <w:hideMark/>
          </w:tcPr>
          <w:p w14:paraId="2231C0A7"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Φινλανδία</w:t>
            </w:r>
          </w:p>
        </w:tc>
        <w:tc>
          <w:tcPr>
            <w:tcW w:w="448" w:type="pct"/>
            <w:shd w:val="clear" w:color="auto" w:fill="FCFDFE"/>
            <w:tcMar>
              <w:top w:w="10" w:type="dxa"/>
              <w:left w:w="10" w:type="dxa"/>
              <w:bottom w:w="0" w:type="dxa"/>
              <w:right w:w="10" w:type="dxa"/>
            </w:tcMar>
            <w:vAlign w:val="center"/>
            <w:hideMark/>
          </w:tcPr>
          <w:p w14:paraId="69B87ABE"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6549AE14"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56A8140D"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tcPr>
          <w:p w14:paraId="091607F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FCFDFE"/>
            <w:tcMar>
              <w:top w:w="10" w:type="dxa"/>
              <w:left w:w="10" w:type="dxa"/>
              <w:bottom w:w="0" w:type="dxa"/>
              <w:right w:w="10" w:type="dxa"/>
            </w:tcMar>
            <w:vAlign w:val="center"/>
            <w:hideMark/>
          </w:tcPr>
          <w:p w14:paraId="2D3BA4DC"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64304C82"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2BF40719"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4BC104D3"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46E2FC14"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0CED548D"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07D14B11"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0339743E"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3E61B079" w14:textId="77777777" w:rsidTr="007C45C4">
        <w:trPr>
          <w:trHeight w:val="300"/>
        </w:trPr>
        <w:tc>
          <w:tcPr>
            <w:tcW w:w="150" w:type="pct"/>
            <w:shd w:val="clear" w:color="auto" w:fill="92CDDC"/>
            <w:vAlign w:val="center"/>
          </w:tcPr>
          <w:p w14:paraId="31D7CA32"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42</w:t>
            </w:r>
          </w:p>
        </w:tc>
        <w:tc>
          <w:tcPr>
            <w:tcW w:w="448" w:type="pct"/>
            <w:shd w:val="clear" w:color="auto" w:fill="92CDDC"/>
            <w:tcMar>
              <w:top w:w="10" w:type="dxa"/>
              <w:left w:w="10" w:type="dxa"/>
              <w:bottom w:w="0" w:type="dxa"/>
              <w:right w:w="10" w:type="dxa"/>
            </w:tcMar>
            <w:vAlign w:val="center"/>
            <w:hideMark/>
          </w:tcPr>
          <w:p w14:paraId="3E74B7AE"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Ιορδανία</w:t>
            </w:r>
          </w:p>
        </w:tc>
        <w:tc>
          <w:tcPr>
            <w:tcW w:w="448" w:type="pct"/>
            <w:shd w:val="clear" w:color="auto" w:fill="92CDDC"/>
            <w:tcMar>
              <w:top w:w="10" w:type="dxa"/>
              <w:left w:w="10" w:type="dxa"/>
              <w:bottom w:w="0" w:type="dxa"/>
              <w:right w:w="10" w:type="dxa"/>
            </w:tcMar>
            <w:vAlign w:val="center"/>
            <w:hideMark/>
          </w:tcPr>
          <w:p w14:paraId="1EB76E0C"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7E05820C"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345AEF56"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tcPr>
          <w:p w14:paraId="1F9C7C27"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92CDDC"/>
            <w:tcMar>
              <w:top w:w="10" w:type="dxa"/>
              <w:left w:w="10" w:type="dxa"/>
              <w:bottom w:w="0" w:type="dxa"/>
              <w:right w:w="10" w:type="dxa"/>
            </w:tcMar>
            <w:vAlign w:val="center"/>
            <w:hideMark/>
          </w:tcPr>
          <w:p w14:paraId="5153A9B3"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11A2277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14D01E14"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0F1E9AB1"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24213F56"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2A878136"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2B74CC96"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3AD95369"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05F353B9" w14:textId="77777777" w:rsidTr="007C45C4">
        <w:trPr>
          <w:trHeight w:val="300"/>
        </w:trPr>
        <w:tc>
          <w:tcPr>
            <w:tcW w:w="150" w:type="pct"/>
            <w:shd w:val="clear" w:color="auto" w:fill="FCFDFE"/>
            <w:vAlign w:val="center"/>
          </w:tcPr>
          <w:p w14:paraId="44BBD6D1"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43</w:t>
            </w:r>
          </w:p>
        </w:tc>
        <w:tc>
          <w:tcPr>
            <w:tcW w:w="448" w:type="pct"/>
            <w:shd w:val="clear" w:color="auto" w:fill="FCFDFE"/>
            <w:tcMar>
              <w:top w:w="10" w:type="dxa"/>
              <w:left w:w="10" w:type="dxa"/>
              <w:bottom w:w="0" w:type="dxa"/>
              <w:right w:w="10" w:type="dxa"/>
            </w:tcMar>
            <w:vAlign w:val="center"/>
            <w:hideMark/>
          </w:tcPr>
          <w:p w14:paraId="752CE6FD"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Μπαίνω</w:t>
            </w:r>
          </w:p>
        </w:tc>
        <w:tc>
          <w:tcPr>
            <w:tcW w:w="448" w:type="pct"/>
            <w:shd w:val="clear" w:color="auto" w:fill="FCFDFE"/>
            <w:tcMar>
              <w:top w:w="10" w:type="dxa"/>
              <w:left w:w="10" w:type="dxa"/>
              <w:bottom w:w="0" w:type="dxa"/>
              <w:right w:w="10" w:type="dxa"/>
            </w:tcMar>
            <w:vAlign w:val="center"/>
            <w:hideMark/>
          </w:tcPr>
          <w:p w14:paraId="56A67AA9"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4BBC7DE2"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193634CD"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tcPr>
          <w:p w14:paraId="4F944CF3"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FCFDFE"/>
            <w:tcMar>
              <w:top w:w="10" w:type="dxa"/>
              <w:left w:w="10" w:type="dxa"/>
              <w:bottom w:w="0" w:type="dxa"/>
              <w:right w:w="10" w:type="dxa"/>
            </w:tcMar>
            <w:vAlign w:val="center"/>
            <w:hideMark/>
          </w:tcPr>
          <w:p w14:paraId="0758F420"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7A9A2E09"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07E51B3D"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tcPr>
          <w:p w14:paraId="7B52B252"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2E8FF8B7"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44540F2"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4FD97428" w14:textId="77777777" w:rsidR="004D2F81" w:rsidRPr="00543F68" w:rsidRDefault="004D2F81" w:rsidP="003C38DE">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644A001D"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00B4A485" w14:textId="77777777" w:rsidTr="007C45C4">
        <w:trPr>
          <w:trHeight w:val="600"/>
        </w:trPr>
        <w:tc>
          <w:tcPr>
            <w:tcW w:w="150" w:type="pct"/>
            <w:shd w:val="clear" w:color="auto" w:fill="92CDDC"/>
            <w:vAlign w:val="center"/>
          </w:tcPr>
          <w:p w14:paraId="62DF84FF"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lastRenderedPageBreak/>
              <w:t>44</w:t>
            </w:r>
          </w:p>
        </w:tc>
        <w:tc>
          <w:tcPr>
            <w:tcW w:w="448" w:type="pct"/>
            <w:shd w:val="clear" w:color="auto" w:fill="92CDDC"/>
            <w:tcMar>
              <w:top w:w="10" w:type="dxa"/>
              <w:left w:w="10" w:type="dxa"/>
              <w:bottom w:w="0" w:type="dxa"/>
              <w:right w:w="10" w:type="dxa"/>
            </w:tcMar>
            <w:vAlign w:val="center"/>
            <w:hideMark/>
          </w:tcPr>
          <w:p w14:paraId="33FE0B98"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(Ενδοκοινοτικό εμπόριο)</w:t>
            </w:r>
          </w:p>
        </w:tc>
        <w:tc>
          <w:tcPr>
            <w:tcW w:w="448" w:type="pct"/>
            <w:shd w:val="clear" w:color="auto" w:fill="92CDDC"/>
            <w:tcMar>
              <w:top w:w="10" w:type="dxa"/>
              <w:left w:w="10" w:type="dxa"/>
              <w:bottom w:w="0" w:type="dxa"/>
              <w:right w:w="10" w:type="dxa"/>
            </w:tcMar>
            <w:vAlign w:val="center"/>
            <w:hideMark/>
          </w:tcPr>
          <w:p w14:paraId="340FA1B5"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6BB6E46"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6F82653E"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7872F85A"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92CDDC"/>
            <w:tcMar>
              <w:top w:w="10" w:type="dxa"/>
              <w:left w:w="10" w:type="dxa"/>
              <w:bottom w:w="0" w:type="dxa"/>
              <w:right w:w="10" w:type="dxa"/>
            </w:tcMar>
            <w:vAlign w:val="center"/>
            <w:hideMark/>
          </w:tcPr>
          <w:p w14:paraId="6DAE8636"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B5FA6A6"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7F8910D5"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857B61C"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67F23E64"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53506396"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4E09427D"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54489CCF"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11771224" w14:textId="77777777" w:rsidTr="007C45C4">
        <w:trPr>
          <w:trHeight w:val="600"/>
        </w:trPr>
        <w:tc>
          <w:tcPr>
            <w:tcW w:w="150" w:type="pct"/>
            <w:shd w:val="clear" w:color="auto" w:fill="FCFDFE"/>
            <w:vAlign w:val="center"/>
          </w:tcPr>
          <w:p w14:paraId="2D182456"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45</w:t>
            </w:r>
          </w:p>
        </w:tc>
        <w:tc>
          <w:tcPr>
            <w:tcW w:w="448" w:type="pct"/>
            <w:shd w:val="clear" w:color="auto" w:fill="FCFDFE"/>
            <w:tcMar>
              <w:top w:w="10" w:type="dxa"/>
              <w:left w:w="10" w:type="dxa"/>
              <w:bottom w:w="0" w:type="dxa"/>
              <w:right w:w="10" w:type="dxa"/>
            </w:tcMar>
            <w:vAlign w:val="center"/>
            <w:hideMark/>
          </w:tcPr>
          <w:p w14:paraId="1236BC8E"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Καταστήματα και προμήθειες (τρίτες χώρες)</w:t>
            </w:r>
          </w:p>
        </w:tc>
        <w:tc>
          <w:tcPr>
            <w:tcW w:w="448" w:type="pct"/>
            <w:shd w:val="clear" w:color="auto" w:fill="FCFDFE"/>
            <w:tcMar>
              <w:top w:w="10" w:type="dxa"/>
              <w:left w:w="10" w:type="dxa"/>
              <w:bottom w:w="0" w:type="dxa"/>
              <w:right w:w="10" w:type="dxa"/>
            </w:tcMar>
            <w:vAlign w:val="center"/>
            <w:hideMark/>
          </w:tcPr>
          <w:p w14:paraId="58EC533D"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D421D77"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6C715FB4"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547177CC"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FCFDFE"/>
            <w:tcMar>
              <w:top w:w="10" w:type="dxa"/>
              <w:left w:w="10" w:type="dxa"/>
              <w:bottom w:w="0" w:type="dxa"/>
              <w:right w:w="10" w:type="dxa"/>
            </w:tcMar>
            <w:vAlign w:val="center"/>
            <w:hideMark/>
          </w:tcPr>
          <w:p w14:paraId="200DAD3F"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47BBFF16"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FCFDFE"/>
            <w:tcMar>
              <w:top w:w="10" w:type="dxa"/>
              <w:left w:w="10" w:type="dxa"/>
              <w:bottom w:w="0" w:type="dxa"/>
              <w:right w:w="10" w:type="dxa"/>
            </w:tcMar>
            <w:vAlign w:val="center"/>
            <w:hideMark/>
          </w:tcPr>
          <w:p w14:paraId="1235C77C"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432A761"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FCFDFE"/>
            <w:tcMar>
              <w:top w:w="10" w:type="dxa"/>
              <w:left w:w="10" w:type="dxa"/>
              <w:bottom w:w="0" w:type="dxa"/>
              <w:right w:w="10" w:type="dxa"/>
            </w:tcMar>
            <w:vAlign w:val="center"/>
            <w:hideMark/>
          </w:tcPr>
          <w:p w14:paraId="164C0B15"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7E51EC1B"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FCFDFE"/>
            <w:tcMar>
              <w:top w:w="10" w:type="dxa"/>
              <w:left w:w="10" w:type="dxa"/>
              <w:bottom w:w="0" w:type="dxa"/>
              <w:right w:w="10" w:type="dxa"/>
            </w:tcMar>
            <w:vAlign w:val="center"/>
            <w:hideMark/>
          </w:tcPr>
          <w:p w14:paraId="27DBD2F4"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373899F5"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r w:rsidR="004D2F81" w:rsidRPr="00543F68" w14:paraId="1393238F" w14:textId="77777777" w:rsidTr="007C45C4">
        <w:trPr>
          <w:trHeight w:val="300"/>
        </w:trPr>
        <w:tc>
          <w:tcPr>
            <w:tcW w:w="150" w:type="pct"/>
            <w:shd w:val="clear" w:color="auto" w:fill="92CDDC"/>
            <w:vAlign w:val="center"/>
          </w:tcPr>
          <w:p w14:paraId="1FFFA328" w14:textId="77777777" w:rsidR="004D2F81" w:rsidRPr="00543F68" w:rsidRDefault="00AC0F7B" w:rsidP="003C38DE">
            <w:pPr>
              <w:pStyle w:val="a3"/>
              <w:jc w:val="center"/>
              <w:rPr>
                <w:b/>
                <w:bCs/>
                <w:iCs/>
                <w:spacing w:val="-20"/>
                <w:w w:val="115"/>
                <w:sz w:val="17"/>
                <w:szCs w:val="17"/>
              </w:rPr>
            </w:pPr>
            <w:r w:rsidRPr="00543F68">
              <w:rPr>
                <w:b/>
                <w:bCs/>
                <w:iCs/>
                <w:spacing w:val="-20"/>
                <w:w w:val="115"/>
                <w:sz w:val="17"/>
                <w:szCs w:val="17"/>
              </w:rPr>
              <w:t>46</w:t>
            </w:r>
          </w:p>
        </w:tc>
        <w:tc>
          <w:tcPr>
            <w:tcW w:w="448" w:type="pct"/>
            <w:shd w:val="clear" w:color="auto" w:fill="92CDDC"/>
            <w:tcMar>
              <w:top w:w="10" w:type="dxa"/>
              <w:left w:w="10" w:type="dxa"/>
              <w:bottom w:w="0" w:type="dxa"/>
              <w:right w:w="10" w:type="dxa"/>
            </w:tcMar>
            <w:vAlign w:val="center"/>
            <w:hideMark/>
          </w:tcPr>
          <w:p w14:paraId="2D22F23A" w14:textId="77777777" w:rsidR="004D2F81" w:rsidRPr="00543F68" w:rsidRDefault="004D2F81" w:rsidP="008B6E0D">
            <w:pPr>
              <w:pStyle w:val="a3"/>
              <w:rPr>
                <w:b/>
                <w:bCs/>
                <w:iCs/>
                <w:spacing w:val="-20"/>
                <w:w w:val="115"/>
                <w:sz w:val="17"/>
                <w:szCs w:val="17"/>
              </w:rPr>
            </w:pPr>
            <w:r w:rsidRPr="00543F68">
              <w:rPr>
                <w:b/>
                <w:bCs/>
                <w:iCs/>
                <w:spacing w:val="-20"/>
                <w:w w:val="115"/>
                <w:sz w:val="17"/>
                <w:szCs w:val="17"/>
              </w:rPr>
              <w:t>Τυνησία</w:t>
            </w:r>
          </w:p>
        </w:tc>
        <w:tc>
          <w:tcPr>
            <w:tcW w:w="448" w:type="pct"/>
            <w:shd w:val="clear" w:color="auto" w:fill="92CDDC"/>
            <w:tcMar>
              <w:top w:w="10" w:type="dxa"/>
              <w:left w:w="10" w:type="dxa"/>
              <w:bottom w:w="0" w:type="dxa"/>
              <w:right w:w="10" w:type="dxa"/>
            </w:tcMar>
            <w:vAlign w:val="center"/>
            <w:hideMark/>
          </w:tcPr>
          <w:p w14:paraId="30B3537E"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6A96D9FE" w14:textId="77777777" w:rsidR="004D2F81" w:rsidRPr="00543F68" w:rsidRDefault="004D2F81" w:rsidP="007C45C4">
            <w:pPr>
              <w:jc w:val="center"/>
              <w:rPr>
                <w:spacing w:val="-20"/>
                <w:w w:val="115"/>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3835E195"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061BD1B9"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74" w:type="pct"/>
            <w:shd w:val="clear" w:color="auto" w:fill="92CDDC"/>
            <w:tcMar>
              <w:top w:w="10" w:type="dxa"/>
              <w:left w:w="10" w:type="dxa"/>
              <w:bottom w:w="0" w:type="dxa"/>
              <w:right w:w="10" w:type="dxa"/>
            </w:tcMar>
            <w:vAlign w:val="center"/>
            <w:hideMark/>
          </w:tcPr>
          <w:p w14:paraId="74494958"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A8FBC71" w14:textId="77777777" w:rsidR="004D2F81" w:rsidRPr="00543F68" w:rsidRDefault="004D2F81" w:rsidP="007C45C4">
            <w:pPr>
              <w:jc w:val="center"/>
              <w:rPr>
                <w:spacing w:val="-20"/>
                <w:w w:val="115"/>
              </w:rPr>
            </w:pPr>
            <w:r w:rsidRPr="00543F68">
              <w:rPr>
                <w:b/>
                <w:bCs/>
                <w:iCs/>
                <w:spacing w:val="-20"/>
                <w:w w:val="115"/>
                <w:sz w:val="17"/>
                <w:szCs w:val="17"/>
              </w:rPr>
              <w:t>0,00%</w:t>
            </w:r>
          </w:p>
        </w:tc>
        <w:tc>
          <w:tcPr>
            <w:tcW w:w="368" w:type="pct"/>
            <w:shd w:val="clear" w:color="auto" w:fill="92CDDC"/>
            <w:tcMar>
              <w:top w:w="10" w:type="dxa"/>
              <w:left w:w="10" w:type="dxa"/>
              <w:bottom w:w="0" w:type="dxa"/>
              <w:right w:w="10" w:type="dxa"/>
            </w:tcMar>
            <w:vAlign w:val="center"/>
            <w:hideMark/>
          </w:tcPr>
          <w:p w14:paraId="373CFE1D"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39ED67D1"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373" w:type="pct"/>
            <w:shd w:val="clear" w:color="auto" w:fill="92CDDC"/>
            <w:tcMar>
              <w:top w:w="10" w:type="dxa"/>
              <w:left w:w="10" w:type="dxa"/>
              <w:bottom w:w="0" w:type="dxa"/>
              <w:right w:w="10" w:type="dxa"/>
            </w:tcMar>
            <w:vAlign w:val="center"/>
            <w:hideMark/>
          </w:tcPr>
          <w:p w14:paraId="63B48920"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299" w:type="pct"/>
            <w:shd w:val="clear" w:color="auto" w:fill="92CDDC"/>
            <w:vAlign w:val="center"/>
          </w:tcPr>
          <w:p w14:paraId="1FFD866A" w14:textId="77777777" w:rsidR="004D2F81" w:rsidRPr="00543F68" w:rsidRDefault="004D2F81" w:rsidP="007C45C4">
            <w:pPr>
              <w:jc w:val="center"/>
              <w:rPr>
                <w:spacing w:val="-20"/>
                <w:w w:val="115"/>
                <w:sz w:val="17"/>
                <w:szCs w:val="17"/>
              </w:rPr>
            </w:pPr>
            <w:r w:rsidRPr="00543F68">
              <w:rPr>
                <w:b/>
                <w:bCs/>
                <w:iCs/>
                <w:spacing w:val="-20"/>
                <w:w w:val="115"/>
                <w:sz w:val="17"/>
                <w:szCs w:val="17"/>
              </w:rPr>
              <w:t>0,00%</w:t>
            </w:r>
          </w:p>
        </w:tc>
        <w:tc>
          <w:tcPr>
            <w:tcW w:w="448" w:type="pct"/>
            <w:shd w:val="clear" w:color="auto" w:fill="92CDDC"/>
            <w:tcMar>
              <w:top w:w="10" w:type="dxa"/>
              <w:left w:w="10" w:type="dxa"/>
              <w:bottom w:w="0" w:type="dxa"/>
              <w:right w:w="10" w:type="dxa"/>
            </w:tcMar>
            <w:vAlign w:val="center"/>
            <w:hideMark/>
          </w:tcPr>
          <w:p w14:paraId="5C1A58AA" w14:textId="77777777" w:rsidR="004D2F81" w:rsidRPr="00543F68" w:rsidRDefault="004D2F81" w:rsidP="004D2F81">
            <w:pPr>
              <w:pStyle w:val="a3"/>
              <w:jc w:val="center"/>
              <w:rPr>
                <w:b/>
                <w:bCs/>
                <w:iCs/>
                <w:spacing w:val="-20"/>
                <w:w w:val="115"/>
                <w:sz w:val="17"/>
                <w:szCs w:val="17"/>
              </w:rPr>
            </w:pPr>
            <w:r w:rsidRPr="00543F68">
              <w:rPr>
                <w:b/>
                <w:bCs/>
                <w:iCs/>
                <w:spacing w:val="-20"/>
                <w:w w:val="115"/>
                <w:sz w:val="17"/>
                <w:szCs w:val="17"/>
              </w:rPr>
              <w:t>0</w:t>
            </w:r>
          </w:p>
        </w:tc>
        <w:tc>
          <w:tcPr>
            <w:tcW w:w="374" w:type="pct"/>
            <w:shd w:val="clear" w:color="auto" w:fill="92CDDC"/>
            <w:vAlign w:val="center"/>
          </w:tcPr>
          <w:p w14:paraId="79C84886" w14:textId="77777777" w:rsidR="004D2F81" w:rsidRPr="00543F68" w:rsidRDefault="004D2F81" w:rsidP="007C45C4">
            <w:pPr>
              <w:pStyle w:val="a3"/>
              <w:jc w:val="center"/>
              <w:rPr>
                <w:b/>
                <w:bCs/>
                <w:iCs/>
                <w:spacing w:val="-20"/>
                <w:w w:val="115"/>
                <w:sz w:val="17"/>
                <w:szCs w:val="17"/>
              </w:rPr>
            </w:pPr>
            <w:r w:rsidRPr="00543F68">
              <w:rPr>
                <w:b/>
                <w:bCs/>
                <w:iCs/>
                <w:spacing w:val="-20"/>
                <w:w w:val="115"/>
                <w:sz w:val="17"/>
                <w:szCs w:val="17"/>
              </w:rPr>
              <w:t>-</w:t>
            </w:r>
          </w:p>
        </w:tc>
      </w:tr>
    </w:tbl>
    <w:p w14:paraId="0EC7E790" w14:textId="77777777" w:rsidR="003C38DE" w:rsidRPr="00543F68" w:rsidRDefault="003C38DE" w:rsidP="00442B79">
      <w:pPr>
        <w:pStyle w:val="a3"/>
        <w:jc w:val="both"/>
        <w:rPr>
          <w:bCs/>
          <w:iCs/>
          <w:spacing w:val="-20"/>
          <w:w w:val="115"/>
          <w:sz w:val="22"/>
          <w:szCs w:val="22"/>
        </w:rPr>
      </w:pPr>
    </w:p>
    <w:p w14:paraId="260B4526" w14:textId="77777777" w:rsidR="00034CC1" w:rsidRPr="0075038D" w:rsidRDefault="00034CC1" w:rsidP="006A4629">
      <w:pPr>
        <w:pStyle w:val="a3"/>
        <w:jc w:val="both"/>
        <w:rPr>
          <w:bCs/>
          <w:iCs/>
          <w:spacing w:val="-20"/>
          <w:w w:val="115"/>
        </w:rPr>
      </w:pPr>
      <w:r w:rsidRPr="0075038D">
        <w:rPr>
          <w:bCs/>
          <w:iCs/>
          <w:spacing w:val="-20"/>
          <w:w w:val="115"/>
        </w:rPr>
        <w:t>Από τα ανωτέρω, προκύπτει ότι:</w:t>
      </w:r>
    </w:p>
    <w:p w14:paraId="1968815F" w14:textId="77777777" w:rsidR="00CE75A3" w:rsidRPr="0075038D" w:rsidRDefault="00CE75A3" w:rsidP="006A4629">
      <w:pPr>
        <w:pStyle w:val="a3"/>
        <w:jc w:val="both"/>
        <w:rPr>
          <w:bCs/>
          <w:iCs/>
          <w:spacing w:val="-20"/>
          <w:w w:val="115"/>
        </w:rPr>
      </w:pPr>
    </w:p>
    <w:p w14:paraId="5937E6B0" w14:textId="77777777" w:rsidR="00034CC1" w:rsidRPr="0075038D" w:rsidRDefault="00034CC1" w:rsidP="006A4629">
      <w:pPr>
        <w:pStyle w:val="a3"/>
        <w:numPr>
          <w:ilvl w:val="0"/>
          <w:numId w:val="3"/>
        </w:numPr>
        <w:jc w:val="both"/>
        <w:rPr>
          <w:bCs/>
          <w:iCs/>
          <w:spacing w:val="-20"/>
          <w:w w:val="115"/>
        </w:rPr>
      </w:pPr>
      <w:r w:rsidRPr="0075038D">
        <w:rPr>
          <w:bCs/>
          <w:iCs/>
          <w:spacing w:val="-20"/>
          <w:w w:val="115"/>
        </w:rPr>
        <w:t>η Ιταλία, η Γαλλία και Ελλάδα καλύπτουν το 77,69% των εισαγωγών ενώ οι δέκα πρώτοι προμηθευτές το 94,33% των εισαγωγών οίνου.</w:t>
      </w:r>
    </w:p>
    <w:p w14:paraId="5099CB39" w14:textId="77777777" w:rsidR="00CE75A3" w:rsidRPr="0075038D" w:rsidRDefault="00CE75A3" w:rsidP="00CE75A3">
      <w:pPr>
        <w:pStyle w:val="a3"/>
        <w:ind w:left="720"/>
        <w:jc w:val="both"/>
        <w:rPr>
          <w:bCs/>
          <w:iCs/>
          <w:spacing w:val="-20"/>
          <w:w w:val="115"/>
        </w:rPr>
      </w:pPr>
    </w:p>
    <w:p w14:paraId="37162904" w14:textId="77777777" w:rsidR="00034CC1" w:rsidRPr="0075038D" w:rsidRDefault="00034CC1" w:rsidP="006A4629">
      <w:pPr>
        <w:pStyle w:val="a3"/>
        <w:numPr>
          <w:ilvl w:val="0"/>
          <w:numId w:val="3"/>
        </w:numPr>
        <w:jc w:val="both"/>
        <w:rPr>
          <w:bCs/>
          <w:iCs/>
          <w:spacing w:val="-20"/>
          <w:w w:val="115"/>
        </w:rPr>
      </w:pPr>
      <w:r w:rsidRPr="0075038D">
        <w:rPr>
          <w:bCs/>
          <w:iCs/>
          <w:spacing w:val="-20"/>
          <w:w w:val="115"/>
        </w:rPr>
        <w:t>Η Ελλάδα διατηρούσε τη 1</w:t>
      </w:r>
      <w:r w:rsidRPr="0075038D">
        <w:rPr>
          <w:bCs/>
          <w:iCs/>
          <w:spacing w:val="-20"/>
          <w:w w:val="115"/>
          <w:vertAlign w:val="superscript"/>
        </w:rPr>
        <w:t>η</w:t>
      </w:r>
      <w:r w:rsidRPr="0075038D">
        <w:rPr>
          <w:bCs/>
          <w:iCs/>
          <w:spacing w:val="-20"/>
          <w:w w:val="115"/>
        </w:rPr>
        <w:t xml:space="preserve"> θέση του κορυφαίου προμηθευτή</w:t>
      </w:r>
      <w:r w:rsidR="00C27009" w:rsidRPr="0075038D">
        <w:rPr>
          <w:bCs/>
          <w:iCs/>
          <w:spacing w:val="-20"/>
          <w:w w:val="115"/>
        </w:rPr>
        <w:t>,</w:t>
      </w:r>
      <w:r w:rsidRPr="0075038D">
        <w:rPr>
          <w:bCs/>
          <w:iCs/>
          <w:spacing w:val="-20"/>
          <w:w w:val="115"/>
        </w:rPr>
        <w:t xml:space="preserve"> το 2020, οπότε υποχώρησε στη δεύτερη θέση και πλέον</w:t>
      </w:r>
      <w:r w:rsidR="00C27009" w:rsidRPr="0075038D">
        <w:rPr>
          <w:bCs/>
          <w:iCs/>
          <w:spacing w:val="-20"/>
          <w:w w:val="115"/>
        </w:rPr>
        <w:t>,</w:t>
      </w:r>
      <w:r w:rsidRPr="0075038D">
        <w:rPr>
          <w:bCs/>
          <w:iCs/>
          <w:spacing w:val="-20"/>
          <w:w w:val="115"/>
        </w:rPr>
        <w:t xml:space="preserve"> το 2023</w:t>
      </w:r>
      <w:r w:rsidR="00C27009" w:rsidRPr="0075038D">
        <w:rPr>
          <w:bCs/>
          <w:iCs/>
          <w:spacing w:val="-20"/>
          <w:w w:val="115"/>
        </w:rPr>
        <w:t>,</w:t>
      </w:r>
      <w:r w:rsidRPr="0075038D">
        <w:rPr>
          <w:bCs/>
          <w:iCs/>
          <w:spacing w:val="-20"/>
          <w:w w:val="115"/>
        </w:rPr>
        <w:t xml:space="preserve"> βρίσκεται με μικρή διαφορά στην τρίτη θέση μετά τη Γαλλία.</w:t>
      </w:r>
    </w:p>
    <w:p w14:paraId="68305A17" w14:textId="77777777" w:rsidR="00CE75A3" w:rsidRPr="0075038D" w:rsidRDefault="00CE75A3" w:rsidP="00CE75A3">
      <w:pPr>
        <w:pStyle w:val="a3"/>
        <w:ind w:left="720"/>
        <w:jc w:val="both"/>
        <w:rPr>
          <w:bCs/>
          <w:iCs/>
          <w:spacing w:val="-20"/>
          <w:w w:val="115"/>
        </w:rPr>
      </w:pPr>
    </w:p>
    <w:p w14:paraId="21FD03D1" w14:textId="77777777" w:rsidR="00034CC1" w:rsidRPr="0075038D" w:rsidRDefault="00034CC1" w:rsidP="006A4629">
      <w:pPr>
        <w:pStyle w:val="a3"/>
        <w:numPr>
          <w:ilvl w:val="0"/>
          <w:numId w:val="3"/>
        </w:numPr>
        <w:jc w:val="both"/>
        <w:rPr>
          <w:bCs/>
          <w:iCs/>
          <w:spacing w:val="-20"/>
          <w:w w:val="115"/>
        </w:rPr>
      </w:pPr>
      <w:r w:rsidRPr="0075038D">
        <w:rPr>
          <w:bCs/>
          <w:iCs/>
          <w:spacing w:val="-20"/>
          <w:w w:val="115"/>
          <w:lang w:val="en-US"/>
        </w:rPr>
        <w:t>O</w:t>
      </w:r>
      <w:r w:rsidRPr="0075038D">
        <w:rPr>
          <w:bCs/>
          <w:iCs/>
          <w:spacing w:val="-20"/>
          <w:w w:val="115"/>
        </w:rPr>
        <w:t xml:space="preserve">ι </w:t>
      </w:r>
      <w:r w:rsidR="00F866E1" w:rsidRPr="0075038D">
        <w:rPr>
          <w:bCs/>
          <w:iCs/>
          <w:spacing w:val="-20"/>
          <w:w w:val="115"/>
        </w:rPr>
        <w:t xml:space="preserve">συνολικές </w:t>
      </w:r>
      <w:r w:rsidRPr="0075038D">
        <w:rPr>
          <w:bCs/>
          <w:iCs/>
          <w:spacing w:val="-20"/>
          <w:w w:val="115"/>
        </w:rPr>
        <w:t>εισαγωγές οίνου αυξήθηκαν από 20.749.970 Ευρώ, το 2015, σε 37.885.424 Ευρώ το 2023 εμφανίζοντας αύξηση +82,58%. Το μερίδιο της Ελλάδας το 2015, από 23,71% ανήλθε σε 23,21%, το 2023 παραμένοντας, ουσιαστικά αμετάβλητο, την ίδια περίοδο οι βασικοί ανταγωνιστές της Ιταλία και Γαλλία βελτίωσαν σημαντικά το μερίδιο τους εμφανίζοντας μεγαλύτερη αύξηση από αυτήν του συνόλου των εισαγωγών</w:t>
      </w:r>
      <w:r w:rsidR="00CE75A3" w:rsidRPr="0075038D">
        <w:rPr>
          <w:bCs/>
          <w:iCs/>
          <w:spacing w:val="-20"/>
          <w:w w:val="115"/>
        </w:rPr>
        <w:t>.</w:t>
      </w:r>
    </w:p>
    <w:p w14:paraId="02882C24" w14:textId="77777777" w:rsidR="00CE75A3" w:rsidRPr="0075038D" w:rsidRDefault="00CE75A3" w:rsidP="00CE75A3">
      <w:pPr>
        <w:pStyle w:val="a3"/>
        <w:ind w:left="720"/>
        <w:jc w:val="both"/>
        <w:rPr>
          <w:bCs/>
          <w:iCs/>
          <w:spacing w:val="-20"/>
          <w:w w:val="115"/>
        </w:rPr>
      </w:pPr>
    </w:p>
    <w:p w14:paraId="3D1211EF" w14:textId="77777777" w:rsidR="00034CC1" w:rsidRPr="0075038D" w:rsidRDefault="00034CC1" w:rsidP="00034CC1">
      <w:pPr>
        <w:pStyle w:val="a3"/>
        <w:numPr>
          <w:ilvl w:val="0"/>
          <w:numId w:val="3"/>
        </w:numPr>
        <w:jc w:val="both"/>
        <w:rPr>
          <w:bCs/>
          <w:iCs/>
          <w:spacing w:val="-20"/>
          <w:w w:val="115"/>
        </w:rPr>
      </w:pPr>
      <w:r w:rsidRPr="0075038D">
        <w:rPr>
          <w:bCs/>
          <w:iCs/>
          <w:spacing w:val="-20"/>
          <w:w w:val="115"/>
        </w:rPr>
        <w:t xml:space="preserve">Το 2022, έτος για το οποίο υπάρχουν διαθέσιμα στοιχεία δείχνει ότι στην βελτίωση των εξαγωγικών επιδόσεων της Γαλλίας και της Ιταλίας ασκεί σημαντική επίδραση ο κωδικός </w:t>
      </w:r>
      <w:r w:rsidRPr="0075038D">
        <w:rPr>
          <w:b/>
          <w:bCs/>
          <w:iCs/>
          <w:spacing w:val="-20"/>
          <w:w w:val="115"/>
        </w:rPr>
        <w:t xml:space="preserve">220410:  </w:t>
      </w:r>
      <w:r w:rsidR="00F866E1" w:rsidRPr="0075038D">
        <w:rPr>
          <w:bCs/>
          <w:iCs/>
          <w:spacing w:val="-20"/>
          <w:w w:val="115"/>
        </w:rPr>
        <w:t>αφρώ</w:t>
      </w:r>
      <w:r w:rsidRPr="0075038D">
        <w:rPr>
          <w:bCs/>
          <w:iCs/>
          <w:spacing w:val="-20"/>
          <w:w w:val="115"/>
        </w:rPr>
        <w:t>δεις οίνοι, στον οποίο η χώρα μας έχει μικρή παραγωγή και παρουσία, αφορά μόλις το 2,86% των εξαγωγών οίνου της Ελλάδας στην Κύπρο</w:t>
      </w:r>
      <w:r w:rsidR="00CE75A3" w:rsidRPr="0075038D">
        <w:rPr>
          <w:bCs/>
          <w:iCs/>
          <w:spacing w:val="-20"/>
          <w:w w:val="115"/>
        </w:rPr>
        <w:t>.</w:t>
      </w:r>
    </w:p>
    <w:p w14:paraId="7946C1C9" w14:textId="77777777" w:rsidR="00CE75A3" w:rsidRPr="0075038D" w:rsidRDefault="00CE75A3" w:rsidP="00CE75A3">
      <w:pPr>
        <w:pStyle w:val="a3"/>
        <w:ind w:left="720"/>
        <w:jc w:val="both"/>
        <w:rPr>
          <w:bCs/>
          <w:iCs/>
          <w:spacing w:val="-20"/>
          <w:w w:val="115"/>
        </w:rPr>
      </w:pPr>
    </w:p>
    <w:p w14:paraId="2A852333" w14:textId="77777777" w:rsidR="00034CC1" w:rsidRPr="0075038D" w:rsidRDefault="00034CC1" w:rsidP="00034CC1">
      <w:pPr>
        <w:pStyle w:val="a3"/>
        <w:numPr>
          <w:ilvl w:val="0"/>
          <w:numId w:val="3"/>
        </w:numPr>
        <w:jc w:val="both"/>
        <w:rPr>
          <w:bCs/>
          <w:iCs/>
          <w:spacing w:val="-20"/>
          <w:w w:val="115"/>
        </w:rPr>
      </w:pPr>
      <w:r w:rsidRPr="0075038D">
        <w:rPr>
          <w:bCs/>
          <w:iCs/>
          <w:spacing w:val="-20"/>
          <w:w w:val="115"/>
        </w:rPr>
        <w:t>Αντιθέτως</w:t>
      </w:r>
      <w:r w:rsidR="00C27009" w:rsidRPr="0075038D">
        <w:rPr>
          <w:bCs/>
          <w:iCs/>
          <w:spacing w:val="-20"/>
          <w:w w:val="115"/>
        </w:rPr>
        <w:t>,</w:t>
      </w:r>
      <w:r w:rsidRPr="0075038D">
        <w:rPr>
          <w:bCs/>
          <w:iCs/>
          <w:spacing w:val="-20"/>
          <w:w w:val="115"/>
        </w:rPr>
        <w:t xml:space="preserve"> ο κωδικός </w:t>
      </w:r>
      <w:r w:rsidRPr="0075038D">
        <w:rPr>
          <w:b/>
          <w:bCs/>
          <w:iCs/>
          <w:spacing w:val="-20"/>
          <w:w w:val="115"/>
        </w:rPr>
        <w:t xml:space="preserve">220421 </w:t>
      </w:r>
      <w:r w:rsidRPr="0075038D">
        <w:rPr>
          <w:bCs/>
          <w:iCs/>
          <w:spacing w:val="-20"/>
          <w:w w:val="115"/>
        </w:rPr>
        <w:t>οίνος από φρέσκα σταφύλια αντιπροσωπεύει την κύρια κατηγορία ε/εξαγωγών οίνου στην κυπριακή αγορά, με ποσοστό 87,78% του συνόλου των ε/εξαγωγών ενώ στην ίδια κατηγορία η χώρα μας διατηρεί την πρώτη θέση στην αγορά με 7.669.915 Ευρώ έναντι 5.326.567 Ευρώ της Ιταλίας και 4.732.349 Ευρώ της Γαλλίας.</w:t>
      </w:r>
    </w:p>
    <w:p w14:paraId="50A413A6" w14:textId="77777777" w:rsidR="00034CC1" w:rsidRPr="0075038D" w:rsidRDefault="00034CC1" w:rsidP="006A4629">
      <w:pPr>
        <w:pStyle w:val="a3"/>
        <w:jc w:val="both"/>
        <w:rPr>
          <w:bCs/>
          <w:iCs/>
          <w:spacing w:val="-20"/>
          <w:w w:val="115"/>
        </w:rPr>
      </w:pPr>
    </w:p>
    <w:p w14:paraId="4192A304" w14:textId="77777777" w:rsidR="003D6989" w:rsidRPr="0075038D" w:rsidRDefault="006A4629" w:rsidP="006A4629">
      <w:pPr>
        <w:pStyle w:val="a3"/>
        <w:jc w:val="both"/>
        <w:rPr>
          <w:bCs/>
          <w:iCs/>
          <w:spacing w:val="-20"/>
          <w:w w:val="115"/>
        </w:rPr>
      </w:pPr>
      <w:r w:rsidRPr="0075038D">
        <w:rPr>
          <w:bCs/>
          <w:iCs/>
          <w:spacing w:val="-20"/>
          <w:w w:val="115"/>
        </w:rPr>
        <w:t>Ακολούθως, παρατίθεται πίνακας με στοιχεία εισαγωγών ανά χώρα των εισαγωγών οίνου για την περίοδο 2015-2023</w:t>
      </w:r>
      <w:r w:rsidR="00034CC1" w:rsidRPr="0075038D">
        <w:rPr>
          <w:bCs/>
          <w:iCs/>
          <w:spacing w:val="-20"/>
          <w:w w:val="115"/>
        </w:rPr>
        <w:t>.</w:t>
      </w:r>
    </w:p>
    <w:p w14:paraId="3184B6E2" w14:textId="77777777" w:rsidR="00C27009" w:rsidRPr="0075038D" w:rsidRDefault="00C27009" w:rsidP="006A4629">
      <w:pPr>
        <w:pStyle w:val="a3"/>
        <w:jc w:val="both"/>
        <w:rPr>
          <w:bCs/>
          <w:iCs/>
          <w:spacing w:val="-20"/>
          <w:w w:val="115"/>
        </w:rPr>
      </w:pPr>
    </w:p>
    <w:p w14:paraId="4B68BB31" w14:textId="77777777" w:rsidR="00CE75A3" w:rsidRDefault="00CE75A3" w:rsidP="00C27009">
      <w:pPr>
        <w:pStyle w:val="a3"/>
        <w:jc w:val="center"/>
        <w:rPr>
          <w:b/>
          <w:bCs/>
          <w:iCs/>
          <w:spacing w:val="-20"/>
          <w:w w:val="115"/>
          <w:sz w:val="22"/>
          <w:szCs w:val="22"/>
        </w:rPr>
      </w:pPr>
    </w:p>
    <w:p w14:paraId="0BE21E65" w14:textId="77777777" w:rsidR="00C27009" w:rsidRPr="00C27009" w:rsidRDefault="00C27009" w:rsidP="00C27009">
      <w:pPr>
        <w:pStyle w:val="a3"/>
        <w:jc w:val="center"/>
        <w:rPr>
          <w:b/>
          <w:bCs/>
          <w:iCs/>
          <w:spacing w:val="-20"/>
          <w:w w:val="115"/>
          <w:sz w:val="22"/>
          <w:szCs w:val="22"/>
        </w:rPr>
      </w:pPr>
      <w:r w:rsidRPr="00C27009">
        <w:rPr>
          <w:b/>
          <w:bCs/>
          <w:iCs/>
          <w:spacing w:val="-20"/>
          <w:w w:val="115"/>
          <w:sz w:val="22"/>
          <w:szCs w:val="22"/>
        </w:rPr>
        <w:t>ΠΙΝΑΚΑΣ 24 - ΚΥΠΡΙΑΚΕΣ ΕΙΣΑΓΩΓΕΣ ΟΙΝΟΥ 2015-2023 ΑΝΑ  ΧΩΡΑ</w:t>
      </w:r>
    </w:p>
    <w:p w14:paraId="7CB4C920" w14:textId="77777777" w:rsidR="006A4629" w:rsidRPr="00543F68" w:rsidRDefault="006A4629" w:rsidP="006A4629">
      <w:pPr>
        <w:pStyle w:val="a3"/>
        <w:jc w:val="both"/>
        <w:rPr>
          <w:bCs/>
          <w:iCs/>
          <w:spacing w:val="-20"/>
          <w:w w:val="115"/>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CFDFE"/>
        <w:tblCellMar>
          <w:left w:w="0" w:type="dxa"/>
          <w:right w:w="0" w:type="dxa"/>
        </w:tblCellMar>
        <w:tblLook w:val="04A0" w:firstRow="1" w:lastRow="0" w:firstColumn="1" w:lastColumn="0" w:noHBand="0" w:noVBand="1"/>
      </w:tblPr>
      <w:tblGrid>
        <w:gridCol w:w="265"/>
        <w:gridCol w:w="1242"/>
        <w:gridCol w:w="798"/>
        <w:gridCol w:w="817"/>
        <w:gridCol w:w="817"/>
        <w:gridCol w:w="817"/>
        <w:gridCol w:w="817"/>
        <w:gridCol w:w="817"/>
        <w:gridCol w:w="817"/>
        <w:gridCol w:w="817"/>
        <w:gridCol w:w="817"/>
        <w:gridCol w:w="953"/>
        <w:gridCol w:w="675"/>
      </w:tblGrid>
      <w:tr w:rsidR="00034CC1" w:rsidRPr="00543F68" w14:paraId="4EBC9364" w14:textId="77777777" w:rsidTr="007C45C4">
        <w:trPr>
          <w:trHeight w:val="241"/>
        </w:trPr>
        <w:tc>
          <w:tcPr>
            <w:tcW w:w="132" w:type="pct"/>
            <w:shd w:val="clear" w:color="auto" w:fill="92CDDC"/>
            <w:vAlign w:val="center"/>
          </w:tcPr>
          <w:p w14:paraId="3E94D8EC" w14:textId="77777777" w:rsidR="00034CC1" w:rsidRPr="00543F68" w:rsidRDefault="00034CC1" w:rsidP="00034CC1">
            <w:pPr>
              <w:widowControl/>
              <w:autoSpaceDE/>
              <w:autoSpaceDN/>
              <w:jc w:val="center"/>
              <w:rPr>
                <w:rFonts w:eastAsia="Times New Roman" w:cs="Arial"/>
                <w:b/>
                <w:bCs/>
                <w:spacing w:val="-20"/>
                <w:w w:val="115"/>
                <w:sz w:val="16"/>
                <w:szCs w:val="16"/>
                <w:lang w:eastAsia="el-GR"/>
              </w:rPr>
            </w:pPr>
          </w:p>
        </w:tc>
        <w:tc>
          <w:tcPr>
            <w:tcW w:w="4868" w:type="pct"/>
            <w:gridSpan w:val="12"/>
            <w:shd w:val="clear" w:color="auto" w:fill="92CDDC"/>
          </w:tcPr>
          <w:p w14:paraId="6F5298CB"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p>
        </w:tc>
      </w:tr>
      <w:tr w:rsidR="00034CC1" w:rsidRPr="00543F68" w14:paraId="1F8A6063" w14:textId="77777777" w:rsidTr="007C45C4">
        <w:trPr>
          <w:trHeight w:val="254"/>
        </w:trPr>
        <w:tc>
          <w:tcPr>
            <w:tcW w:w="132" w:type="pct"/>
            <w:tcBorders>
              <w:bottom w:val="single" w:sz="8" w:space="0" w:color="000000"/>
            </w:tcBorders>
            <w:shd w:val="clear" w:color="auto" w:fill="FCFDFE"/>
            <w:vAlign w:val="center"/>
          </w:tcPr>
          <w:p w14:paraId="336F2FAE" w14:textId="77777777" w:rsidR="00034CC1" w:rsidRPr="00543F68" w:rsidRDefault="00034CC1" w:rsidP="00034CC1">
            <w:pPr>
              <w:widowControl/>
              <w:autoSpaceDE/>
              <w:autoSpaceDN/>
              <w:jc w:val="center"/>
              <w:rPr>
                <w:rFonts w:eastAsia="Times New Roman" w:cs="Arial"/>
                <w:b/>
                <w:bCs/>
                <w:spacing w:val="-20"/>
                <w:w w:val="115"/>
                <w:sz w:val="16"/>
                <w:szCs w:val="16"/>
                <w:lang w:eastAsia="el-GR"/>
              </w:rPr>
            </w:pPr>
          </w:p>
        </w:tc>
        <w:tc>
          <w:tcPr>
            <w:tcW w:w="535" w:type="pct"/>
            <w:tcBorders>
              <w:bottom w:val="single" w:sz="8" w:space="0" w:color="000000"/>
            </w:tcBorders>
            <w:shd w:val="clear" w:color="auto" w:fill="FCFDFE"/>
            <w:noWrap/>
            <w:tcMar>
              <w:top w:w="9" w:type="dxa"/>
              <w:left w:w="9" w:type="dxa"/>
              <w:bottom w:w="0" w:type="dxa"/>
              <w:right w:w="9" w:type="dxa"/>
            </w:tcMar>
            <w:vAlign w:val="center"/>
            <w:hideMark/>
          </w:tcPr>
          <w:p w14:paraId="4B850392"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Ετος</w:t>
            </w:r>
          </w:p>
        </w:tc>
        <w:tc>
          <w:tcPr>
            <w:tcW w:w="386" w:type="pct"/>
            <w:tcBorders>
              <w:bottom w:val="single" w:sz="8" w:space="0" w:color="000000"/>
            </w:tcBorders>
            <w:shd w:val="clear" w:color="auto" w:fill="FCFDFE"/>
            <w:tcMar>
              <w:top w:w="9" w:type="dxa"/>
              <w:left w:w="9" w:type="dxa"/>
              <w:bottom w:w="0" w:type="dxa"/>
              <w:right w:w="9" w:type="dxa"/>
            </w:tcMar>
            <w:vAlign w:val="center"/>
            <w:hideMark/>
          </w:tcPr>
          <w:p w14:paraId="48E6DE51"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2015</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5BEBA0F1"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2016</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798A1D62"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2017</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42961EA7"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2018</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1422D5CC"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2019</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1770A085"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2020</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56CAC4A3"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2021</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3BE69581"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2022</w:t>
            </w:r>
          </w:p>
        </w:tc>
        <w:tc>
          <w:tcPr>
            <w:tcW w:w="395" w:type="pct"/>
            <w:tcBorders>
              <w:bottom w:val="single" w:sz="8" w:space="0" w:color="000000"/>
            </w:tcBorders>
            <w:shd w:val="clear" w:color="auto" w:fill="FCFDFE"/>
            <w:tcMar>
              <w:top w:w="9" w:type="dxa"/>
              <w:left w:w="9" w:type="dxa"/>
              <w:bottom w:w="0" w:type="dxa"/>
              <w:right w:w="9" w:type="dxa"/>
            </w:tcMar>
            <w:vAlign w:val="center"/>
            <w:hideMark/>
          </w:tcPr>
          <w:p w14:paraId="18024C1C"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2023</w:t>
            </w:r>
          </w:p>
        </w:tc>
        <w:tc>
          <w:tcPr>
            <w:tcW w:w="460" w:type="pct"/>
            <w:tcBorders>
              <w:bottom w:val="single" w:sz="8" w:space="0" w:color="000000"/>
            </w:tcBorders>
            <w:shd w:val="clear" w:color="auto" w:fill="FCFDFE"/>
          </w:tcPr>
          <w:p w14:paraId="2B2E8446"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p>
        </w:tc>
        <w:tc>
          <w:tcPr>
            <w:tcW w:w="329" w:type="pct"/>
            <w:tcBorders>
              <w:bottom w:val="single" w:sz="8" w:space="0" w:color="000000"/>
            </w:tcBorders>
            <w:shd w:val="clear" w:color="auto" w:fill="FCFDFE"/>
          </w:tcPr>
          <w:p w14:paraId="32952A74" w14:textId="77777777" w:rsidR="00034CC1" w:rsidRPr="00543F68" w:rsidRDefault="00034CC1" w:rsidP="004D2F81">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w:t>
            </w:r>
          </w:p>
        </w:tc>
      </w:tr>
      <w:tr w:rsidR="00034CC1" w:rsidRPr="00543F68" w14:paraId="6E6B00EA" w14:textId="77777777" w:rsidTr="007C45C4">
        <w:trPr>
          <w:trHeight w:val="395"/>
        </w:trPr>
        <w:tc>
          <w:tcPr>
            <w:tcW w:w="132" w:type="pct"/>
            <w:shd w:val="clear" w:color="auto" w:fill="92CDDC"/>
            <w:vAlign w:val="center"/>
          </w:tcPr>
          <w:p w14:paraId="1AA06AF1" w14:textId="77777777" w:rsidR="00034CC1" w:rsidRPr="00543F68" w:rsidRDefault="00034CC1" w:rsidP="00034CC1">
            <w:pPr>
              <w:widowControl/>
              <w:autoSpaceDE/>
              <w:autoSpaceDN/>
              <w:jc w:val="center"/>
              <w:rPr>
                <w:rFonts w:eastAsia="Times New Roman" w:cs="Arial"/>
                <w:b/>
                <w:bCs/>
                <w:spacing w:val="-20"/>
                <w:w w:val="115"/>
                <w:sz w:val="16"/>
                <w:szCs w:val="16"/>
                <w:lang w:eastAsia="el-GR"/>
              </w:rPr>
            </w:pPr>
          </w:p>
        </w:tc>
        <w:tc>
          <w:tcPr>
            <w:tcW w:w="535" w:type="pct"/>
            <w:shd w:val="clear" w:color="auto" w:fill="92CDDC"/>
            <w:noWrap/>
            <w:tcMar>
              <w:top w:w="9" w:type="dxa"/>
              <w:left w:w="9" w:type="dxa"/>
              <w:bottom w:w="0" w:type="dxa"/>
              <w:right w:w="9" w:type="dxa"/>
            </w:tcMar>
            <w:vAlign w:val="center"/>
            <w:hideMark/>
          </w:tcPr>
          <w:p w14:paraId="17336324"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Συνεργάτης \ Δείκτες</w:t>
            </w:r>
          </w:p>
        </w:tc>
        <w:tc>
          <w:tcPr>
            <w:tcW w:w="386" w:type="pct"/>
            <w:shd w:val="clear" w:color="auto" w:fill="92CDDC"/>
            <w:noWrap/>
            <w:tcMar>
              <w:top w:w="9" w:type="dxa"/>
              <w:left w:w="9" w:type="dxa"/>
              <w:bottom w:w="0" w:type="dxa"/>
              <w:right w:w="9" w:type="dxa"/>
            </w:tcMar>
            <w:vAlign w:val="center"/>
            <w:hideMark/>
          </w:tcPr>
          <w:p w14:paraId="296F0969"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23C8D6DD"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6AE7AE54"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5517C8BF"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0C7D2786"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3861F4E1"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20FC343B"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066C82C5"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395" w:type="pct"/>
            <w:shd w:val="clear" w:color="auto" w:fill="92CDDC"/>
            <w:noWrap/>
            <w:tcMar>
              <w:top w:w="9" w:type="dxa"/>
              <w:left w:w="9" w:type="dxa"/>
              <w:bottom w:w="0" w:type="dxa"/>
              <w:right w:w="9" w:type="dxa"/>
            </w:tcMar>
            <w:vAlign w:val="center"/>
            <w:hideMark/>
          </w:tcPr>
          <w:p w14:paraId="0BE1700C" w14:textId="77777777" w:rsidR="00034CC1" w:rsidRPr="00543F68" w:rsidRDefault="00034CC1" w:rsidP="00CF23FB">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Αξία ( € )</w:t>
            </w:r>
          </w:p>
        </w:tc>
        <w:tc>
          <w:tcPr>
            <w:tcW w:w="460" w:type="pct"/>
            <w:shd w:val="clear" w:color="auto" w:fill="92CDDC"/>
          </w:tcPr>
          <w:p w14:paraId="629443D7" w14:textId="77777777" w:rsidR="00034CC1" w:rsidRPr="00543F68" w:rsidRDefault="00034CC1" w:rsidP="009A03F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w:t>
            </w:r>
          </w:p>
          <w:p w14:paraId="6CFB73E2" w14:textId="77777777" w:rsidR="00034CC1" w:rsidRPr="00543F68" w:rsidRDefault="00034CC1" w:rsidP="009A03F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Μεταβολή 23/22</w:t>
            </w:r>
          </w:p>
        </w:tc>
        <w:tc>
          <w:tcPr>
            <w:tcW w:w="329" w:type="pct"/>
            <w:shd w:val="clear" w:color="auto" w:fill="92CDDC"/>
            <w:vAlign w:val="center"/>
          </w:tcPr>
          <w:p w14:paraId="05998AB5" w14:textId="77777777" w:rsidR="00034CC1" w:rsidRPr="00543F68" w:rsidRDefault="00034CC1" w:rsidP="009A03F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Ποσοστό</w:t>
            </w:r>
          </w:p>
        </w:tc>
      </w:tr>
      <w:tr w:rsidR="00034CC1" w:rsidRPr="00543F68" w14:paraId="54CEA9D1" w14:textId="77777777" w:rsidTr="007C45C4">
        <w:trPr>
          <w:trHeight w:val="300"/>
        </w:trPr>
        <w:tc>
          <w:tcPr>
            <w:tcW w:w="132" w:type="pct"/>
            <w:tcBorders>
              <w:bottom w:val="single" w:sz="8" w:space="0" w:color="000000"/>
            </w:tcBorders>
            <w:shd w:val="clear" w:color="auto" w:fill="FCFDFE"/>
            <w:vAlign w:val="center"/>
          </w:tcPr>
          <w:p w14:paraId="1A0F15EF" w14:textId="77777777" w:rsidR="00034CC1" w:rsidRPr="00543F68" w:rsidRDefault="00034CC1" w:rsidP="00034CC1">
            <w:pPr>
              <w:widowControl/>
              <w:autoSpaceDE/>
              <w:autoSpaceDN/>
              <w:jc w:val="center"/>
              <w:rPr>
                <w:rFonts w:eastAsia="Times New Roman" w:cs="Arial"/>
                <w:b/>
                <w:bCs/>
                <w:spacing w:val="-20"/>
                <w:w w:val="115"/>
                <w:sz w:val="16"/>
                <w:szCs w:val="16"/>
                <w:lang w:eastAsia="el-GR"/>
              </w:rPr>
            </w:pPr>
          </w:p>
        </w:tc>
        <w:tc>
          <w:tcPr>
            <w:tcW w:w="535" w:type="pct"/>
            <w:tcBorders>
              <w:bottom w:val="single" w:sz="8" w:space="0" w:color="000000"/>
            </w:tcBorders>
            <w:shd w:val="clear" w:color="auto" w:fill="FCFDFE"/>
            <w:noWrap/>
            <w:tcMar>
              <w:top w:w="9" w:type="dxa"/>
              <w:left w:w="9" w:type="dxa"/>
              <w:bottom w:w="0" w:type="dxa"/>
              <w:right w:w="9" w:type="dxa"/>
            </w:tcMar>
            <w:vAlign w:val="bottom"/>
            <w:hideMark/>
          </w:tcPr>
          <w:p w14:paraId="4FC92E4A"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ΚΟΣΜΟΣ</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7401BD1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20.749.970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1C1523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21.556.788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07BB68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23.749.338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51591B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25.707.528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783E70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25.898.097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A42F7A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19.884.556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6244C3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29.501.382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98BAAF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36.454.740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E29FA2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37.886.424</w:t>
            </w:r>
          </w:p>
        </w:tc>
        <w:tc>
          <w:tcPr>
            <w:tcW w:w="460" w:type="pct"/>
            <w:tcBorders>
              <w:bottom w:val="single" w:sz="8" w:space="0" w:color="000000"/>
            </w:tcBorders>
            <w:shd w:val="clear" w:color="auto" w:fill="FCFDFE"/>
            <w:vAlign w:val="bottom"/>
          </w:tcPr>
          <w:p w14:paraId="7B6D9342"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3,92%</w:t>
            </w:r>
          </w:p>
        </w:tc>
        <w:tc>
          <w:tcPr>
            <w:tcW w:w="329" w:type="pct"/>
            <w:tcBorders>
              <w:bottom w:val="single" w:sz="8" w:space="0" w:color="000000"/>
            </w:tcBorders>
            <w:shd w:val="clear" w:color="auto" w:fill="FCFDFE"/>
            <w:vAlign w:val="bottom"/>
          </w:tcPr>
          <w:p w14:paraId="35B751EC"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r>
      <w:tr w:rsidR="00034CC1" w:rsidRPr="00543F68" w14:paraId="7AF71388" w14:textId="77777777" w:rsidTr="007C45C4">
        <w:trPr>
          <w:trHeight w:val="300"/>
        </w:trPr>
        <w:tc>
          <w:tcPr>
            <w:tcW w:w="132" w:type="pct"/>
            <w:shd w:val="clear" w:color="auto" w:fill="92CDDC"/>
            <w:vAlign w:val="bottom"/>
          </w:tcPr>
          <w:p w14:paraId="1755A406"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w:t>
            </w:r>
          </w:p>
        </w:tc>
        <w:tc>
          <w:tcPr>
            <w:tcW w:w="535" w:type="pct"/>
            <w:shd w:val="clear" w:color="auto" w:fill="92CDDC"/>
            <w:tcMar>
              <w:top w:w="9" w:type="dxa"/>
              <w:left w:w="9" w:type="dxa"/>
              <w:bottom w:w="0" w:type="dxa"/>
              <w:right w:w="9" w:type="dxa"/>
            </w:tcMar>
            <w:vAlign w:val="bottom"/>
            <w:hideMark/>
          </w:tcPr>
          <w:p w14:paraId="4B823FA3" w14:textId="77777777" w:rsidR="00034CC1" w:rsidRPr="00543F68" w:rsidRDefault="00034CC1" w:rsidP="002C76FC">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xml:space="preserve"> Ιταλία</w:t>
            </w:r>
          </w:p>
        </w:tc>
        <w:tc>
          <w:tcPr>
            <w:tcW w:w="386" w:type="pct"/>
            <w:shd w:val="clear" w:color="auto" w:fill="92CDDC"/>
            <w:noWrap/>
            <w:tcMar>
              <w:top w:w="9" w:type="dxa"/>
              <w:left w:w="9" w:type="dxa"/>
              <w:bottom w:w="0" w:type="dxa"/>
              <w:right w:w="9" w:type="dxa"/>
            </w:tcMar>
            <w:vAlign w:val="bottom"/>
            <w:hideMark/>
          </w:tcPr>
          <w:p w14:paraId="5ED038A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4.464.205</w:t>
            </w:r>
          </w:p>
        </w:tc>
        <w:tc>
          <w:tcPr>
            <w:tcW w:w="395" w:type="pct"/>
            <w:shd w:val="clear" w:color="auto" w:fill="92CDDC"/>
            <w:noWrap/>
            <w:tcMar>
              <w:top w:w="9" w:type="dxa"/>
              <w:left w:w="9" w:type="dxa"/>
              <w:bottom w:w="0" w:type="dxa"/>
              <w:right w:w="9" w:type="dxa"/>
            </w:tcMar>
            <w:vAlign w:val="bottom"/>
            <w:hideMark/>
          </w:tcPr>
          <w:p w14:paraId="751AB38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4.814.783</w:t>
            </w:r>
          </w:p>
        </w:tc>
        <w:tc>
          <w:tcPr>
            <w:tcW w:w="395" w:type="pct"/>
            <w:shd w:val="clear" w:color="auto" w:fill="92CDDC"/>
            <w:noWrap/>
            <w:tcMar>
              <w:top w:w="9" w:type="dxa"/>
              <w:left w:w="9" w:type="dxa"/>
              <w:bottom w:w="0" w:type="dxa"/>
              <w:right w:w="9" w:type="dxa"/>
            </w:tcMar>
            <w:vAlign w:val="bottom"/>
            <w:hideMark/>
          </w:tcPr>
          <w:p w14:paraId="1C66908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5.432.542</w:t>
            </w:r>
          </w:p>
        </w:tc>
        <w:tc>
          <w:tcPr>
            <w:tcW w:w="395" w:type="pct"/>
            <w:shd w:val="clear" w:color="auto" w:fill="92CDDC"/>
            <w:noWrap/>
            <w:tcMar>
              <w:top w:w="9" w:type="dxa"/>
              <w:left w:w="9" w:type="dxa"/>
              <w:bottom w:w="0" w:type="dxa"/>
              <w:right w:w="9" w:type="dxa"/>
            </w:tcMar>
            <w:vAlign w:val="bottom"/>
            <w:hideMark/>
          </w:tcPr>
          <w:p w14:paraId="25C4156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5.299.537</w:t>
            </w:r>
          </w:p>
        </w:tc>
        <w:tc>
          <w:tcPr>
            <w:tcW w:w="395" w:type="pct"/>
            <w:shd w:val="clear" w:color="auto" w:fill="92CDDC"/>
            <w:noWrap/>
            <w:tcMar>
              <w:top w:w="9" w:type="dxa"/>
              <w:left w:w="9" w:type="dxa"/>
              <w:bottom w:w="0" w:type="dxa"/>
              <w:right w:w="9" w:type="dxa"/>
            </w:tcMar>
            <w:vAlign w:val="bottom"/>
            <w:hideMark/>
          </w:tcPr>
          <w:p w14:paraId="6E76531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5.391.413</w:t>
            </w:r>
          </w:p>
        </w:tc>
        <w:tc>
          <w:tcPr>
            <w:tcW w:w="395" w:type="pct"/>
            <w:shd w:val="clear" w:color="auto" w:fill="92CDDC"/>
            <w:noWrap/>
            <w:tcMar>
              <w:top w:w="9" w:type="dxa"/>
              <w:left w:w="9" w:type="dxa"/>
              <w:bottom w:w="0" w:type="dxa"/>
              <w:right w:w="9" w:type="dxa"/>
            </w:tcMar>
            <w:vAlign w:val="bottom"/>
            <w:hideMark/>
          </w:tcPr>
          <w:p w14:paraId="4C5E22B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4.221.891</w:t>
            </w:r>
          </w:p>
        </w:tc>
        <w:tc>
          <w:tcPr>
            <w:tcW w:w="395" w:type="pct"/>
            <w:shd w:val="clear" w:color="auto" w:fill="92CDDC"/>
            <w:noWrap/>
            <w:tcMar>
              <w:top w:w="9" w:type="dxa"/>
              <w:left w:w="9" w:type="dxa"/>
              <w:bottom w:w="0" w:type="dxa"/>
              <w:right w:w="9" w:type="dxa"/>
            </w:tcMar>
            <w:vAlign w:val="bottom"/>
            <w:hideMark/>
          </w:tcPr>
          <w:p w14:paraId="5266E1C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8.362.479</w:t>
            </w:r>
          </w:p>
        </w:tc>
        <w:tc>
          <w:tcPr>
            <w:tcW w:w="395" w:type="pct"/>
            <w:shd w:val="clear" w:color="auto" w:fill="92CDDC"/>
            <w:noWrap/>
            <w:tcMar>
              <w:top w:w="9" w:type="dxa"/>
              <w:left w:w="9" w:type="dxa"/>
              <w:bottom w:w="0" w:type="dxa"/>
              <w:right w:w="9" w:type="dxa"/>
            </w:tcMar>
            <w:vAlign w:val="bottom"/>
            <w:hideMark/>
          </w:tcPr>
          <w:p w14:paraId="4FF18A6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10.446.920</w:t>
            </w:r>
          </w:p>
        </w:tc>
        <w:tc>
          <w:tcPr>
            <w:tcW w:w="395" w:type="pct"/>
            <w:shd w:val="clear" w:color="auto" w:fill="92CDDC"/>
            <w:noWrap/>
            <w:tcMar>
              <w:top w:w="9" w:type="dxa"/>
              <w:left w:w="9" w:type="dxa"/>
              <w:bottom w:w="0" w:type="dxa"/>
              <w:right w:w="9" w:type="dxa"/>
            </w:tcMar>
            <w:vAlign w:val="bottom"/>
            <w:hideMark/>
          </w:tcPr>
          <w:p w14:paraId="00587BB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11.815.386</w:t>
            </w:r>
          </w:p>
        </w:tc>
        <w:tc>
          <w:tcPr>
            <w:tcW w:w="460" w:type="pct"/>
            <w:shd w:val="clear" w:color="auto" w:fill="92CDDC"/>
            <w:vAlign w:val="bottom"/>
          </w:tcPr>
          <w:p w14:paraId="5D8E3E6B"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+13,09%</w:t>
            </w:r>
          </w:p>
        </w:tc>
        <w:tc>
          <w:tcPr>
            <w:tcW w:w="329" w:type="pct"/>
            <w:shd w:val="clear" w:color="auto" w:fill="92CDDC"/>
            <w:vAlign w:val="bottom"/>
          </w:tcPr>
          <w:p w14:paraId="34FD7826"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31,18%</w:t>
            </w:r>
          </w:p>
        </w:tc>
      </w:tr>
      <w:tr w:rsidR="00034CC1" w:rsidRPr="00543F68" w14:paraId="658AE903" w14:textId="77777777" w:rsidTr="007C45C4">
        <w:trPr>
          <w:trHeight w:val="300"/>
        </w:trPr>
        <w:tc>
          <w:tcPr>
            <w:tcW w:w="132" w:type="pct"/>
            <w:tcBorders>
              <w:bottom w:val="single" w:sz="8" w:space="0" w:color="000000"/>
            </w:tcBorders>
            <w:shd w:val="clear" w:color="auto" w:fill="FCFDFE"/>
            <w:vAlign w:val="bottom"/>
          </w:tcPr>
          <w:p w14:paraId="73B53E6A"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0B286C03"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Γαλλία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28C45A2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4.352.865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FC434D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4.188.705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52BA9F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5.003.778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72459B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5.463.775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892E4C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6.080.162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65E6BB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4.173.190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F57671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6.411.813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71B5AF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8.903.282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F7E702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8.825.992</w:t>
            </w:r>
          </w:p>
        </w:tc>
        <w:tc>
          <w:tcPr>
            <w:tcW w:w="460" w:type="pct"/>
            <w:tcBorders>
              <w:bottom w:val="single" w:sz="8" w:space="0" w:color="000000"/>
            </w:tcBorders>
            <w:shd w:val="clear" w:color="auto" w:fill="FCFDFE"/>
            <w:vAlign w:val="bottom"/>
          </w:tcPr>
          <w:p w14:paraId="60A0821F"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-0,86%</w:t>
            </w:r>
          </w:p>
        </w:tc>
        <w:tc>
          <w:tcPr>
            <w:tcW w:w="329" w:type="pct"/>
            <w:tcBorders>
              <w:bottom w:val="single" w:sz="8" w:space="0" w:color="000000"/>
            </w:tcBorders>
            <w:shd w:val="clear" w:color="auto" w:fill="FCFDFE"/>
            <w:vAlign w:val="bottom"/>
          </w:tcPr>
          <w:p w14:paraId="08ACBAE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23,29%</w:t>
            </w:r>
          </w:p>
        </w:tc>
      </w:tr>
      <w:tr w:rsidR="00034CC1" w:rsidRPr="00543F68" w14:paraId="543391E2" w14:textId="77777777" w:rsidTr="007C45C4">
        <w:trPr>
          <w:trHeight w:val="300"/>
        </w:trPr>
        <w:tc>
          <w:tcPr>
            <w:tcW w:w="132" w:type="pct"/>
            <w:shd w:val="clear" w:color="auto" w:fill="92CDDC"/>
            <w:vAlign w:val="bottom"/>
          </w:tcPr>
          <w:p w14:paraId="1D1A01AB"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w:t>
            </w:r>
          </w:p>
        </w:tc>
        <w:tc>
          <w:tcPr>
            <w:tcW w:w="535" w:type="pct"/>
            <w:shd w:val="clear" w:color="auto" w:fill="92CDDC"/>
            <w:tcMar>
              <w:top w:w="9" w:type="dxa"/>
              <w:left w:w="9" w:type="dxa"/>
              <w:bottom w:w="0" w:type="dxa"/>
              <w:right w:w="9" w:type="dxa"/>
            </w:tcMar>
            <w:vAlign w:val="bottom"/>
            <w:hideMark/>
          </w:tcPr>
          <w:p w14:paraId="09BEADFA"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Ελλάδα</w:t>
            </w:r>
          </w:p>
        </w:tc>
        <w:tc>
          <w:tcPr>
            <w:tcW w:w="386" w:type="pct"/>
            <w:shd w:val="clear" w:color="auto" w:fill="92CDDC"/>
            <w:noWrap/>
            <w:tcMar>
              <w:top w:w="9" w:type="dxa"/>
              <w:left w:w="9" w:type="dxa"/>
              <w:bottom w:w="0" w:type="dxa"/>
              <w:right w:w="9" w:type="dxa"/>
            </w:tcMar>
            <w:vAlign w:val="bottom"/>
            <w:hideMark/>
          </w:tcPr>
          <w:p w14:paraId="732513C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4.920.128</w:t>
            </w:r>
          </w:p>
        </w:tc>
        <w:tc>
          <w:tcPr>
            <w:tcW w:w="395" w:type="pct"/>
            <w:shd w:val="clear" w:color="auto" w:fill="92CDDC"/>
            <w:noWrap/>
            <w:tcMar>
              <w:top w:w="9" w:type="dxa"/>
              <w:left w:w="9" w:type="dxa"/>
              <w:bottom w:w="0" w:type="dxa"/>
              <w:right w:w="9" w:type="dxa"/>
            </w:tcMar>
            <w:vAlign w:val="bottom"/>
            <w:hideMark/>
          </w:tcPr>
          <w:p w14:paraId="7074AFD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5.698.829</w:t>
            </w:r>
          </w:p>
        </w:tc>
        <w:tc>
          <w:tcPr>
            <w:tcW w:w="395" w:type="pct"/>
            <w:shd w:val="clear" w:color="auto" w:fill="92CDDC"/>
            <w:noWrap/>
            <w:tcMar>
              <w:top w:w="9" w:type="dxa"/>
              <w:left w:w="9" w:type="dxa"/>
              <w:bottom w:w="0" w:type="dxa"/>
              <w:right w:w="9" w:type="dxa"/>
            </w:tcMar>
            <w:vAlign w:val="bottom"/>
            <w:hideMark/>
          </w:tcPr>
          <w:p w14:paraId="478A3FA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5.840.970</w:t>
            </w:r>
          </w:p>
        </w:tc>
        <w:tc>
          <w:tcPr>
            <w:tcW w:w="395" w:type="pct"/>
            <w:shd w:val="clear" w:color="auto" w:fill="92CDDC"/>
            <w:noWrap/>
            <w:tcMar>
              <w:top w:w="9" w:type="dxa"/>
              <w:left w:w="9" w:type="dxa"/>
              <w:bottom w:w="0" w:type="dxa"/>
              <w:right w:w="9" w:type="dxa"/>
            </w:tcMar>
            <w:vAlign w:val="bottom"/>
            <w:hideMark/>
          </w:tcPr>
          <w:p w14:paraId="1DB8588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6.365.658</w:t>
            </w:r>
          </w:p>
        </w:tc>
        <w:tc>
          <w:tcPr>
            <w:tcW w:w="395" w:type="pct"/>
            <w:shd w:val="clear" w:color="auto" w:fill="92CDDC"/>
            <w:noWrap/>
            <w:tcMar>
              <w:top w:w="9" w:type="dxa"/>
              <w:left w:w="9" w:type="dxa"/>
              <w:bottom w:w="0" w:type="dxa"/>
              <w:right w:w="9" w:type="dxa"/>
            </w:tcMar>
            <w:vAlign w:val="bottom"/>
            <w:hideMark/>
          </w:tcPr>
          <w:p w14:paraId="44285C9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6.646.708</w:t>
            </w:r>
          </w:p>
        </w:tc>
        <w:tc>
          <w:tcPr>
            <w:tcW w:w="395" w:type="pct"/>
            <w:shd w:val="clear" w:color="auto" w:fill="92CDDC"/>
            <w:noWrap/>
            <w:tcMar>
              <w:top w:w="9" w:type="dxa"/>
              <w:left w:w="9" w:type="dxa"/>
              <w:bottom w:w="0" w:type="dxa"/>
              <w:right w:w="9" w:type="dxa"/>
            </w:tcMar>
            <w:vAlign w:val="bottom"/>
            <w:hideMark/>
          </w:tcPr>
          <w:p w14:paraId="5B745C1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5.359.878</w:t>
            </w:r>
          </w:p>
        </w:tc>
        <w:tc>
          <w:tcPr>
            <w:tcW w:w="395" w:type="pct"/>
            <w:shd w:val="clear" w:color="auto" w:fill="92CDDC"/>
            <w:noWrap/>
            <w:tcMar>
              <w:top w:w="9" w:type="dxa"/>
              <w:left w:w="9" w:type="dxa"/>
              <w:bottom w:w="0" w:type="dxa"/>
              <w:right w:w="9" w:type="dxa"/>
            </w:tcMar>
            <w:vAlign w:val="bottom"/>
            <w:hideMark/>
          </w:tcPr>
          <w:p w14:paraId="19FD3B9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7.251.981</w:t>
            </w:r>
          </w:p>
        </w:tc>
        <w:tc>
          <w:tcPr>
            <w:tcW w:w="395" w:type="pct"/>
            <w:shd w:val="clear" w:color="auto" w:fill="92CDDC"/>
            <w:noWrap/>
            <w:tcMar>
              <w:top w:w="9" w:type="dxa"/>
              <w:left w:w="9" w:type="dxa"/>
              <w:bottom w:w="0" w:type="dxa"/>
              <w:right w:w="9" w:type="dxa"/>
            </w:tcMar>
            <w:vAlign w:val="bottom"/>
            <w:hideMark/>
          </w:tcPr>
          <w:p w14:paraId="22E3DEE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8.732.343</w:t>
            </w:r>
          </w:p>
        </w:tc>
        <w:tc>
          <w:tcPr>
            <w:tcW w:w="395" w:type="pct"/>
            <w:shd w:val="clear" w:color="auto" w:fill="92CDDC"/>
            <w:noWrap/>
            <w:tcMar>
              <w:top w:w="9" w:type="dxa"/>
              <w:left w:w="9" w:type="dxa"/>
              <w:bottom w:w="0" w:type="dxa"/>
              <w:right w:w="9" w:type="dxa"/>
            </w:tcMar>
            <w:vAlign w:val="bottom"/>
            <w:hideMark/>
          </w:tcPr>
          <w:p w14:paraId="1AEB35F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8.796.735</w:t>
            </w:r>
          </w:p>
        </w:tc>
        <w:tc>
          <w:tcPr>
            <w:tcW w:w="460" w:type="pct"/>
            <w:shd w:val="clear" w:color="auto" w:fill="92CDDC"/>
            <w:vAlign w:val="bottom"/>
          </w:tcPr>
          <w:p w14:paraId="4C81E360"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-0,73%</w:t>
            </w:r>
          </w:p>
        </w:tc>
        <w:tc>
          <w:tcPr>
            <w:tcW w:w="329" w:type="pct"/>
            <w:shd w:val="clear" w:color="auto" w:fill="92CDDC"/>
            <w:vAlign w:val="bottom"/>
          </w:tcPr>
          <w:p w14:paraId="2DFCBEE1"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23,21%</w:t>
            </w:r>
          </w:p>
        </w:tc>
      </w:tr>
      <w:tr w:rsidR="00034CC1" w:rsidRPr="00543F68" w14:paraId="54B20C07" w14:textId="77777777" w:rsidTr="007C45C4">
        <w:trPr>
          <w:trHeight w:val="300"/>
        </w:trPr>
        <w:tc>
          <w:tcPr>
            <w:tcW w:w="132" w:type="pct"/>
            <w:tcBorders>
              <w:bottom w:val="single" w:sz="8" w:space="0" w:color="000000"/>
            </w:tcBorders>
            <w:shd w:val="clear" w:color="auto" w:fill="FCFDFE"/>
            <w:vAlign w:val="bottom"/>
          </w:tcPr>
          <w:p w14:paraId="59706444"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7C36463"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Γερμανία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2DEF021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1.531.525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52FAA7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984.351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0AC1C2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1.370.181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5C009F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1.349.583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34AF26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1.853.283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D41BFD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1.254.747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E6A83C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1.508.412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74F861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1.365.598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0D753B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1.791.541</w:t>
            </w:r>
          </w:p>
        </w:tc>
        <w:tc>
          <w:tcPr>
            <w:tcW w:w="460" w:type="pct"/>
            <w:tcBorders>
              <w:bottom w:val="single" w:sz="8" w:space="0" w:color="000000"/>
            </w:tcBorders>
            <w:shd w:val="clear" w:color="auto" w:fill="FCFDFE"/>
            <w:vAlign w:val="bottom"/>
          </w:tcPr>
          <w:p w14:paraId="2FB3013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+31,19%</w:t>
            </w:r>
          </w:p>
        </w:tc>
        <w:tc>
          <w:tcPr>
            <w:tcW w:w="329" w:type="pct"/>
            <w:tcBorders>
              <w:bottom w:val="single" w:sz="8" w:space="0" w:color="000000"/>
            </w:tcBorders>
            <w:shd w:val="clear" w:color="auto" w:fill="FCFDFE"/>
            <w:vAlign w:val="bottom"/>
          </w:tcPr>
          <w:p w14:paraId="0141CF15"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4,72%</w:t>
            </w:r>
          </w:p>
        </w:tc>
      </w:tr>
      <w:tr w:rsidR="00034CC1" w:rsidRPr="00543F68" w14:paraId="3549941A" w14:textId="77777777" w:rsidTr="007C45C4">
        <w:trPr>
          <w:trHeight w:val="300"/>
        </w:trPr>
        <w:tc>
          <w:tcPr>
            <w:tcW w:w="132" w:type="pct"/>
            <w:shd w:val="clear" w:color="auto" w:fill="92CDDC"/>
            <w:vAlign w:val="bottom"/>
          </w:tcPr>
          <w:p w14:paraId="4D84599C"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w:t>
            </w:r>
          </w:p>
        </w:tc>
        <w:tc>
          <w:tcPr>
            <w:tcW w:w="535" w:type="pct"/>
            <w:shd w:val="clear" w:color="auto" w:fill="92CDDC"/>
            <w:tcMar>
              <w:top w:w="9" w:type="dxa"/>
              <w:left w:w="9" w:type="dxa"/>
              <w:bottom w:w="0" w:type="dxa"/>
              <w:right w:w="9" w:type="dxa"/>
            </w:tcMar>
            <w:vAlign w:val="bottom"/>
            <w:hideMark/>
          </w:tcPr>
          <w:p w14:paraId="696E9EA5"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Ολλανδία</w:t>
            </w:r>
          </w:p>
        </w:tc>
        <w:tc>
          <w:tcPr>
            <w:tcW w:w="386" w:type="pct"/>
            <w:shd w:val="clear" w:color="auto" w:fill="92CDDC"/>
            <w:noWrap/>
            <w:tcMar>
              <w:top w:w="9" w:type="dxa"/>
              <w:left w:w="9" w:type="dxa"/>
              <w:bottom w:w="0" w:type="dxa"/>
              <w:right w:w="9" w:type="dxa"/>
            </w:tcMar>
            <w:vAlign w:val="bottom"/>
            <w:hideMark/>
          </w:tcPr>
          <w:p w14:paraId="53C90C2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381.439</w:t>
            </w:r>
          </w:p>
        </w:tc>
        <w:tc>
          <w:tcPr>
            <w:tcW w:w="395" w:type="pct"/>
            <w:shd w:val="clear" w:color="auto" w:fill="92CDDC"/>
            <w:noWrap/>
            <w:tcMar>
              <w:top w:w="9" w:type="dxa"/>
              <w:left w:w="9" w:type="dxa"/>
              <w:bottom w:w="0" w:type="dxa"/>
              <w:right w:w="9" w:type="dxa"/>
            </w:tcMar>
            <w:vAlign w:val="bottom"/>
            <w:hideMark/>
          </w:tcPr>
          <w:p w14:paraId="62E37FA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778.864</w:t>
            </w:r>
          </w:p>
        </w:tc>
        <w:tc>
          <w:tcPr>
            <w:tcW w:w="395" w:type="pct"/>
            <w:shd w:val="clear" w:color="auto" w:fill="92CDDC"/>
            <w:noWrap/>
            <w:tcMar>
              <w:top w:w="9" w:type="dxa"/>
              <w:left w:w="9" w:type="dxa"/>
              <w:bottom w:w="0" w:type="dxa"/>
              <w:right w:w="9" w:type="dxa"/>
            </w:tcMar>
            <w:vAlign w:val="bottom"/>
            <w:hideMark/>
          </w:tcPr>
          <w:p w14:paraId="4CA4AA1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763.630</w:t>
            </w:r>
          </w:p>
        </w:tc>
        <w:tc>
          <w:tcPr>
            <w:tcW w:w="395" w:type="pct"/>
            <w:shd w:val="clear" w:color="auto" w:fill="92CDDC"/>
            <w:noWrap/>
            <w:tcMar>
              <w:top w:w="9" w:type="dxa"/>
              <w:left w:w="9" w:type="dxa"/>
              <w:bottom w:w="0" w:type="dxa"/>
              <w:right w:w="9" w:type="dxa"/>
            </w:tcMar>
            <w:vAlign w:val="bottom"/>
            <w:hideMark/>
          </w:tcPr>
          <w:p w14:paraId="641F1E2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753.756</w:t>
            </w:r>
          </w:p>
        </w:tc>
        <w:tc>
          <w:tcPr>
            <w:tcW w:w="395" w:type="pct"/>
            <w:shd w:val="clear" w:color="auto" w:fill="92CDDC"/>
            <w:noWrap/>
            <w:tcMar>
              <w:top w:w="9" w:type="dxa"/>
              <w:left w:w="9" w:type="dxa"/>
              <w:bottom w:w="0" w:type="dxa"/>
              <w:right w:w="9" w:type="dxa"/>
            </w:tcMar>
            <w:vAlign w:val="bottom"/>
            <w:hideMark/>
          </w:tcPr>
          <w:p w14:paraId="18D5D06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746.834</w:t>
            </w:r>
          </w:p>
        </w:tc>
        <w:tc>
          <w:tcPr>
            <w:tcW w:w="395" w:type="pct"/>
            <w:shd w:val="clear" w:color="auto" w:fill="92CDDC"/>
            <w:noWrap/>
            <w:tcMar>
              <w:top w:w="9" w:type="dxa"/>
              <w:left w:w="9" w:type="dxa"/>
              <w:bottom w:w="0" w:type="dxa"/>
              <w:right w:w="9" w:type="dxa"/>
            </w:tcMar>
            <w:vAlign w:val="bottom"/>
            <w:hideMark/>
          </w:tcPr>
          <w:p w14:paraId="5DA81B3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547.436</w:t>
            </w:r>
          </w:p>
        </w:tc>
        <w:tc>
          <w:tcPr>
            <w:tcW w:w="395" w:type="pct"/>
            <w:shd w:val="clear" w:color="auto" w:fill="92CDDC"/>
            <w:noWrap/>
            <w:tcMar>
              <w:top w:w="9" w:type="dxa"/>
              <w:left w:w="9" w:type="dxa"/>
              <w:bottom w:w="0" w:type="dxa"/>
              <w:right w:w="9" w:type="dxa"/>
            </w:tcMar>
            <w:vAlign w:val="bottom"/>
            <w:hideMark/>
          </w:tcPr>
          <w:p w14:paraId="1529D29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984.882</w:t>
            </w:r>
          </w:p>
        </w:tc>
        <w:tc>
          <w:tcPr>
            <w:tcW w:w="395" w:type="pct"/>
            <w:shd w:val="clear" w:color="auto" w:fill="92CDDC"/>
            <w:noWrap/>
            <w:tcMar>
              <w:top w:w="9" w:type="dxa"/>
              <w:left w:w="9" w:type="dxa"/>
              <w:bottom w:w="0" w:type="dxa"/>
              <w:right w:w="9" w:type="dxa"/>
            </w:tcMar>
            <w:vAlign w:val="bottom"/>
            <w:hideMark/>
          </w:tcPr>
          <w:p w14:paraId="0081E0F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1.128.706</w:t>
            </w:r>
          </w:p>
        </w:tc>
        <w:tc>
          <w:tcPr>
            <w:tcW w:w="395" w:type="pct"/>
            <w:shd w:val="clear" w:color="auto" w:fill="92CDDC"/>
            <w:noWrap/>
            <w:tcMar>
              <w:top w:w="9" w:type="dxa"/>
              <w:left w:w="9" w:type="dxa"/>
              <w:bottom w:w="0" w:type="dxa"/>
              <w:right w:w="9" w:type="dxa"/>
            </w:tcMar>
            <w:vAlign w:val="bottom"/>
            <w:hideMark/>
          </w:tcPr>
          <w:p w14:paraId="11A087A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1.250.044</w:t>
            </w:r>
          </w:p>
        </w:tc>
        <w:tc>
          <w:tcPr>
            <w:tcW w:w="460" w:type="pct"/>
            <w:shd w:val="clear" w:color="auto" w:fill="92CDDC"/>
            <w:vAlign w:val="bottom"/>
          </w:tcPr>
          <w:p w14:paraId="5681BBCF"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+10,75%</w:t>
            </w:r>
          </w:p>
        </w:tc>
        <w:tc>
          <w:tcPr>
            <w:tcW w:w="329" w:type="pct"/>
            <w:shd w:val="clear" w:color="auto" w:fill="92CDDC"/>
            <w:vAlign w:val="bottom"/>
          </w:tcPr>
          <w:p w14:paraId="4A0ECFE0"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3,29%</w:t>
            </w:r>
          </w:p>
        </w:tc>
      </w:tr>
      <w:tr w:rsidR="00034CC1" w:rsidRPr="00543F68" w14:paraId="6C65B46F" w14:textId="77777777" w:rsidTr="007C45C4">
        <w:trPr>
          <w:trHeight w:val="300"/>
        </w:trPr>
        <w:tc>
          <w:tcPr>
            <w:tcW w:w="132" w:type="pct"/>
            <w:tcBorders>
              <w:bottom w:val="single" w:sz="8" w:space="0" w:color="000000"/>
            </w:tcBorders>
            <w:shd w:val="clear" w:color="auto" w:fill="FCFDFE"/>
            <w:vAlign w:val="bottom"/>
          </w:tcPr>
          <w:p w14:paraId="62C3671C"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6</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7D5789D1"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xml:space="preserve"> Ισπανία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224EFF4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1.238.977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BA507D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1.291.647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52B696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1.380.030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D7840A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1.018.772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955408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864.986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69855A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801.106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D1BAC4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1.176.811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9AC34B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1.604.346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E6F617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1.119.862</w:t>
            </w:r>
          </w:p>
        </w:tc>
        <w:tc>
          <w:tcPr>
            <w:tcW w:w="460" w:type="pct"/>
            <w:tcBorders>
              <w:bottom w:val="single" w:sz="8" w:space="0" w:color="000000"/>
            </w:tcBorders>
            <w:shd w:val="clear" w:color="auto" w:fill="FCFDFE"/>
            <w:vAlign w:val="bottom"/>
          </w:tcPr>
          <w:p w14:paraId="21FAFE4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+30,19%</w:t>
            </w:r>
          </w:p>
        </w:tc>
        <w:tc>
          <w:tcPr>
            <w:tcW w:w="329" w:type="pct"/>
            <w:tcBorders>
              <w:bottom w:val="single" w:sz="8" w:space="0" w:color="000000"/>
            </w:tcBorders>
            <w:shd w:val="clear" w:color="auto" w:fill="FCFDFE"/>
            <w:vAlign w:val="bottom"/>
          </w:tcPr>
          <w:p w14:paraId="34F9C0C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2,95%</w:t>
            </w:r>
          </w:p>
        </w:tc>
      </w:tr>
      <w:tr w:rsidR="00034CC1" w:rsidRPr="00543F68" w14:paraId="197E3A12" w14:textId="77777777" w:rsidTr="007C45C4">
        <w:trPr>
          <w:trHeight w:val="300"/>
        </w:trPr>
        <w:tc>
          <w:tcPr>
            <w:tcW w:w="132" w:type="pct"/>
            <w:shd w:val="clear" w:color="auto" w:fill="92CDDC"/>
            <w:vAlign w:val="bottom"/>
          </w:tcPr>
          <w:p w14:paraId="14C8093A"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7</w:t>
            </w:r>
          </w:p>
        </w:tc>
        <w:tc>
          <w:tcPr>
            <w:tcW w:w="535" w:type="pct"/>
            <w:shd w:val="clear" w:color="auto" w:fill="92CDDC"/>
            <w:tcMar>
              <w:top w:w="9" w:type="dxa"/>
              <w:left w:w="9" w:type="dxa"/>
              <w:bottom w:w="0" w:type="dxa"/>
              <w:right w:w="9" w:type="dxa"/>
            </w:tcMar>
            <w:vAlign w:val="bottom"/>
            <w:hideMark/>
          </w:tcPr>
          <w:p w14:paraId="5916B622"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Πορτογαλία</w:t>
            </w:r>
          </w:p>
        </w:tc>
        <w:tc>
          <w:tcPr>
            <w:tcW w:w="386" w:type="pct"/>
            <w:shd w:val="clear" w:color="auto" w:fill="92CDDC"/>
            <w:noWrap/>
            <w:tcMar>
              <w:top w:w="9" w:type="dxa"/>
              <w:left w:w="9" w:type="dxa"/>
              <w:bottom w:w="0" w:type="dxa"/>
              <w:right w:w="9" w:type="dxa"/>
            </w:tcMar>
            <w:vAlign w:val="bottom"/>
            <w:hideMark/>
          </w:tcPr>
          <w:p w14:paraId="57561BC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579.302</w:t>
            </w:r>
          </w:p>
        </w:tc>
        <w:tc>
          <w:tcPr>
            <w:tcW w:w="395" w:type="pct"/>
            <w:shd w:val="clear" w:color="auto" w:fill="92CDDC"/>
            <w:noWrap/>
            <w:tcMar>
              <w:top w:w="9" w:type="dxa"/>
              <w:left w:w="9" w:type="dxa"/>
              <w:bottom w:w="0" w:type="dxa"/>
              <w:right w:w="9" w:type="dxa"/>
            </w:tcMar>
            <w:vAlign w:val="bottom"/>
            <w:hideMark/>
          </w:tcPr>
          <w:p w14:paraId="1D75856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558.513</w:t>
            </w:r>
          </w:p>
        </w:tc>
        <w:tc>
          <w:tcPr>
            <w:tcW w:w="395" w:type="pct"/>
            <w:shd w:val="clear" w:color="auto" w:fill="92CDDC"/>
            <w:noWrap/>
            <w:tcMar>
              <w:top w:w="9" w:type="dxa"/>
              <w:left w:w="9" w:type="dxa"/>
              <w:bottom w:w="0" w:type="dxa"/>
              <w:right w:w="9" w:type="dxa"/>
            </w:tcMar>
            <w:vAlign w:val="bottom"/>
            <w:hideMark/>
          </w:tcPr>
          <w:p w14:paraId="408C8D6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696.892</w:t>
            </w:r>
          </w:p>
        </w:tc>
        <w:tc>
          <w:tcPr>
            <w:tcW w:w="395" w:type="pct"/>
            <w:shd w:val="clear" w:color="auto" w:fill="92CDDC"/>
            <w:noWrap/>
            <w:tcMar>
              <w:top w:w="9" w:type="dxa"/>
              <w:left w:w="9" w:type="dxa"/>
              <w:bottom w:w="0" w:type="dxa"/>
              <w:right w:w="9" w:type="dxa"/>
            </w:tcMar>
            <w:vAlign w:val="bottom"/>
            <w:hideMark/>
          </w:tcPr>
          <w:p w14:paraId="6B1963F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511.989</w:t>
            </w:r>
          </w:p>
        </w:tc>
        <w:tc>
          <w:tcPr>
            <w:tcW w:w="395" w:type="pct"/>
            <w:shd w:val="clear" w:color="auto" w:fill="92CDDC"/>
            <w:noWrap/>
            <w:tcMar>
              <w:top w:w="9" w:type="dxa"/>
              <w:left w:w="9" w:type="dxa"/>
              <w:bottom w:w="0" w:type="dxa"/>
              <w:right w:w="9" w:type="dxa"/>
            </w:tcMar>
            <w:vAlign w:val="bottom"/>
            <w:hideMark/>
          </w:tcPr>
          <w:p w14:paraId="481DA3E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552.706</w:t>
            </w:r>
          </w:p>
        </w:tc>
        <w:tc>
          <w:tcPr>
            <w:tcW w:w="395" w:type="pct"/>
            <w:shd w:val="clear" w:color="auto" w:fill="92CDDC"/>
            <w:noWrap/>
            <w:tcMar>
              <w:top w:w="9" w:type="dxa"/>
              <w:left w:w="9" w:type="dxa"/>
              <w:bottom w:w="0" w:type="dxa"/>
              <w:right w:w="9" w:type="dxa"/>
            </w:tcMar>
            <w:vAlign w:val="bottom"/>
            <w:hideMark/>
          </w:tcPr>
          <w:p w14:paraId="3425710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590.880</w:t>
            </w:r>
          </w:p>
        </w:tc>
        <w:tc>
          <w:tcPr>
            <w:tcW w:w="395" w:type="pct"/>
            <w:shd w:val="clear" w:color="auto" w:fill="92CDDC"/>
            <w:noWrap/>
            <w:tcMar>
              <w:top w:w="9" w:type="dxa"/>
              <w:left w:w="9" w:type="dxa"/>
              <w:bottom w:w="0" w:type="dxa"/>
              <w:right w:w="9" w:type="dxa"/>
            </w:tcMar>
            <w:vAlign w:val="bottom"/>
            <w:hideMark/>
          </w:tcPr>
          <w:p w14:paraId="1B6D84B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664.271</w:t>
            </w:r>
          </w:p>
        </w:tc>
        <w:tc>
          <w:tcPr>
            <w:tcW w:w="395" w:type="pct"/>
            <w:shd w:val="clear" w:color="auto" w:fill="92CDDC"/>
            <w:noWrap/>
            <w:tcMar>
              <w:top w:w="9" w:type="dxa"/>
              <w:left w:w="9" w:type="dxa"/>
              <w:bottom w:w="0" w:type="dxa"/>
              <w:right w:w="9" w:type="dxa"/>
            </w:tcMar>
            <w:vAlign w:val="bottom"/>
            <w:hideMark/>
          </w:tcPr>
          <w:p w14:paraId="5389274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707.881</w:t>
            </w:r>
          </w:p>
        </w:tc>
        <w:tc>
          <w:tcPr>
            <w:tcW w:w="395" w:type="pct"/>
            <w:shd w:val="clear" w:color="auto" w:fill="92CDDC"/>
            <w:noWrap/>
            <w:tcMar>
              <w:top w:w="9" w:type="dxa"/>
              <w:left w:w="9" w:type="dxa"/>
              <w:bottom w:w="0" w:type="dxa"/>
              <w:right w:w="9" w:type="dxa"/>
            </w:tcMar>
            <w:vAlign w:val="bottom"/>
            <w:hideMark/>
          </w:tcPr>
          <w:p w14:paraId="4FB50E4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620.680</w:t>
            </w:r>
          </w:p>
        </w:tc>
        <w:tc>
          <w:tcPr>
            <w:tcW w:w="460" w:type="pct"/>
            <w:shd w:val="clear" w:color="auto" w:fill="92CDDC"/>
            <w:vAlign w:val="bottom"/>
          </w:tcPr>
          <w:p w14:paraId="6FF2D10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-12,31%</w:t>
            </w:r>
          </w:p>
        </w:tc>
        <w:tc>
          <w:tcPr>
            <w:tcW w:w="329" w:type="pct"/>
            <w:shd w:val="clear" w:color="auto" w:fill="92CDDC"/>
            <w:vAlign w:val="bottom"/>
          </w:tcPr>
          <w:p w14:paraId="5149DBB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1,63%</w:t>
            </w:r>
          </w:p>
        </w:tc>
      </w:tr>
      <w:tr w:rsidR="00034CC1" w:rsidRPr="00543F68" w14:paraId="31C04408" w14:textId="77777777" w:rsidTr="007C45C4">
        <w:trPr>
          <w:trHeight w:val="300"/>
        </w:trPr>
        <w:tc>
          <w:tcPr>
            <w:tcW w:w="132" w:type="pct"/>
            <w:tcBorders>
              <w:bottom w:val="single" w:sz="8" w:space="0" w:color="000000"/>
            </w:tcBorders>
            <w:shd w:val="clear" w:color="auto" w:fill="FCFDFE"/>
            <w:vAlign w:val="bottom"/>
          </w:tcPr>
          <w:p w14:paraId="1A86886D"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8</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362C86CE"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Χιλή</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653C521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612.791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625501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696.416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07E23C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693.734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22F3D3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746.214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94C628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612.991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26D0FC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543.842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D029E8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551.943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8898AF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882.318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FA44C3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617.474</w:t>
            </w:r>
          </w:p>
        </w:tc>
        <w:tc>
          <w:tcPr>
            <w:tcW w:w="460" w:type="pct"/>
            <w:tcBorders>
              <w:bottom w:val="single" w:sz="8" w:space="0" w:color="000000"/>
            </w:tcBorders>
            <w:shd w:val="clear" w:color="auto" w:fill="FCFDFE"/>
            <w:vAlign w:val="bottom"/>
          </w:tcPr>
          <w:p w14:paraId="2D0BCB52"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-30,01%</w:t>
            </w:r>
          </w:p>
        </w:tc>
        <w:tc>
          <w:tcPr>
            <w:tcW w:w="329" w:type="pct"/>
            <w:tcBorders>
              <w:bottom w:val="single" w:sz="8" w:space="0" w:color="000000"/>
            </w:tcBorders>
            <w:shd w:val="clear" w:color="auto" w:fill="FCFDFE"/>
            <w:vAlign w:val="bottom"/>
          </w:tcPr>
          <w:p w14:paraId="3883C24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1,62%</w:t>
            </w:r>
          </w:p>
        </w:tc>
      </w:tr>
      <w:tr w:rsidR="00034CC1" w:rsidRPr="00543F68" w14:paraId="6F6182F7" w14:textId="77777777" w:rsidTr="007C45C4">
        <w:trPr>
          <w:trHeight w:val="200"/>
        </w:trPr>
        <w:tc>
          <w:tcPr>
            <w:tcW w:w="132" w:type="pct"/>
            <w:shd w:val="clear" w:color="auto" w:fill="92CDDC"/>
            <w:vAlign w:val="bottom"/>
          </w:tcPr>
          <w:p w14:paraId="37FEA985"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lastRenderedPageBreak/>
              <w:t>9</w:t>
            </w:r>
          </w:p>
        </w:tc>
        <w:tc>
          <w:tcPr>
            <w:tcW w:w="535" w:type="pct"/>
            <w:shd w:val="clear" w:color="auto" w:fill="92CDDC"/>
            <w:tcMar>
              <w:top w:w="9" w:type="dxa"/>
              <w:left w:w="9" w:type="dxa"/>
              <w:bottom w:w="0" w:type="dxa"/>
              <w:right w:w="9" w:type="dxa"/>
            </w:tcMar>
            <w:vAlign w:val="bottom"/>
            <w:hideMark/>
          </w:tcPr>
          <w:p w14:paraId="3FBA1926"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Ηνωμένο Βασίλειο</w:t>
            </w:r>
          </w:p>
        </w:tc>
        <w:tc>
          <w:tcPr>
            <w:tcW w:w="386" w:type="pct"/>
            <w:shd w:val="clear" w:color="auto" w:fill="92CDDC"/>
            <w:noWrap/>
            <w:tcMar>
              <w:top w:w="9" w:type="dxa"/>
              <w:left w:w="9" w:type="dxa"/>
              <w:bottom w:w="0" w:type="dxa"/>
              <w:right w:w="9" w:type="dxa"/>
            </w:tcMar>
            <w:vAlign w:val="bottom"/>
            <w:hideMark/>
          </w:tcPr>
          <w:p w14:paraId="6163AB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1.148.397</w:t>
            </w:r>
          </w:p>
        </w:tc>
        <w:tc>
          <w:tcPr>
            <w:tcW w:w="395" w:type="pct"/>
            <w:shd w:val="clear" w:color="auto" w:fill="92CDDC"/>
            <w:noWrap/>
            <w:tcMar>
              <w:top w:w="9" w:type="dxa"/>
              <w:left w:w="9" w:type="dxa"/>
              <w:bottom w:w="0" w:type="dxa"/>
              <w:right w:w="9" w:type="dxa"/>
            </w:tcMar>
            <w:vAlign w:val="bottom"/>
            <w:hideMark/>
          </w:tcPr>
          <w:p w14:paraId="47C0187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861.723</w:t>
            </w:r>
          </w:p>
        </w:tc>
        <w:tc>
          <w:tcPr>
            <w:tcW w:w="395" w:type="pct"/>
            <w:shd w:val="clear" w:color="auto" w:fill="92CDDC"/>
            <w:noWrap/>
            <w:tcMar>
              <w:top w:w="9" w:type="dxa"/>
              <w:left w:w="9" w:type="dxa"/>
              <w:bottom w:w="0" w:type="dxa"/>
              <w:right w:w="9" w:type="dxa"/>
            </w:tcMar>
            <w:vAlign w:val="bottom"/>
            <w:hideMark/>
          </w:tcPr>
          <w:p w14:paraId="2F77B73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967.967</w:t>
            </w:r>
          </w:p>
        </w:tc>
        <w:tc>
          <w:tcPr>
            <w:tcW w:w="395" w:type="pct"/>
            <w:shd w:val="clear" w:color="auto" w:fill="92CDDC"/>
            <w:noWrap/>
            <w:tcMar>
              <w:top w:w="9" w:type="dxa"/>
              <w:left w:w="9" w:type="dxa"/>
              <w:bottom w:w="0" w:type="dxa"/>
              <w:right w:w="9" w:type="dxa"/>
            </w:tcMar>
            <w:vAlign w:val="bottom"/>
            <w:hideMark/>
          </w:tcPr>
          <w:p w14:paraId="1EBDA4D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1.956.463</w:t>
            </w:r>
          </w:p>
        </w:tc>
        <w:tc>
          <w:tcPr>
            <w:tcW w:w="395" w:type="pct"/>
            <w:shd w:val="clear" w:color="auto" w:fill="92CDDC"/>
            <w:noWrap/>
            <w:tcMar>
              <w:top w:w="9" w:type="dxa"/>
              <w:left w:w="9" w:type="dxa"/>
              <w:bottom w:w="0" w:type="dxa"/>
              <w:right w:w="9" w:type="dxa"/>
            </w:tcMar>
            <w:vAlign w:val="bottom"/>
            <w:hideMark/>
          </w:tcPr>
          <w:p w14:paraId="6C695B0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1.298.820</w:t>
            </w:r>
          </w:p>
        </w:tc>
        <w:tc>
          <w:tcPr>
            <w:tcW w:w="395" w:type="pct"/>
            <w:shd w:val="clear" w:color="auto" w:fill="92CDDC"/>
            <w:noWrap/>
            <w:tcMar>
              <w:top w:w="9" w:type="dxa"/>
              <w:left w:w="9" w:type="dxa"/>
              <w:bottom w:w="0" w:type="dxa"/>
              <w:right w:w="9" w:type="dxa"/>
            </w:tcMar>
            <w:vAlign w:val="bottom"/>
            <w:hideMark/>
          </w:tcPr>
          <w:p w14:paraId="20D587E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579.834</w:t>
            </w:r>
          </w:p>
        </w:tc>
        <w:tc>
          <w:tcPr>
            <w:tcW w:w="395" w:type="pct"/>
            <w:shd w:val="clear" w:color="auto" w:fill="92CDDC"/>
            <w:noWrap/>
            <w:tcMar>
              <w:top w:w="9" w:type="dxa"/>
              <w:left w:w="9" w:type="dxa"/>
              <w:bottom w:w="0" w:type="dxa"/>
              <w:right w:w="9" w:type="dxa"/>
            </w:tcMar>
            <w:vAlign w:val="bottom"/>
            <w:hideMark/>
          </w:tcPr>
          <w:p w14:paraId="3ACBDF5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617.801</w:t>
            </w:r>
          </w:p>
        </w:tc>
        <w:tc>
          <w:tcPr>
            <w:tcW w:w="395" w:type="pct"/>
            <w:shd w:val="clear" w:color="auto" w:fill="92CDDC"/>
            <w:noWrap/>
            <w:tcMar>
              <w:top w:w="9" w:type="dxa"/>
              <w:left w:w="9" w:type="dxa"/>
              <w:bottom w:w="0" w:type="dxa"/>
              <w:right w:w="9" w:type="dxa"/>
            </w:tcMar>
            <w:vAlign w:val="bottom"/>
            <w:hideMark/>
          </w:tcPr>
          <w:p w14:paraId="3A44FE4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464.507</w:t>
            </w:r>
          </w:p>
        </w:tc>
        <w:tc>
          <w:tcPr>
            <w:tcW w:w="395" w:type="pct"/>
            <w:shd w:val="clear" w:color="auto" w:fill="92CDDC"/>
            <w:noWrap/>
            <w:tcMar>
              <w:top w:w="9" w:type="dxa"/>
              <w:left w:w="9" w:type="dxa"/>
              <w:bottom w:w="0" w:type="dxa"/>
              <w:right w:w="9" w:type="dxa"/>
            </w:tcMar>
            <w:vAlign w:val="bottom"/>
            <w:hideMark/>
          </w:tcPr>
          <w:p w14:paraId="03DCB20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488.928</w:t>
            </w:r>
          </w:p>
        </w:tc>
        <w:tc>
          <w:tcPr>
            <w:tcW w:w="460" w:type="pct"/>
            <w:shd w:val="clear" w:color="auto" w:fill="92CDDC"/>
            <w:vAlign w:val="bottom"/>
          </w:tcPr>
          <w:p w14:paraId="44A79402"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+5,25%</w:t>
            </w:r>
          </w:p>
        </w:tc>
        <w:tc>
          <w:tcPr>
            <w:tcW w:w="329" w:type="pct"/>
            <w:shd w:val="clear" w:color="auto" w:fill="92CDDC"/>
            <w:vAlign w:val="bottom"/>
          </w:tcPr>
          <w:p w14:paraId="6BE5F128"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1,29%</w:t>
            </w:r>
          </w:p>
        </w:tc>
      </w:tr>
      <w:tr w:rsidR="00034CC1" w:rsidRPr="00543F68" w14:paraId="0C2BE551" w14:textId="77777777" w:rsidTr="007C45C4">
        <w:trPr>
          <w:trHeight w:val="300"/>
        </w:trPr>
        <w:tc>
          <w:tcPr>
            <w:tcW w:w="132" w:type="pct"/>
            <w:tcBorders>
              <w:bottom w:val="single" w:sz="8" w:space="0" w:color="000000"/>
            </w:tcBorders>
            <w:shd w:val="clear" w:color="auto" w:fill="FCFDFE"/>
            <w:vAlign w:val="bottom"/>
          </w:tcPr>
          <w:p w14:paraId="0AEA2C41"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10</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54B06A1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Δανία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0EE2E23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10CA34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CE1CCF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D7FF8B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175630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F65595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228.382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E20345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228.645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485EB7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308.225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0A78A1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433.374</w:t>
            </w:r>
          </w:p>
        </w:tc>
        <w:tc>
          <w:tcPr>
            <w:tcW w:w="460" w:type="pct"/>
            <w:tcBorders>
              <w:bottom w:val="single" w:sz="8" w:space="0" w:color="000000"/>
            </w:tcBorders>
            <w:shd w:val="clear" w:color="auto" w:fill="FCFDFE"/>
            <w:vAlign w:val="bottom"/>
          </w:tcPr>
          <w:p w14:paraId="4668E454"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+40,60%</w:t>
            </w:r>
          </w:p>
        </w:tc>
        <w:tc>
          <w:tcPr>
            <w:tcW w:w="329" w:type="pct"/>
            <w:tcBorders>
              <w:bottom w:val="single" w:sz="8" w:space="0" w:color="000000"/>
            </w:tcBorders>
            <w:shd w:val="clear" w:color="auto" w:fill="FCFDFE"/>
            <w:vAlign w:val="bottom"/>
          </w:tcPr>
          <w:p w14:paraId="410C33CC"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1,14%</w:t>
            </w:r>
          </w:p>
        </w:tc>
      </w:tr>
      <w:tr w:rsidR="00034CC1" w:rsidRPr="00543F68" w14:paraId="41393158" w14:textId="77777777" w:rsidTr="007C45C4">
        <w:trPr>
          <w:trHeight w:val="300"/>
        </w:trPr>
        <w:tc>
          <w:tcPr>
            <w:tcW w:w="132" w:type="pct"/>
            <w:shd w:val="clear" w:color="auto" w:fill="92CDDC"/>
            <w:vAlign w:val="bottom"/>
          </w:tcPr>
          <w:p w14:paraId="0B08FD7D"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11</w:t>
            </w:r>
          </w:p>
        </w:tc>
        <w:tc>
          <w:tcPr>
            <w:tcW w:w="535" w:type="pct"/>
            <w:shd w:val="clear" w:color="auto" w:fill="92CDDC"/>
            <w:tcMar>
              <w:top w:w="9" w:type="dxa"/>
              <w:left w:w="9" w:type="dxa"/>
              <w:bottom w:w="0" w:type="dxa"/>
              <w:right w:w="9" w:type="dxa"/>
            </w:tcMar>
            <w:vAlign w:val="bottom"/>
            <w:hideMark/>
          </w:tcPr>
          <w:p w14:paraId="72F16C90"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Βέλγιο</w:t>
            </w:r>
          </w:p>
        </w:tc>
        <w:tc>
          <w:tcPr>
            <w:tcW w:w="386" w:type="pct"/>
            <w:shd w:val="clear" w:color="auto" w:fill="92CDDC"/>
            <w:noWrap/>
            <w:tcMar>
              <w:top w:w="9" w:type="dxa"/>
              <w:left w:w="9" w:type="dxa"/>
              <w:bottom w:w="0" w:type="dxa"/>
              <w:right w:w="9" w:type="dxa"/>
            </w:tcMar>
            <w:vAlign w:val="bottom"/>
            <w:hideMark/>
          </w:tcPr>
          <w:p w14:paraId="32DECD7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485.660</w:t>
            </w:r>
          </w:p>
        </w:tc>
        <w:tc>
          <w:tcPr>
            <w:tcW w:w="395" w:type="pct"/>
            <w:shd w:val="clear" w:color="auto" w:fill="92CDDC"/>
            <w:noWrap/>
            <w:tcMar>
              <w:top w:w="9" w:type="dxa"/>
              <w:left w:w="9" w:type="dxa"/>
              <w:bottom w:w="0" w:type="dxa"/>
              <w:right w:w="9" w:type="dxa"/>
            </w:tcMar>
            <w:vAlign w:val="bottom"/>
            <w:hideMark/>
          </w:tcPr>
          <w:p w14:paraId="287C4F1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459.774</w:t>
            </w:r>
          </w:p>
        </w:tc>
        <w:tc>
          <w:tcPr>
            <w:tcW w:w="395" w:type="pct"/>
            <w:shd w:val="clear" w:color="auto" w:fill="92CDDC"/>
            <w:noWrap/>
            <w:tcMar>
              <w:top w:w="9" w:type="dxa"/>
              <w:left w:w="9" w:type="dxa"/>
              <w:bottom w:w="0" w:type="dxa"/>
              <w:right w:w="9" w:type="dxa"/>
            </w:tcMar>
            <w:vAlign w:val="bottom"/>
            <w:hideMark/>
          </w:tcPr>
          <w:p w14:paraId="43F282B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395.990</w:t>
            </w:r>
          </w:p>
        </w:tc>
        <w:tc>
          <w:tcPr>
            <w:tcW w:w="395" w:type="pct"/>
            <w:shd w:val="clear" w:color="auto" w:fill="92CDDC"/>
            <w:noWrap/>
            <w:tcMar>
              <w:top w:w="9" w:type="dxa"/>
              <w:left w:w="9" w:type="dxa"/>
              <w:bottom w:w="0" w:type="dxa"/>
              <w:right w:w="9" w:type="dxa"/>
            </w:tcMar>
            <w:vAlign w:val="bottom"/>
            <w:hideMark/>
          </w:tcPr>
          <w:p w14:paraId="498E69A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797.163</w:t>
            </w:r>
          </w:p>
        </w:tc>
        <w:tc>
          <w:tcPr>
            <w:tcW w:w="395" w:type="pct"/>
            <w:shd w:val="clear" w:color="auto" w:fill="92CDDC"/>
            <w:noWrap/>
            <w:tcMar>
              <w:top w:w="9" w:type="dxa"/>
              <w:left w:w="9" w:type="dxa"/>
              <w:bottom w:w="0" w:type="dxa"/>
              <w:right w:w="9" w:type="dxa"/>
            </w:tcMar>
            <w:vAlign w:val="bottom"/>
            <w:hideMark/>
          </w:tcPr>
          <w:p w14:paraId="7777C8B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571.323</w:t>
            </w:r>
          </w:p>
        </w:tc>
        <w:tc>
          <w:tcPr>
            <w:tcW w:w="395" w:type="pct"/>
            <w:shd w:val="clear" w:color="auto" w:fill="92CDDC"/>
            <w:noWrap/>
            <w:tcMar>
              <w:top w:w="9" w:type="dxa"/>
              <w:left w:w="9" w:type="dxa"/>
              <w:bottom w:w="0" w:type="dxa"/>
              <w:right w:w="9" w:type="dxa"/>
            </w:tcMar>
            <w:vAlign w:val="bottom"/>
            <w:hideMark/>
          </w:tcPr>
          <w:p w14:paraId="495CE6C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598.964</w:t>
            </w:r>
          </w:p>
        </w:tc>
        <w:tc>
          <w:tcPr>
            <w:tcW w:w="395" w:type="pct"/>
            <w:shd w:val="clear" w:color="auto" w:fill="92CDDC"/>
            <w:noWrap/>
            <w:tcMar>
              <w:top w:w="9" w:type="dxa"/>
              <w:left w:w="9" w:type="dxa"/>
              <w:bottom w:w="0" w:type="dxa"/>
              <w:right w:w="9" w:type="dxa"/>
            </w:tcMar>
            <w:vAlign w:val="bottom"/>
            <w:hideMark/>
          </w:tcPr>
          <w:p w14:paraId="0C0E64B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651.207</w:t>
            </w:r>
          </w:p>
        </w:tc>
        <w:tc>
          <w:tcPr>
            <w:tcW w:w="395" w:type="pct"/>
            <w:shd w:val="clear" w:color="auto" w:fill="92CDDC"/>
            <w:noWrap/>
            <w:tcMar>
              <w:top w:w="9" w:type="dxa"/>
              <w:left w:w="9" w:type="dxa"/>
              <w:bottom w:w="0" w:type="dxa"/>
              <w:right w:w="9" w:type="dxa"/>
            </w:tcMar>
            <w:vAlign w:val="bottom"/>
            <w:hideMark/>
          </w:tcPr>
          <w:p w14:paraId="1F39B29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439.110</w:t>
            </w:r>
          </w:p>
        </w:tc>
        <w:tc>
          <w:tcPr>
            <w:tcW w:w="395" w:type="pct"/>
            <w:shd w:val="clear" w:color="auto" w:fill="92CDDC"/>
            <w:noWrap/>
            <w:tcMar>
              <w:top w:w="9" w:type="dxa"/>
              <w:left w:w="9" w:type="dxa"/>
              <w:bottom w:w="0" w:type="dxa"/>
              <w:right w:w="9" w:type="dxa"/>
            </w:tcMar>
            <w:vAlign w:val="bottom"/>
            <w:hideMark/>
          </w:tcPr>
          <w:p w14:paraId="03843D7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402.501</w:t>
            </w:r>
          </w:p>
        </w:tc>
        <w:tc>
          <w:tcPr>
            <w:tcW w:w="460" w:type="pct"/>
            <w:shd w:val="clear" w:color="auto" w:fill="92CDDC"/>
            <w:vAlign w:val="bottom"/>
          </w:tcPr>
          <w:p w14:paraId="0336E171"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-8.33%</w:t>
            </w:r>
          </w:p>
        </w:tc>
        <w:tc>
          <w:tcPr>
            <w:tcW w:w="329" w:type="pct"/>
            <w:shd w:val="clear" w:color="auto" w:fill="92CDDC"/>
            <w:vAlign w:val="bottom"/>
          </w:tcPr>
          <w:p w14:paraId="6B734C0B"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1,06%</w:t>
            </w:r>
          </w:p>
        </w:tc>
      </w:tr>
      <w:tr w:rsidR="00034CC1" w:rsidRPr="00543F68" w14:paraId="71F42AAC" w14:textId="77777777" w:rsidTr="007C45C4">
        <w:trPr>
          <w:trHeight w:val="300"/>
        </w:trPr>
        <w:tc>
          <w:tcPr>
            <w:tcW w:w="132" w:type="pct"/>
            <w:tcBorders>
              <w:bottom w:val="single" w:sz="8" w:space="0" w:color="000000"/>
            </w:tcBorders>
            <w:shd w:val="clear" w:color="auto" w:fill="FCFDFE"/>
            <w:vAlign w:val="bottom"/>
          </w:tcPr>
          <w:p w14:paraId="4A26C460"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12</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C4874AF"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Νότια Αφρική</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12B1474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234.028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0913C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267.803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54801E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249.583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67E8BA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314.086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FC08C7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219.245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8D9824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131.506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B68B25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189.774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A8EA2C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197.082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D085B3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260.910</w:t>
            </w:r>
          </w:p>
        </w:tc>
        <w:tc>
          <w:tcPr>
            <w:tcW w:w="460" w:type="pct"/>
            <w:tcBorders>
              <w:bottom w:val="single" w:sz="8" w:space="0" w:color="000000"/>
            </w:tcBorders>
            <w:shd w:val="clear" w:color="auto" w:fill="FCFDFE"/>
            <w:vAlign w:val="bottom"/>
          </w:tcPr>
          <w:p w14:paraId="44A0A838"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+32,38%</w:t>
            </w:r>
          </w:p>
        </w:tc>
        <w:tc>
          <w:tcPr>
            <w:tcW w:w="329" w:type="pct"/>
            <w:tcBorders>
              <w:bottom w:val="single" w:sz="8" w:space="0" w:color="000000"/>
            </w:tcBorders>
            <w:shd w:val="clear" w:color="auto" w:fill="FCFDFE"/>
            <w:vAlign w:val="bottom"/>
          </w:tcPr>
          <w:p w14:paraId="626258C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0,68%</w:t>
            </w:r>
          </w:p>
        </w:tc>
      </w:tr>
      <w:tr w:rsidR="00034CC1" w:rsidRPr="00543F68" w14:paraId="10178EAD" w14:textId="77777777" w:rsidTr="007C45C4">
        <w:trPr>
          <w:trHeight w:val="1142"/>
        </w:trPr>
        <w:tc>
          <w:tcPr>
            <w:tcW w:w="132" w:type="pct"/>
            <w:shd w:val="clear" w:color="auto" w:fill="92CDDC"/>
            <w:vAlign w:val="bottom"/>
          </w:tcPr>
          <w:p w14:paraId="3F15EFA9"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13</w:t>
            </w:r>
          </w:p>
        </w:tc>
        <w:tc>
          <w:tcPr>
            <w:tcW w:w="535" w:type="pct"/>
            <w:shd w:val="clear" w:color="auto" w:fill="92CDDC"/>
            <w:tcMar>
              <w:top w:w="9" w:type="dxa"/>
              <w:left w:w="9" w:type="dxa"/>
              <w:bottom w:w="0" w:type="dxa"/>
              <w:right w:w="9" w:type="dxa"/>
            </w:tcMar>
            <w:vAlign w:val="bottom"/>
            <w:hideMark/>
          </w:tcPr>
          <w:p w14:paraId="479804E1"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Χώρες και εδάφη που δεν προσδιορίζονται (τρίτες χώρες).</w:t>
            </w:r>
          </w:p>
        </w:tc>
        <w:tc>
          <w:tcPr>
            <w:tcW w:w="386" w:type="pct"/>
            <w:shd w:val="clear" w:color="auto" w:fill="92CDDC"/>
            <w:noWrap/>
            <w:tcMar>
              <w:top w:w="9" w:type="dxa"/>
              <w:left w:w="9" w:type="dxa"/>
              <w:bottom w:w="0" w:type="dxa"/>
              <w:right w:w="9" w:type="dxa"/>
            </w:tcMar>
            <w:vAlign w:val="bottom"/>
            <w:hideMark/>
          </w:tcPr>
          <w:p w14:paraId="2E00077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37.118</w:t>
            </w:r>
          </w:p>
        </w:tc>
        <w:tc>
          <w:tcPr>
            <w:tcW w:w="395" w:type="pct"/>
            <w:shd w:val="clear" w:color="auto" w:fill="92CDDC"/>
            <w:noWrap/>
            <w:tcMar>
              <w:top w:w="9" w:type="dxa"/>
              <w:left w:w="9" w:type="dxa"/>
              <w:bottom w:w="0" w:type="dxa"/>
              <w:right w:w="9" w:type="dxa"/>
            </w:tcMar>
            <w:vAlign w:val="bottom"/>
            <w:hideMark/>
          </w:tcPr>
          <w:p w14:paraId="522AAD3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34.734</w:t>
            </w:r>
          </w:p>
        </w:tc>
        <w:tc>
          <w:tcPr>
            <w:tcW w:w="395" w:type="pct"/>
            <w:shd w:val="clear" w:color="auto" w:fill="92CDDC"/>
            <w:noWrap/>
            <w:tcMar>
              <w:top w:w="9" w:type="dxa"/>
              <w:left w:w="9" w:type="dxa"/>
              <w:bottom w:w="0" w:type="dxa"/>
              <w:right w:w="9" w:type="dxa"/>
            </w:tcMar>
            <w:vAlign w:val="bottom"/>
            <w:hideMark/>
          </w:tcPr>
          <w:p w14:paraId="4A43895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40.928</w:t>
            </w:r>
          </w:p>
        </w:tc>
        <w:tc>
          <w:tcPr>
            <w:tcW w:w="395" w:type="pct"/>
            <w:shd w:val="clear" w:color="auto" w:fill="92CDDC"/>
            <w:noWrap/>
            <w:tcMar>
              <w:top w:w="9" w:type="dxa"/>
              <w:left w:w="9" w:type="dxa"/>
              <w:bottom w:w="0" w:type="dxa"/>
              <w:right w:w="9" w:type="dxa"/>
            </w:tcMar>
            <w:vAlign w:val="bottom"/>
            <w:hideMark/>
          </w:tcPr>
          <w:p w14:paraId="1BF8CC9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59.414</w:t>
            </w:r>
          </w:p>
        </w:tc>
        <w:tc>
          <w:tcPr>
            <w:tcW w:w="395" w:type="pct"/>
            <w:shd w:val="clear" w:color="auto" w:fill="92CDDC"/>
            <w:noWrap/>
            <w:tcMar>
              <w:top w:w="9" w:type="dxa"/>
              <w:left w:w="9" w:type="dxa"/>
              <w:bottom w:w="0" w:type="dxa"/>
              <w:right w:w="9" w:type="dxa"/>
            </w:tcMar>
            <w:vAlign w:val="bottom"/>
            <w:hideMark/>
          </w:tcPr>
          <w:p w14:paraId="32CC70C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38.503</w:t>
            </w:r>
          </w:p>
        </w:tc>
        <w:tc>
          <w:tcPr>
            <w:tcW w:w="395" w:type="pct"/>
            <w:shd w:val="clear" w:color="auto" w:fill="92CDDC"/>
            <w:noWrap/>
            <w:tcMar>
              <w:top w:w="9" w:type="dxa"/>
              <w:left w:w="9" w:type="dxa"/>
              <w:bottom w:w="0" w:type="dxa"/>
              <w:right w:w="9" w:type="dxa"/>
            </w:tcMar>
            <w:vAlign w:val="bottom"/>
            <w:hideMark/>
          </w:tcPr>
          <w:p w14:paraId="680E57A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80.196</w:t>
            </w:r>
          </w:p>
        </w:tc>
        <w:tc>
          <w:tcPr>
            <w:tcW w:w="395" w:type="pct"/>
            <w:shd w:val="clear" w:color="auto" w:fill="92CDDC"/>
            <w:noWrap/>
            <w:tcMar>
              <w:top w:w="9" w:type="dxa"/>
              <w:left w:w="9" w:type="dxa"/>
              <w:bottom w:w="0" w:type="dxa"/>
              <w:right w:w="9" w:type="dxa"/>
            </w:tcMar>
            <w:vAlign w:val="bottom"/>
            <w:hideMark/>
          </w:tcPr>
          <w:p w14:paraId="0946979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25.680</w:t>
            </w:r>
          </w:p>
        </w:tc>
        <w:tc>
          <w:tcPr>
            <w:tcW w:w="395" w:type="pct"/>
            <w:shd w:val="clear" w:color="auto" w:fill="92CDDC"/>
            <w:noWrap/>
            <w:tcMar>
              <w:top w:w="9" w:type="dxa"/>
              <w:left w:w="9" w:type="dxa"/>
              <w:bottom w:w="0" w:type="dxa"/>
              <w:right w:w="9" w:type="dxa"/>
            </w:tcMar>
            <w:vAlign w:val="bottom"/>
            <w:hideMark/>
          </w:tcPr>
          <w:p w14:paraId="7431319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43.757</w:t>
            </w:r>
          </w:p>
        </w:tc>
        <w:tc>
          <w:tcPr>
            <w:tcW w:w="395" w:type="pct"/>
            <w:shd w:val="clear" w:color="auto" w:fill="92CDDC"/>
            <w:noWrap/>
            <w:tcMar>
              <w:top w:w="9" w:type="dxa"/>
              <w:left w:w="9" w:type="dxa"/>
              <w:bottom w:w="0" w:type="dxa"/>
              <w:right w:w="9" w:type="dxa"/>
            </w:tcMar>
            <w:vAlign w:val="bottom"/>
            <w:hideMark/>
          </w:tcPr>
          <w:p w14:paraId="1E49977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202.923</w:t>
            </w:r>
          </w:p>
        </w:tc>
        <w:tc>
          <w:tcPr>
            <w:tcW w:w="460" w:type="pct"/>
            <w:shd w:val="clear" w:color="auto" w:fill="92CDDC"/>
            <w:vAlign w:val="bottom"/>
          </w:tcPr>
          <w:p w14:paraId="0843E5D5"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+363,74%</w:t>
            </w:r>
          </w:p>
        </w:tc>
        <w:tc>
          <w:tcPr>
            <w:tcW w:w="329" w:type="pct"/>
            <w:shd w:val="clear" w:color="auto" w:fill="92CDDC"/>
            <w:vAlign w:val="bottom"/>
          </w:tcPr>
          <w:p w14:paraId="2FD4C1B2"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0,53%</w:t>
            </w:r>
          </w:p>
        </w:tc>
      </w:tr>
      <w:tr w:rsidR="00034CC1" w:rsidRPr="00543F68" w14:paraId="3DA21A67" w14:textId="77777777" w:rsidTr="007C45C4">
        <w:trPr>
          <w:trHeight w:val="300"/>
        </w:trPr>
        <w:tc>
          <w:tcPr>
            <w:tcW w:w="132" w:type="pct"/>
            <w:tcBorders>
              <w:bottom w:val="single" w:sz="8" w:space="0" w:color="000000"/>
            </w:tcBorders>
            <w:shd w:val="clear" w:color="auto" w:fill="FCFDFE"/>
            <w:vAlign w:val="bottom"/>
          </w:tcPr>
          <w:p w14:paraId="72C9417C"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14</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2DE22C8E"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Ισραήλ</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58D41CD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87.290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C62B14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8.035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138D15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BC3751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19.919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47074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6.561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93B27A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30.132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D6D76A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35.663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B6DD2F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102.831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F430F9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199.019</w:t>
            </w:r>
          </w:p>
        </w:tc>
        <w:tc>
          <w:tcPr>
            <w:tcW w:w="460" w:type="pct"/>
            <w:tcBorders>
              <w:bottom w:val="single" w:sz="8" w:space="0" w:color="000000"/>
            </w:tcBorders>
            <w:shd w:val="clear" w:color="auto" w:fill="FCFDFE"/>
            <w:vAlign w:val="bottom"/>
          </w:tcPr>
          <w:p w14:paraId="7ABA072B"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+93,53%</w:t>
            </w:r>
          </w:p>
        </w:tc>
        <w:tc>
          <w:tcPr>
            <w:tcW w:w="329" w:type="pct"/>
            <w:tcBorders>
              <w:bottom w:val="single" w:sz="8" w:space="0" w:color="000000"/>
            </w:tcBorders>
            <w:shd w:val="clear" w:color="auto" w:fill="FCFDFE"/>
            <w:vAlign w:val="bottom"/>
          </w:tcPr>
          <w:p w14:paraId="4DB1EB71"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0,52%</w:t>
            </w:r>
          </w:p>
        </w:tc>
      </w:tr>
      <w:tr w:rsidR="00034CC1" w:rsidRPr="00543F68" w14:paraId="5B11F466" w14:textId="77777777" w:rsidTr="007C45C4">
        <w:trPr>
          <w:trHeight w:val="300"/>
        </w:trPr>
        <w:tc>
          <w:tcPr>
            <w:tcW w:w="132" w:type="pct"/>
            <w:shd w:val="clear" w:color="auto" w:fill="92CDDC"/>
            <w:vAlign w:val="bottom"/>
          </w:tcPr>
          <w:p w14:paraId="0EDBBEC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15</w:t>
            </w:r>
          </w:p>
        </w:tc>
        <w:tc>
          <w:tcPr>
            <w:tcW w:w="535" w:type="pct"/>
            <w:shd w:val="clear" w:color="auto" w:fill="92CDDC"/>
            <w:tcMar>
              <w:top w:w="9" w:type="dxa"/>
              <w:left w:w="9" w:type="dxa"/>
              <w:bottom w:w="0" w:type="dxa"/>
              <w:right w:w="9" w:type="dxa"/>
            </w:tcMar>
            <w:vAlign w:val="bottom"/>
            <w:hideMark/>
          </w:tcPr>
          <w:p w14:paraId="1F32BE93"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Αυστραλία</w:t>
            </w:r>
          </w:p>
        </w:tc>
        <w:tc>
          <w:tcPr>
            <w:tcW w:w="386" w:type="pct"/>
            <w:shd w:val="clear" w:color="auto" w:fill="92CDDC"/>
            <w:noWrap/>
            <w:tcMar>
              <w:top w:w="9" w:type="dxa"/>
              <w:left w:w="9" w:type="dxa"/>
              <w:bottom w:w="0" w:type="dxa"/>
              <w:right w:w="9" w:type="dxa"/>
            </w:tcMar>
            <w:vAlign w:val="bottom"/>
            <w:hideMark/>
          </w:tcPr>
          <w:p w14:paraId="78C5BE8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9.912</w:t>
            </w:r>
          </w:p>
        </w:tc>
        <w:tc>
          <w:tcPr>
            <w:tcW w:w="395" w:type="pct"/>
            <w:shd w:val="clear" w:color="auto" w:fill="92CDDC"/>
            <w:noWrap/>
            <w:tcMar>
              <w:top w:w="9" w:type="dxa"/>
              <w:left w:w="9" w:type="dxa"/>
              <w:bottom w:w="0" w:type="dxa"/>
              <w:right w:w="9" w:type="dxa"/>
            </w:tcMar>
            <w:vAlign w:val="bottom"/>
            <w:hideMark/>
          </w:tcPr>
          <w:p w14:paraId="552C2D6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50,209</w:t>
            </w:r>
          </w:p>
        </w:tc>
        <w:tc>
          <w:tcPr>
            <w:tcW w:w="395" w:type="pct"/>
            <w:shd w:val="clear" w:color="auto" w:fill="92CDDC"/>
            <w:noWrap/>
            <w:tcMar>
              <w:top w:w="9" w:type="dxa"/>
              <w:left w:w="9" w:type="dxa"/>
              <w:bottom w:w="0" w:type="dxa"/>
              <w:right w:w="9" w:type="dxa"/>
            </w:tcMar>
            <w:vAlign w:val="bottom"/>
            <w:hideMark/>
          </w:tcPr>
          <w:p w14:paraId="1AD7480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92.604</w:t>
            </w:r>
          </w:p>
        </w:tc>
        <w:tc>
          <w:tcPr>
            <w:tcW w:w="395" w:type="pct"/>
            <w:shd w:val="clear" w:color="auto" w:fill="92CDDC"/>
            <w:noWrap/>
            <w:tcMar>
              <w:top w:w="9" w:type="dxa"/>
              <w:left w:w="9" w:type="dxa"/>
              <w:bottom w:w="0" w:type="dxa"/>
              <w:right w:w="9" w:type="dxa"/>
            </w:tcMar>
            <w:vAlign w:val="bottom"/>
            <w:hideMark/>
          </w:tcPr>
          <w:p w14:paraId="4FF1F19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116.825</w:t>
            </w:r>
          </w:p>
        </w:tc>
        <w:tc>
          <w:tcPr>
            <w:tcW w:w="395" w:type="pct"/>
            <w:shd w:val="clear" w:color="auto" w:fill="92CDDC"/>
            <w:noWrap/>
            <w:tcMar>
              <w:top w:w="9" w:type="dxa"/>
              <w:left w:w="9" w:type="dxa"/>
              <w:bottom w:w="0" w:type="dxa"/>
              <w:right w:w="9" w:type="dxa"/>
            </w:tcMar>
            <w:vAlign w:val="bottom"/>
            <w:hideMark/>
          </w:tcPr>
          <w:p w14:paraId="0FCDA2D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289.971</w:t>
            </w:r>
          </w:p>
        </w:tc>
        <w:tc>
          <w:tcPr>
            <w:tcW w:w="395" w:type="pct"/>
            <w:shd w:val="clear" w:color="auto" w:fill="92CDDC"/>
            <w:noWrap/>
            <w:tcMar>
              <w:top w:w="9" w:type="dxa"/>
              <w:left w:w="9" w:type="dxa"/>
              <w:bottom w:w="0" w:type="dxa"/>
              <w:right w:w="9" w:type="dxa"/>
            </w:tcMar>
            <w:vAlign w:val="bottom"/>
            <w:hideMark/>
          </w:tcPr>
          <w:p w14:paraId="5EECF76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189.021</w:t>
            </w:r>
          </w:p>
        </w:tc>
        <w:tc>
          <w:tcPr>
            <w:tcW w:w="395" w:type="pct"/>
            <w:shd w:val="clear" w:color="auto" w:fill="92CDDC"/>
            <w:noWrap/>
            <w:tcMar>
              <w:top w:w="9" w:type="dxa"/>
              <w:left w:w="9" w:type="dxa"/>
              <w:bottom w:w="0" w:type="dxa"/>
              <w:right w:w="9" w:type="dxa"/>
            </w:tcMar>
            <w:vAlign w:val="bottom"/>
            <w:hideMark/>
          </w:tcPr>
          <w:p w14:paraId="43DC40C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37.589</w:t>
            </w:r>
          </w:p>
        </w:tc>
        <w:tc>
          <w:tcPr>
            <w:tcW w:w="395" w:type="pct"/>
            <w:shd w:val="clear" w:color="auto" w:fill="92CDDC"/>
            <w:noWrap/>
            <w:tcMar>
              <w:top w:w="9" w:type="dxa"/>
              <w:left w:w="9" w:type="dxa"/>
              <w:bottom w:w="0" w:type="dxa"/>
              <w:right w:w="9" w:type="dxa"/>
            </w:tcMar>
            <w:vAlign w:val="bottom"/>
            <w:hideMark/>
          </w:tcPr>
          <w:p w14:paraId="73AEC12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171.803</w:t>
            </w:r>
          </w:p>
        </w:tc>
        <w:tc>
          <w:tcPr>
            <w:tcW w:w="395" w:type="pct"/>
            <w:shd w:val="clear" w:color="auto" w:fill="92CDDC"/>
            <w:noWrap/>
            <w:tcMar>
              <w:top w:w="9" w:type="dxa"/>
              <w:left w:w="9" w:type="dxa"/>
              <w:bottom w:w="0" w:type="dxa"/>
              <w:right w:w="9" w:type="dxa"/>
            </w:tcMar>
            <w:vAlign w:val="bottom"/>
            <w:hideMark/>
          </w:tcPr>
          <w:p w14:paraId="1234D65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137.279</w:t>
            </w:r>
          </w:p>
        </w:tc>
        <w:tc>
          <w:tcPr>
            <w:tcW w:w="460" w:type="pct"/>
            <w:shd w:val="clear" w:color="auto" w:fill="92CDDC"/>
            <w:vAlign w:val="bottom"/>
          </w:tcPr>
          <w:p w14:paraId="101004CD"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-20,09%</w:t>
            </w:r>
          </w:p>
        </w:tc>
        <w:tc>
          <w:tcPr>
            <w:tcW w:w="329" w:type="pct"/>
            <w:shd w:val="clear" w:color="auto" w:fill="92CDDC"/>
            <w:vAlign w:val="bottom"/>
          </w:tcPr>
          <w:p w14:paraId="5194F89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0,36%</w:t>
            </w:r>
          </w:p>
        </w:tc>
      </w:tr>
      <w:tr w:rsidR="00034CC1" w:rsidRPr="00543F68" w14:paraId="1F7192A1" w14:textId="77777777" w:rsidTr="007C45C4">
        <w:trPr>
          <w:trHeight w:val="300"/>
        </w:trPr>
        <w:tc>
          <w:tcPr>
            <w:tcW w:w="132" w:type="pct"/>
            <w:tcBorders>
              <w:bottom w:val="single" w:sz="8" w:space="0" w:color="000000"/>
            </w:tcBorders>
            <w:shd w:val="clear" w:color="auto" w:fill="FCFDFE"/>
            <w:vAlign w:val="bottom"/>
          </w:tcPr>
          <w:p w14:paraId="5AD9DFB2"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16</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7367860E"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Αργεντινή</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658EB17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47.385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E3BB93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99.270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43C49C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95.299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7E7C50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136.326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17EF7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82.851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EF2BEB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120.664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18C319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205.947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A57ABB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216.037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063BCB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136.927</w:t>
            </w:r>
          </w:p>
        </w:tc>
        <w:tc>
          <w:tcPr>
            <w:tcW w:w="460" w:type="pct"/>
            <w:tcBorders>
              <w:bottom w:val="single" w:sz="8" w:space="0" w:color="000000"/>
            </w:tcBorders>
            <w:shd w:val="clear" w:color="auto" w:fill="FCFDFE"/>
            <w:vAlign w:val="bottom"/>
          </w:tcPr>
          <w:p w14:paraId="4D4A75AB"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-36,61%</w:t>
            </w:r>
          </w:p>
        </w:tc>
        <w:tc>
          <w:tcPr>
            <w:tcW w:w="329" w:type="pct"/>
            <w:tcBorders>
              <w:bottom w:val="single" w:sz="8" w:space="0" w:color="000000"/>
            </w:tcBorders>
            <w:shd w:val="clear" w:color="auto" w:fill="FCFDFE"/>
            <w:vAlign w:val="bottom"/>
          </w:tcPr>
          <w:p w14:paraId="3C90F0C5"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0,36%</w:t>
            </w:r>
          </w:p>
        </w:tc>
      </w:tr>
      <w:tr w:rsidR="00034CC1" w:rsidRPr="00543F68" w14:paraId="1F17BF1D" w14:textId="77777777" w:rsidTr="007C45C4">
        <w:trPr>
          <w:trHeight w:val="300"/>
        </w:trPr>
        <w:tc>
          <w:tcPr>
            <w:tcW w:w="132" w:type="pct"/>
            <w:shd w:val="clear" w:color="auto" w:fill="92CDDC"/>
            <w:vAlign w:val="bottom"/>
          </w:tcPr>
          <w:p w14:paraId="6312F4E4"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17</w:t>
            </w:r>
          </w:p>
        </w:tc>
        <w:tc>
          <w:tcPr>
            <w:tcW w:w="535" w:type="pct"/>
            <w:shd w:val="clear" w:color="auto" w:fill="92CDDC"/>
            <w:tcMar>
              <w:top w:w="9" w:type="dxa"/>
              <w:left w:w="9" w:type="dxa"/>
              <w:bottom w:w="0" w:type="dxa"/>
              <w:right w:w="9" w:type="dxa"/>
            </w:tcMar>
            <w:vAlign w:val="bottom"/>
            <w:hideMark/>
          </w:tcPr>
          <w:p w14:paraId="6949B6D4"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Βουλγαρία</w:t>
            </w:r>
          </w:p>
        </w:tc>
        <w:tc>
          <w:tcPr>
            <w:tcW w:w="386" w:type="pct"/>
            <w:shd w:val="clear" w:color="auto" w:fill="92CDDC"/>
            <w:noWrap/>
            <w:tcMar>
              <w:top w:w="9" w:type="dxa"/>
              <w:left w:w="9" w:type="dxa"/>
              <w:bottom w:w="0" w:type="dxa"/>
              <w:right w:w="9" w:type="dxa"/>
            </w:tcMar>
            <w:vAlign w:val="bottom"/>
            <w:hideMark/>
          </w:tcPr>
          <w:p w14:paraId="4BF7C15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90.588</w:t>
            </w:r>
          </w:p>
        </w:tc>
        <w:tc>
          <w:tcPr>
            <w:tcW w:w="395" w:type="pct"/>
            <w:shd w:val="clear" w:color="auto" w:fill="92CDDC"/>
            <w:noWrap/>
            <w:tcMar>
              <w:top w:w="9" w:type="dxa"/>
              <w:left w:w="9" w:type="dxa"/>
              <w:bottom w:w="0" w:type="dxa"/>
              <w:right w:w="9" w:type="dxa"/>
            </w:tcMar>
            <w:vAlign w:val="bottom"/>
            <w:hideMark/>
          </w:tcPr>
          <w:p w14:paraId="7AC1677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137.000</w:t>
            </w:r>
          </w:p>
        </w:tc>
        <w:tc>
          <w:tcPr>
            <w:tcW w:w="395" w:type="pct"/>
            <w:shd w:val="clear" w:color="auto" w:fill="92CDDC"/>
            <w:noWrap/>
            <w:tcMar>
              <w:top w:w="9" w:type="dxa"/>
              <w:left w:w="9" w:type="dxa"/>
              <w:bottom w:w="0" w:type="dxa"/>
              <w:right w:w="9" w:type="dxa"/>
            </w:tcMar>
            <w:vAlign w:val="bottom"/>
            <w:hideMark/>
          </w:tcPr>
          <w:p w14:paraId="68AB554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71.094</w:t>
            </w:r>
          </w:p>
        </w:tc>
        <w:tc>
          <w:tcPr>
            <w:tcW w:w="395" w:type="pct"/>
            <w:shd w:val="clear" w:color="auto" w:fill="92CDDC"/>
            <w:noWrap/>
            <w:tcMar>
              <w:top w:w="9" w:type="dxa"/>
              <w:left w:w="9" w:type="dxa"/>
              <w:bottom w:w="0" w:type="dxa"/>
              <w:right w:w="9" w:type="dxa"/>
            </w:tcMar>
            <w:vAlign w:val="bottom"/>
            <w:hideMark/>
          </w:tcPr>
          <w:p w14:paraId="0FF2D01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64.309</w:t>
            </w:r>
          </w:p>
        </w:tc>
        <w:tc>
          <w:tcPr>
            <w:tcW w:w="395" w:type="pct"/>
            <w:shd w:val="clear" w:color="auto" w:fill="92CDDC"/>
            <w:noWrap/>
            <w:tcMar>
              <w:top w:w="9" w:type="dxa"/>
              <w:left w:w="9" w:type="dxa"/>
              <w:bottom w:w="0" w:type="dxa"/>
              <w:right w:w="9" w:type="dxa"/>
            </w:tcMar>
            <w:vAlign w:val="bottom"/>
            <w:hideMark/>
          </w:tcPr>
          <w:p w14:paraId="7126F48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56.991</w:t>
            </w:r>
          </w:p>
        </w:tc>
        <w:tc>
          <w:tcPr>
            <w:tcW w:w="395" w:type="pct"/>
            <w:shd w:val="clear" w:color="auto" w:fill="92CDDC"/>
            <w:noWrap/>
            <w:tcMar>
              <w:top w:w="9" w:type="dxa"/>
              <w:left w:w="9" w:type="dxa"/>
              <w:bottom w:w="0" w:type="dxa"/>
              <w:right w:w="9" w:type="dxa"/>
            </w:tcMar>
            <w:vAlign w:val="bottom"/>
            <w:hideMark/>
          </w:tcPr>
          <w:p w14:paraId="7E7EB80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53.332</w:t>
            </w:r>
          </w:p>
        </w:tc>
        <w:tc>
          <w:tcPr>
            <w:tcW w:w="395" w:type="pct"/>
            <w:shd w:val="clear" w:color="auto" w:fill="92CDDC"/>
            <w:noWrap/>
            <w:tcMar>
              <w:top w:w="9" w:type="dxa"/>
              <w:left w:w="9" w:type="dxa"/>
              <w:bottom w:w="0" w:type="dxa"/>
              <w:right w:w="9" w:type="dxa"/>
            </w:tcMar>
            <w:vAlign w:val="bottom"/>
            <w:hideMark/>
          </w:tcPr>
          <w:p w14:paraId="5E66C32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44.863</w:t>
            </w:r>
          </w:p>
        </w:tc>
        <w:tc>
          <w:tcPr>
            <w:tcW w:w="395" w:type="pct"/>
            <w:shd w:val="clear" w:color="auto" w:fill="92CDDC"/>
            <w:noWrap/>
            <w:tcMar>
              <w:top w:w="9" w:type="dxa"/>
              <w:left w:w="9" w:type="dxa"/>
              <w:bottom w:w="0" w:type="dxa"/>
              <w:right w:w="9" w:type="dxa"/>
            </w:tcMar>
            <w:vAlign w:val="bottom"/>
            <w:hideMark/>
          </w:tcPr>
          <w:p w14:paraId="275A7F1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49.113</w:t>
            </w:r>
          </w:p>
        </w:tc>
        <w:tc>
          <w:tcPr>
            <w:tcW w:w="395" w:type="pct"/>
            <w:shd w:val="clear" w:color="auto" w:fill="92CDDC"/>
            <w:noWrap/>
            <w:tcMar>
              <w:top w:w="9" w:type="dxa"/>
              <w:left w:w="9" w:type="dxa"/>
              <w:bottom w:w="0" w:type="dxa"/>
              <w:right w:w="9" w:type="dxa"/>
            </w:tcMar>
            <w:vAlign w:val="bottom"/>
            <w:hideMark/>
          </w:tcPr>
          <w:p w14:paraId="55C9BAB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117.046</w:t>
            </w:r>
          </w:p>
        </w:tc>
        <w:tc>
          <w:tcPr>
            <w:tcW w:w="460" w:type="pct"/>
            <w:shd w:val="clear" w:color="auto" w:fill="92CDDC"/>
            <w:vAlign w:val="bottom"/>
          </w:tcPr>
          <w:p w14:paraId="370BFA62"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+138,31%</w:t>
            </w:r>
          </w:p>
        </w:tc>
        <w:tc>
          <w:tcPr>
            <w:tcW w:w="329" w:type="pct"/>
            <w:shd w:val="clear" w:color="auto" w:fill="92CDDC"/>
            <w:vAlign w:val="bottom"/>
          </w:tcPr>
          <w:p w14:paraId="61915286"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0,30%</w:t>
            </w:r>
          </w:p>
        </w:tc>
      </w:tr>
      <w:tr w:rsidR="00034CC1" w:rsidRPr="00543F68" w14:paraId="4E160494" w14:textId="77777777" w:rsidTr="007C45C4">
        <w:trPr>
          <w:trHeight w:val="415"/>
        </w:trPr>
        <w:tc>
          <w:tcPr>
            <w:tcW w:w="132" w:type="pct"/>
            <w:tcBorders>
              <w:bottom w:val="single" w:sz="8" w:space="0" w:color="000000"/>
            </w:tcBorders>
            <w:shd w:val="clear" w:color="auto" w:fill="FCFDFE"/>
            <w:vAlign w:val="bottom"/>
          </w:tcPr>
          <w:p w14:paraId="6D0B8C9B"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18</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6F1E04AD"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Ηνωμένες Πολιτείες</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6DA6501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9.868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05C5EB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53.491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2A9BDB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76.508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4E0C4C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53.795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DEA5E0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62.452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32570C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61.239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E6389E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136.738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BAD80F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107.284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A3A345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110.751</w:t>
            </w:r>
          </w:p>
        </w:tc>
        <w:tc>
          <w:tcPr>
            <w:tcW w:w="460" w:type="pct"/>
            <w:tcBorders>
              <w:bottom w:val="single" w:sz="8" w:space="0" w:color="000000"/>
            </w:tcBorders>
            <w:shd w:val="clear" w:color="auto" w:fill="FCFDFE"/>
            <w:vAlign w:val="bottom"/>
          </w:tcPr>
          <w:p w14:paraId="05F5C911"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+3,23%</w:t>
            </w:r>
          </w:p>
        </w:tc>
        <w:tc>
          <w:tcPr>
            <w:tcW w:w="329" w:type="pct"/>
            <w:tcBorders>
              <w:bottom w:val="single" w:sz="8" w:space="0" w:color="000000"/>
            </w:tcBorders>
            <w:shd w:val="clear" w:color="auto" w:fill="FCFDFE"/>
            <w:vAlign w:val="bottom"/>
          </w:tcPr>
          <w:p w14:paraId="412F4926"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0,29%</w:t>
            </w:r>
          </w:p>
        </w:tc>
      </w:tr>
      <w:tr w:rsidR="00034CC1" w:rsidRPr="00543F68" w14:paraId="55A32CAC" w14:textId="77777777" w:rsidTr="007C45C4">
        <w:trPr>
          <w:trHeight w:val="110"/>
        </w:trPr>
        <w:tc>
          <w:tcPr>
            <w:tcW w:w="132" w:type="pct"/>
            <w:shd w:val="clear" w:color="auto" w:fill="92CDDC"/>
            <w:vAlign w:val="bottom"/>
          </w:tcPr>
          <w:p w14:paraId="3DBA906F"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19</w:t>
            </w:r>
          </w:p>
        </w:tc>
        <w:tc>
          <w:tcPr>
            <w:tcW w:w="535" w:type="pct"/>
            <w:shd w:val="clear" w:color="auto" w:fill="92CDDC"/>
            <w:tcMar>
              <w:top w:w="9" w:type="dxa"/>
              <w:left w:w="9" w:type="dxa"/>
              <w:bottom w:w="0" w:type="dxa"/>
              <w:right w:w="9" w:type="dxa"/>
            </w:tcMar>
            <w:vAlign w:val="bottom"/>
            <w:hideMark/>
          </w:tcPr>
          <w:p w14:paraId="3943D70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Σουηδία</w:t>
            </w:r>
          </w:p>
        </w:tc>
        <w:tc>
          <w:tcPr>
            <w:tcW w:w="386" w:type="pct"/>
            <w:shd w:val="clear" w:color="auto" w:fill="92CDDC"/>
            <w:noWrap/>
            <w:tcMar>
              <w:top w:w="9" w:type="dxa"/>
              <w:left w:w="9" w:type="dxa"/>
              <w:bottom w:w="0" w:type="dxa"/>
              <w:right w:w="9" w:type="dxa"/>
            </w:tcMar>
            <w:vAlign w:val="bottom"/>
            <w:hideMark/>
          </w:tcPr>
          <w:p w14:paraId="7A9D062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169.311</w:t>
            </w:r>
          </w:p>
        </w:tc>
        <w:tc>
          <w:tcPr>
            <w:tcW w:w="395" w:type="pct"/>
            <w:shd w:val="clear" w:color="auto" w:fill="92CDDC"/>
            <w:noWrap/>
            <w:tcMar>
              <w:top w:w="9" w:type="dxa"/>
              <w:left w:w="9" w:type="dxa"/>
              <w:bottom w:w="0" w:type="dxa"/>
              <w:right w:w="9" w:type="dxa"/>
            </w:tcMar>
            <w:vAlign w:val="bottom"/>
            <w:hideMark/>
          </w:tcPr>
          <w:p w14:paraId="7502D5F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197.838</w:t>
            </w:r>
          </w:p>
        </w:tc>
        <w:tc>
          <w:tcPr>
            <w:tcW w:w="395" w:type="pct"/>
            <w:shd w:val="clear" w:color="auto" w:fill="92CDDC"/>
            <w:noWrap/>
            <w:tcMar>
              <w:top w:w="9" w:type="dxa"/>
              <w:left w:w="9" w:type="dxa"/>
              <w:bottom w:w="0" w:type="dxa"/>
              <w:right w:w="9" w:type="dxa"/>
            </w:tcMar>
            <w:vAlign w:val="bottom"/>
            <w:hideMark/>
          </w:tcPr>
          <w:p w14:paraId="08D875F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208.546</w:t>
            </w:r>
          </w:p>
        </w:tc>
        <w:tc>
          <w:tcPr>
            <w:tcW w:w="395" w:type="pct"/>
            <w:shd w:val="clear" w:color="auto" w:fill="92CDDC"/>
            <w:noWrap/>
            <w:tcMar>
              <w:top w:w="9" w:type="dxa"/>
              <w:left w:w="9" w:type="dxa"/>
              <w:bottom w:w="0" w:type="dxa"/>
              <w:right w:w="9" w:type="dxa"/>
            </w:tcMar>
            <w:vAlign w:val="bottom"/>
            <w:hideMark/>
          </w:tcPr>
          <w:p w14:paraId="73329F4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196.492</w:t>
            </w:r>
          </w:p>
        </w:tc>
        <w:tc>
          <w:tcPr>
            <w:tcW w:w="395" w:type="pct"/>
            <w:shd w:val="clear" w:color="auto" w:fill="92CDDC"/>
            <w:noWrap/>
            <w:tcMar>
              <w:top w:w="9" w:type="dxa"/>
              <w:left w:w="9" w:type="dxa"/>
              <w:bottom w:w="0" w:type="dxa"/>
              <w:right w:w="9" w:type="dxa"/>
            </w:tcMar>
            <w:vAlign w:val="bottom"/>
            <w:hideMark/>
          </w:tcPr>
          <w:p w14:paraId="781668F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165.985</w:t>
            </w:r>
          </w:p>
        </w:tc>
        <w:tc>
          <w:tcPr>
            <w:tcW w:w="395" w:type="pct"/>
            <w:shd w:val="clear" w:color="auto" w:fill="92CDDC"/>
            <w:noWrap/>
            <w:tcMar>
              <w:top w:w="9" w:type="dxa"/>
              <w:left w:w="9" w:type="dxa"/>
              <w:bottom w:w="0" w:type="dxa"/>
              <w:right w:w="9" w:type="dxa"/>
            </w:tcMar>
            <w:vAlign w:val="bottom"/>
            <w:hideMark/>
          </w:tcPr>
          <w:p w14:paraId="0EC5F93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3.001</w:t>
            </w:r>
          </w:p>
        </w:tc>
        <w:tc>
          <w:tcPr>
            <w:tcW w:w="395" w:type="pct"/>
            <w:shd w:val="clear" w:color="auto" w:fill="92CDDC"/>
            <w:noWrap/>
            <w:tcMar>
              <w:top w:w="9" w:type="dxa"/>
              <w:left w:w="9" w:type="dxa"/>
              <w:bottom w:w="0" w:type="dxa"/>
              <w:right w:w="9" w:type="dxa"/>
            </w:tcMar>
            <w:vAlign w:val="bottom"/>
            <w:hideMark/>
          </w:tcPr>
          <w:p w14:paraId="5BF5937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22.626</w:t>
            </w:r>
          </w:p>
        </w:tc>
        <w:tc>
          <w:tcPr>
            <w:tcW w:w="395" w:type="pct"/>
            <w:shd w:val="clear" w:color="auto" w:fill="92CDDC"/>
            <w:noWrap/>
            <w:tcMar>
              <w:top w:w="9" w:type="dxa"/>
              <w:left w:w="9" w:type="dxa"/>
              <w:bottom w:w="0" w:type="dxa"/>
              <w:right w:w="9" w:type="dxa"/>
            </w:tcMar>
            <w:vAlign w:val="bottom"/>
            <w:hideMark/>
          </w:tcPr>
          <w:p w14:paraId="7726D45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91.448</w:t>
            </w:r>
          </w:p>
        </w:tc>
        <w:tc>
          <w:tcPr>
            <w:tcW w:w="395" w:type="pct"/>
            <w:shd w:val="clear" w:color="auto" w:fill="92CDDC"/>
            <w:noWrap/>
            <w:tcMar>
              <w:top w:w="9" w:type="dxa"/>
              <w:left w:w="9" w:type="dxa"/>
              <w:bottom w:w="0" w:type="dxa"/>
              <w:right w:w="9" w:type="dxa"/>
            </w:tcMar>
            <w:vAlign w:val="bottom"/>
            <w:hideMark/>
          </w:tcPr>
          <w:p w14:paraId="27AD93A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106.267</w:t>
            </w:r>
          </w:p>
        </w:tc>
        <w:tc>
          <w:tcPr>
            <w:tcW w:w="460" w:type="pct"/>
            <w:shd w:val="clear" w:color="auto" w:fill="92CDDC"/>
            <w:vAlign w:val="bottom"/>
          </w:tcPr>
          <w:p w14:paraId="490568F8"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+16,20%</w:t>
            </w:r>
          </w:p>
        </w:tc>
        <w:tc>
          <w:tcPr>
            <w:tcW w:w="329" w:type="pct"/>
            <w:shd w:val="clear" w:color="auto" w:fill="92CDDC"/>
            <w:vAlign w:val="bottom"/>
          </w:tcPr>
          <w:p w14:paraId="6F98D7FE"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0,28%</w:t>
            </w:r>
          </w:p>
        </w:tc>
      </w:tr>
      <w:tr w:rsidR="00034CC1" w:rsidRPr="00543F68" w14:paraId="5F9E8589" w14:textId="77777777" w:rsidTr="007C45C4">
        <w:trPr>
          <w:trHeight w:val="298"/>
        </w:trPr>
        <w:tc>
          <w:tcPr>
            <w:tcW w:w="132" w:type="pct"/>
            <w:tcBorders>
              <w:bottom w:val="single" w:sz="8" w:space="0" w:color="000000"/>
            </w:tcBorders>
            <w:shd w:val="clear" w:color="auto" w:fill="FCFDFE"/>
            <w:vAlign w:val="bottom"/>
          </w:tcPr>
          <w:p w14:paraId="6FF5B6FF"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20</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07A3FC9"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Νέα Ζηλανδία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2CEDD24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AA8692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52.643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9D6A69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28.625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AC24CF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61.002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B0EA21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63.329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B6C9BA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62.431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09C2CF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81.307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275A44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140.022</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62CC3A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93.874</w:t>
            </w:r>
          </w:p>
        </w:tc>
        <w:tc>
          <w:tcPr>
            <w:tcW w:w="460" w:type="pct"/>
            <w:tcBorders>
              <w:bottom w:val="single" w:sz="8" w:space="0" w:color="000000"/>
            </w:tcBorders>
            <w:shd w:val="clear" w:color="auto" w:fill="FCFDFE"/>
            <w:vAlign w:val="bottom"/>
          </w:tcPr>
          <w:p w14:paraId="3E5B123F"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-32,95%</w:t>
            </w:r>
          </w:p>
        </w:tc>
        <w:tc>
          <w:tcPr>
            <w:tcW w:w="329" w:type="pct"/>
            <w:tcBorders>
              <w:bottom w:val="single" w:sz="8" w:space="0" w:color="000000"/>
            </w:tcBorders>
            <w:shd w:val="clear" w:color="auto" w:fill="FCFDFE"/>
            <w:vAlign w:val="bottom"/>
          </w:tcPr>
          <w:p w14:paraId="46D7CB4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0,20%</w:t>
            </w:r>
          </w:p>
        </w:tc>
      </w:tr>
      <w:tr w:rsidR="00034CC1" w:rsidRPr="00543F68" w14:paraId="231D277C" w14:textId="77777777" w:rsidTr="007C45C4">
        <w:trPr>
          <w:trHeight w:val="147"/>
        </w:trPr>
        <w:tc>
          <w:tcPr>
            <w:tcW w:w="132" w:type="pct"/>
            <w:shd w:val="clear" w:color="auto" w:fill="92CDDC"/>
            <w:vAlign w:val="bottom"/>
          </w:tcPr>
          <w:p w14:paraId="5F75C6B0"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21</w:t>
            </w:r>
          </w:p>
        </w:tc>
        <w:tc>
          <w:tcPr>
            <w:tcW w:w="535" w:type="pct"/>
            <w:shd w:val="clear" w:color="auto" w:fill="92CDDC"/>
            <w:tcMar>
              <w:top w:w="9" w:type="dxa"/>
              <w:left w:w="9" w:type="dxa"/>
              <w:bottom w:w="0" w:type="dxa"/>
              <w:right w:w="9" w:type="dxa"/>
            </w:tcMar>
            <w:vAlign w:val="bottom"/>
            <w:hideMark/>
          </w:tcPr>
          <w:p w14:paraId="445439AF"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Γεωργία</w:t>
            </w:r>
          </w:p>
        </w:tc>
        <w:tc>
          <w:tcPr>
            <w:tcW w:w="386" w:type="pct"/>
            <w:shd w:val="clear" w:color="auto" w:fill="92CDDC"/>
            <w:noWrap/>
            <w:tcMar>
              <w:top w:w="9" w:type="dxa"/>
              <w:left w:w="9" w:type="dxa"/>
              <w:bottom w:w="0" w:type="dxa"/>
              <w:right w:w="9" w:type="dxa"/>
            </w:tcMar>
            <w:vAlign w:val="bottom"/>
            <w:hideMark/>
          </w:tcPr>
          <w:p w14:paraId="6E35D00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22.694</w:t>
            </w:r>
          </w:p>
        </w:tc>
        <w:tc>
          <w:tcPr>
            <w:tcW w:w="395" w:type="pct"/>
            <w:shd w:val="clear" w:color="auto" w:fill="92CDDC"/>
            <w:noWrap/>
            <w:tcMar>
              <w:top w:w="9" w:type="dxa"/>
              <w:left w:w="9" w:type="dxa"/>
              <w:bottom w:w="0" w:type="dxa"/>
              <w:right w:w="9" w:type="dxa"/>
            </w:tcMar>
            <w:vAlign w:val="bottom"/>
            <w:hideMark/>
          </w:tcPr>
          <w:p w14:paraId="217B8EF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44.742</w:t>
            </w:r>
          </w:p>
        </w:tc>
        <w:tc>
          <w:tcPr>
            <w:tcW w:w="395" w:type="pct"/>
            <w:shd w:val="clear" w:color="auto" w:fill="92CDDC"/>
            <w:noWrap/>
            <w:tcMar>
              <w:top w:w="9" w:type="dxa"/>
              <w:left w:w="9" w:type="dxa"/>
              <w:bottom w:w="0" w:type="dxa"/>
              <w:right w:w="9" w:type="dxa"/>
            </w:tcMar>
            <w:vAlign w:val="bottom"/>
            <w:hideMark/>
          </w:tcPr>
          <w:p w14:paraId="1C295AF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22.818</w:t>
            </w:r>
          </w:p>
        </w:tc>
        <w:tc>
          <w:tcPr>
            <w:tcW w:w="395" w:type="pct"/>
            <w:shd w:val="clear" w:color="auto" w:fill="92CDDC"/>
            <w:noWrap/>
            <w:tcMar>
              <w:top w:w="9" w:type="dxa"/>
              <w:left w:w="9" w:type="dxa"/>
              <w:bottom w:w="0" w:type="dxa"/>
              <w:right w:w="9" w:type="dxa"/>
            </w:tcMar>
            <w:vAlign w:val="bottom"/>
            <w:hideMark/>
          </w:tcPr>
          <w:p w14:paraId="7992EA5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77.381</w:t>
            </w:r>
          </w:p>
        </w:tc>
        <w:tc>
          <w:tcPr>
            <w:tcW w:w="395" w:type="pct"/>
            <w:shd w:val="clear" w:color="auto" w:fill="92CDDC"/>
            <w:noWrap/>
            <w:tcMar>
              <w:top w:w="9" w:type="dxa"/>
              <w:left w:w="9" w:type="dxa"/>
              <w:bottom w:w="0" w:type="dxa"/>
              <w:right w:w="9" w:type="dxa"/>
            </w:tcMar>
            <w:vAlign w:val="bottom"/>
            <w:hideMark/>
          </w:tcPr>
          <w:p w14:paraId="143562E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40.004</w:t>
            </w:r>
          </w:p>
        </w:tc>
        <w:tc>
          <w:tcPr>
            <w:tcW w:w="395" w:type="pct"/>
            <w:shd w:val="clear" w:color="auto" w:fill="92CDDC"/>
            <w:noWrap/>
            <w:tcMar>
              <w:top w:w="9" w:type="dxa"/>
              <w:left w:w="9" w:type="dxa"/>
              <w:bottom w:w="0" w:type="dxa"/>
              <w:right w:w="9" w:type="dxa"/>
            </w:tcMar>
            <w:vAlign w:val="bottom"/>
            <w:hideMark/>
          </w:tcPr>
          <w:p w14:paraId="5F1EFFA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35.735</w:t>
            </w:r>
          </w:p>
        </w:tc>
        <w:tc>
          <w:tcPr>
            <w:tcW w:w="395" w:type="pct"/>
            <w:shd w:val="clear" w:color="auto" w:fill="92CDDC"/>
            <w:noWrap/>
            <w:tcMar>
              <w:top w:w="9" w:type="dxa"/>
              <w:left w:w="9" w:type="dxa"/>
              <w:bottom w:w="0" w:type="dxa"/>
              <w:right w:w="9" w:type="dxa"/>
            </w:tcMar>
            <w:vAlign w:val="bottom"/>
            <w:hideMark/>
          </w:tcPr>
          <w:p w14:paraId="43432A3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19.687</w:t>
            </w:r>
          </w:p>
        </w:tc>
        <w:tc>
          <w:tcPr>
            <w:tcW w:w="395" w:type="pct"/>
            <w:shd w:val="clear" w:color="auto" w:fill="92CDDC"/>
            <w:noWrap/>
            <w:tcMar>
              <w:top w:w="9" w:type="dxa"/>
              <w:left w:w="9" w:type="dxa"/>
              <w:bottom w:w="0" w:type="dxa"/>
              <w:right w:w="9" w:type="dxa"/>
            </w:tcMar>
            <w:vAlign w:val="bottom"/>
            <w:hideMark/>
          </w:tcPr>
          <w:p w14:paraId="02B7A42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70.316</w:t>
            </w:r>
          </w:p>
        </w:tc>
        <w:tc>
          <w:tcPr>
            <w:tcW w:w="395" w:type="pct"/>
            <w:shd w:val="clear" w:color="auto" w:fill="92CDDC"/>
            <w:noWrap/>
            <w:tcMar>
              <w:top w:w="9" w:type="dxa"/>
              <w:left w:w="9" w:type="dxa"/>
              <w:bottom w:w="0" w:type="dxa"/>
              <w:right w:w="9" w:type="dxa"/>
            </w:tcMar>
            <w:vAlign w:val="bottom"/>
            <w:hideMark/>
          </w:tcPr>
          <w:p w14:paraId="5A211EA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78.959</w:t>
            </w:r>
          </w:p>
        </w:tc>
        <w:tc>
          <w:tcPr>
            <w:tcW w:w="460" w:type="pct"/>
            <w:shd w:val="clear" w:color="auto" w:fill="92CDDC"/>
            <w:vAlign w:val="bottom"/>
          </w:tcPr>
          <w:p w14:paraId="43A2704C"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+12,29%</w:t>
            </w:r>
          </w:p>
        </w:tc>
        <w:tc>
          <w:tcPr>
            <w:tcW w:w="329" w:type="pct"/>
            <w:shd w:val="clear" w:color="auto" w:fill="92CDDC"/>
            <w:vAlign w:val="bottom"/>
          </w:tcPr>
          <w:p w14:paraId="49BAECD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0,20%</w:t>
            </w:r>
          </w:p>
        </w:tc>
      </w:tr>
      <w:tr w:rsidR="00034CC1" w:rsidRPr="00543F68" w14:paraId="1E20005F" w14:textId="77777777" w:rsidTr="007C45C4">
        <w:trPr>
          <w:trHeight w:val="194"/>
        </w:trPr>
        <w:tc>
          <w:tcPr>
            <w:tcW w:w="132" w:type="pct"/>
            <w:tcBorders>
              <w:bottom w:val="single" w:sz="8" w:space="0" w:color="000000"/>
            </w:tcBorders>
            <w:shd w:val="clear" w:color="auto" w:fill="FCFDFE"/>
            <w:vAlign w:val="bottom"/>
          </w:tcPr>
          <w:p w14:paraId="3080940B"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22</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FBC3539"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Ρουμανία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0252B3A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181.623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9C2253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196.048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81AA73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178.168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18ED47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178.266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F796BA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118.931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024267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98.309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5E43E3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126.024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03339B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104.408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839FFD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61.125</w:t>
            </w:r>
          </w:p>
        </w:tc>
        <w:tc>
          <w:tcPr>
            <w:tcW w:w="460" w:type="pct"/>
            <w:tcBorders>
              <w:bottom w:val="single" w:sz="8" w:space="0" w:color="000000"/>
            </w:tcBorders>
            <w:shd w:val="clear" w:color="auto" w:fill="FCFDFE"/>
            <w:vAlign w:val="bottom"/>
          </w:tcPr>
          <w:p w14:paraId="4417C2B4"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41,45%</w:t>
            </w:r>
          </w:p>
        </w:tc>
        <w:tc>
          <w:tcPr>
            <w:tcW w:w="329" w:type="pct"/>
            <w:tcBorders>
              <w:bottom w:val="single" w:sz="8" w:space="0" w:color="000000"/>
            </w:tcBorders>
            <w:shd w:val="clear" w:color="auto" w:fill="FCFDFE"/>
            <w:vAlign w:val="bottom"/>
          </w:tcPr>
          <w:p w14:paraId="5E953BB2"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0,16%</w:t>
            </w:r>
          </w:p>
        </w:tc>
      </w:tr>
      <w:tr w:rsidR="00034CC1" w:rsidRPr="00543F68" w14:paraId="47266542" w14:textId="77777777" w:rsidTr="007C45C4">
        <w:trPr>
          <w:trHeight w:val="240"/>
        </w:trPr>
        <w:tc>
          <w:tcPr>
            <w:tcW w:w="132" w:type="pct"/>
            <w:shd w:val="clear" w:color="auto" w:fill="92CDDC"/>
            <w:vAlign w:val="bottom"/>
          </w:tcPr>
          <w:p w14:paraId="4CBAF4C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23</w:t>
            </w:r>
          </w:p>
        </w:tc>
        <w:tc>
          <w:tcPr>
            <w:tcW w:w="535" w:type="pct"/>
            <w:shd w:val="clear" w:color="auto" w:fill="92CDDC"/>
            <w:tcMar>
              <w:top w:w="9" w:type="dxa"/>
              <w:left w:w="9" w:type="dxa"/>
              <w:bottom w:w="0" w:type="dxa"/>
              <w:right w:w="9" w:type="dxa"/>
            </w:tcMar>
            <w:vAlign w:val="bottom"/>
            <w:hideMark/>
          </w:tcPr>
          <w:p w14:paraId="3B4D864E"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Αυστρία</w:t>
            </w:r>
          </w:p>
        </w:tc>
        <w:tc>
          <w:tcPr>
            <w:tcW w:w="386" w:type="pct"/>
            <w:shd w:val="clear" w:color="auto" w:fill="92CDDC"/>
            <w:noWrap/>
            <w:tcMar>
              <w:top w:w="9" w:type="dxa"/>
              <w:left w:w="9" w:type="dxa"/>
              <w:bottom w:w="0" w:type="dxa"/>
              <w:right w:w="9" w:type="dxa"/>
            </w:tcMar>
            <w:vAlign w:val="bottom"/>
            <w:hideMark/>
          </w:tcPr>
          <w:p w14:paraId="28263C8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35.460</w:t>
            </w:r>
          </w:p>
        </w:tc>
        <w:tc>
          <w:tcPr>
            <w:tcW w:w="395" w:type="pct"/>
            <w:shd w:val="clear" w:color="auto" w:fill="92CDDC"/>
            <w:noWrap/>
            <w:tcMar>
              <w:top w:w="9" w:type="dxa"/>
              <w:left w:w="9" w:type="dxa"/>
              <w:bottom w:w="0" w:type="dxa"/>
              <w:right w:w="9" w:type="dxa"/>
            </w:tcMar>
            <w:vAlign w:val="bottom"/>
            <w:hideMark/>
          </w:tcPr>
          <w:p w14:paraId="5DECA08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24.111</w:t>
            </w:r>
          </w:p>
        </w:tc>
        <w:tc>
          <w:tcPr>
            <w:tcW w:w="395" w:type="pct"/>
            <w:shd w:val="clear" w:color="auto" w:fill="92CDDC"/>
            <w:noWrap/>
            <w:tcMar>
              <w:top w:w="9" w:type="dxa"/>
              <w:left w:w="9" w:type="dxa"/>
              <w:bottom w:w="0" w:type="dxa"/>
              <w:right w:w="9" w:type="dxa"/>
            </w:tcMar>
            <w:vAlign w:val="bottom"/>
            <w:hideMark/>
          </w:tcPr>
          <w:p w14:paraId="59D6DED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37.270</w:t>
            </w:r>
          </w:p>
        </w:tc>
        <w:tc>
          <w:tcPr>
            <w:tcW w:w="395" w:type="pct"/>
            <w:shd w:val="clear" w:color="auto" w:fill="92CDDC"/>
            <w:noWrap/>
            <w:tcMar>
              <w:top w:w="9" w:type="dxa"/>
              <w:left w:w="9" w:type="dxa"/>
              <w:bottom w:w="0" w:type="dxa"/>
              <w:right w:w="9" w:type="dxa"/>
            </w:tcMar>
            <w:vAlign w:val="bottom"/>
            <w:hideMark/>
          </w:tcPr>
          <w:p w14:paraId="2330A83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42.755</w:t>
            </w:r>
          </w:p>
        </w:tc>
        <w:tc>
          <w:tcPr>
            <w:tcW w:w="395" w:type="pct"/>
            <w:shd w:val="clear" w:color="auto" w:fill="92CDDC"/>
            <w:noWrap/>
            <w:tcMar>
              <w:top w:w="9" w:type="dxa"/>
              <w:left w:w="9" w:type="dxa"/>
              <w:bottom w:w="0" w:type="dxa"/>
              <w:right w:w="9" w:type="dxa"/>
            </w:tcMar>
            <w:vAlign w:val="bottom"/>
            <w:hideMark/>
          </w:tcPr>
          <w:p w14:paraId="1CB311D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36.592</w:t>
            </w:r>
          </w:p>
        </w:tc>
        <w:tc>
          <w:tcPr>
            <w:tcW w:w="395" w:type="pct"/>
            <w:shd w:val="clear" w:color="auto" w:fill="92CDDC"/>
            <w:noWrap/>
            <w:tcMar>
              <w:top w:w="9" w:type="dxa"/>
              <w:left w:w="9" w:type="dxa"/>
              <w:bottom w:w="0" w:type="dxa"/>
              <w:right w:w="9" w:type="dxa"/>
            </w:tcMar>
            <w:vAlign w:val="bottom"/>
            <w:hideMark/>
          </w:tcPr>
          <w:p w14:paraId="1CC02B3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15.857</w:t>
            </w:r>
          </w:p>
        </w:tc>
        <w:tc>
          <w:tcPr>
            <w:tcW w:w="395" w:type="pct"/>
            <w:shd w:val="clear" w:color="auto" w:fill="92CDDC"/>
            <w:noWrap/>
            <w:tcMar>
              <w:top w:w="9" w:type="dxa"/>
              <w:left w:w="9" w:type="dxa"/>
              <w:bottom w:w="0" w:type="dxa"/>
              <w:right w:w="9" w:type="dxa"/>
            </w:tcMar>
            <w:vAlign w:val="bottom"/>
            <w:hideMark/>
          </w:tcPr>
          <w:p w14:paraId="13479D9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32.443</w:t>
            </w:r>
          </w:p>
        </w:tc>
        <w:tc>
          <w:tcPr>
            <w:tcW w:w="395" w:type="pct"/>
            <w:shd w:val="clear" w:color="auto" w:fill="92CDDC"/>
            <w:noWrap/>
            <w:tcMar>
              <w:top w:w="9" w:type="dxa"/>
              <w:left w:w="9" w:type="dxa"/>
              <w:bottom w:w="0" w:type="dxa"/>
              <w:right w:w="9" w:type="dxa"/>
            </w:tcMar>
            <w:vAlign w:val="bottom"/>
            <w:hideMark/>
          </w:tcPr>
          <w:p w14:paraId="3D75D9A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31.768</w:t>
            </w:r>
          </w:p>
        </w:tc>
        <w:tc>
          <w:tcPr>
            <w:tcW w:w="395" w:type="pct"/>
            <w:shd w:val="clear" w:color="auto" w:fill="92CDDC"/>
            <w:noWrap/>
            <w:tcMar>
              <w:top w:w="9" w:type="dxa"/>
              <w:left w:w="9" w:type="dxa"/>
              <w:bottom w:w="0" w:type="dxa"/>
              <w:right w:w="9" w:type="dxa"/>
            </w:tcMar>
            <w:vAlign w:val="bottom"/>
            <w:hideMark/>
          </w:tcPr>
          <w:p w14:paraId="6D2B20F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38.521</w:t>
            </w:r>
          </w:p>
        </w:tc>
        <w:tc>
          <w:tcPr>
            <w:tcW w:w="460" w:type="pct"/>
            <w:shd w:val="clear" w:color="auto" w:fill="92CDDC"/>
            <w:vAlign w:val="bottom"/>
          </w:tcPr>
          <w:p w14:paraId="2A9DCE3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+21,25%</w:t>
            </w:r>
          </w:p>
        </w:tc>
        <w:tc>
          <w:tcPr>
            <w:tcW w:w="329" w:type="pct"/>
            <w:shd w:val="clear" w:color="auto" w:fill="92CDDC"/>
            <w:vAlign w:val="bottom"/>
          </w:tcPr>
          <w:p w14:paraId="02FD36A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0,10%</w:t>
            </w:r>
          </w:p>
        </w:tc>
      </w:tr>
      <w:tr w:rsidR="00034CC1" w:rsidRPr="00543F68" w14:paraId="49BAD2A2" w14:textId="77777777" w:rsidTr="007C45C4">
        <w:trPr>
          <w:trHeight w:val="244"/>
        </w:trPr>
        <w:tc>
          <w:tcPr>
            <w:tcW w:w="132" w:type="pct"/>
            <w:tcBorders>
              <w:bottom w:val="single" w:sz="8" w:space="0" w:color="000000"/>
            </w:tcBorders>
            <w:shd w:val="clear" w:color="auto" w:fill="FCFDFE"/>
            <w:vAlign w:val="bottom"/>
          </w:tcPr>
          <w:p w14:paraId="27075E7C"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24</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60C08CCB"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Χονγκ Κονγκ</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55E6281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99D5DE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528A62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37A552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722454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8C7F1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655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9917D5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D81FD0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ED48C2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32.773</w:t>
            </w:r>
          </w:p>
        </w:tc>
        <w:tc>
          <w:tcPr>
            <w:tcW w:w="460" w:type="pct"/>
            <w:tcBorders>
              <w:bottom w:val="single" w:sz="8" w:space="0" w:color="000000"/>
            </w:tcBorders>
            <w:shd w:val="clear" w:color="auto" w:fill="FCFDFE"/>
            <w:vAlign w:val="bottom"/>
          </w:tcPr>
          <w:p w14:paraId="7B12484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bottom"/>
          </w:tcPr>
          <w:p w14:paraId="076BB2E6"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0,08%</w:t>
            </w:r>
          </w:p>
        </w:tc>
      </w:tr>
      <w:tr w:rsidR="00034CC1" w:rsidRPr="00543F68" w14:paraId="6097E4DC" w14:textId="77777777" w:rsidTr="007C45C4">
        <w:trPr>
          <w:trHeight w:val="545"/>
        </w:trPr>
        <w:tc>
          <w:tcPr>
            <w:tcW w:w="132" w:type="pct"/>
            <w:shd w:val="clear" w:color="auto" w:fill="92CDDC"/>
            <w:vAlign w:val="bottom"/>
          </w:tcPr>
          <w:p w14:paraId="1F2F69B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25</w:t>
            </w:r>
          </w:p>
        </w:tc>
        <w:tc>
          <w:tcPr>
            <w:tcW w:w="535" w:type="pct"/>
            <w:shd w:val="clear" w:color="auto" w:fill="92CDDC"/>
            <w:tcMar>
              <w:top w:w="9" w:type="dxa"/>
              <w:left w:w="9" w:type="dxa"/>
              <w:bottom w:w="0" w:type="dxa"/>
              <w:right w:w="9" w:type="dxa"/>
            </w:tcMar>
            <w:vAlign w:val="bottom"/>
            <w:hideMark/>
          </w:tcPr>
          <w:p w14:paraId="78F77BA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Ηνωμένα Αραβικά Εμιράτα</w:t>
            </w:r>
          </w:p>
        </w:tc>
        <w:tc>
          <w:tcPr>
            <w:tcW w:w="386" w:type="pct"/>
            <w:shd w:val="clear" w:color="auto" w:fill="92CDDC"/>
            <w:noWrap/>
            <w:tcMar>
              <w:top w:w="9" w:type="dxa"/>
              <w:left w:w="9" w:type="dxa"/>
              <w:bottom w:w="0" w:type="dxa"/>
              <w:right w:w="9" w:type="dxa"/>
            </w:tcMar>
            <w:vAlign w:val="bottom"/>
            <w:hideMark/>
          </w:tcPr>
          <w:p w14:paraId="494F9E4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E77866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A6CB06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56B8511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80B818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3.574</w:t>
            </w:r>
          </w:p>
        </w:tc>
        <w:tc>
          <w:tcPr>
            <w:tcW w:w="395" w:type="pct"/>
            <w:shd w:val="clear" w:color="auto" w:fill="92CDDC"/>
            <w:noWrap/>
            <w:tcMar>
              <w:top w:w="9" w:type="dxa"/>
              <w:left w:w="9" w:type="dxa"/>
              <w:bottom w:w="0" w:type="dxa"/>
              <w:right w:w="9" w:type="dxa"/>
            </w:tcMar>
            <w:vAlign w:val="bottom"/>
            <w:hideMark/>
          </w:tcPr>
          <w:p w14:paraId="6C74C4E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56B38A7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2.806</w:t>
            </w:r>
          </w:p>
        </w:tc>
        <w:tc>
          <w:tcPr>
            <w:tcW w:w="395" w:type="pct"/>
            <w:shd w:val="clear" w:color="auto" w:fill="92CDDC"/>
            <w:noWrap/>
            <w:tcMar>
              <w:top w:w="9" w:type="dxa"/>
              <w:left w:w="9" w:type="dxa"/>
              <w:bottom w:w="0" w:type="dxa"/>
              <w:right w:w="9" w:type="dxa"/>
            </w:tcMar>
            <w:vAlign w:val="bottom"/>
            <w:hideMark/>
          </w:tcPr>
          <w:p w14:paraId="40D302D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26.170</w:t>
            </w:r>
          </w:p>
        </w:tc>
        <w:tc>
          <w:tcPr>
            <w:tcW w:w="395" w:type="pct"/>
            <w:shd w:val="clear" w:color="auto" w:fill="92CDDC"/>
            <w:noWrap/>
            <w:tcMar>
              <w:top w:w="9" w:type="dxa"/>
              <w:left w:w="9" w:type="dxa"/>
              <w:bottom w:w="0" w:type="dxa"/>
              <w:right w:w="9" w:type="dxa"/>
            </w:tcMar>
            <w:vAlign w:val="bottom"/>
            <w:hideMark/>
          </w:tcPr>
          <w:p w14:paraId="7A21D51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31.662</w:t>
            </w:r>
          </w:p>
        </w:tc>
        <w:tc>
          <w:tcPr>
            <w:tcW w:w="460" w:type="pct"/>
            <w:shd w:val="clear" w:color="auto" w:fill="92CDDC"/>
            <w:vAlign w:val="bottom"/>
          </w:tcPr>
          <w:p w14:paraId="7EF9AAE6"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20,98%</w:t>
            </w:r>
          </w:p>
        </w:tc>
        <w:tc>
          <w:tcPr>
            <w:tcW w:w="329" w:type="pct"/>
            <w:shd w:val="clear" w:color="auto" w:fill="92CDDC"/>
            <w:vAlign w:val="bottom"/>
          </w:tcPr>
          <w:p w14:paraId="4B1E330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0,08%</w:t>
            </w:r>
          </w:p>
        </w:tc>
      </w:tr>
      <w:tr w:rsidR="00034CC1" w:rsidRPr="00543F68" w14:paraId="2FC83E51" w14:textId="77777777" w:rsidTr="007C45C4">
        <w:trPr>
          <w:trHeight w:val="171"/>
        </w:trPr>
        <w:tc>
          <w:tcPr>
            <w:tcW w:w="132" w:type="pct"/>
            <w:tcBorders>
              <w:bottom w:val="single" w:sz="8" w:space="0" w:color="000000"/>
            </w:tcBorders>
            <w:shd w:val="clear" w:color="auto" w:fill="FCFDFE"/>
            <w:vAlign w:val="bottom"/>
          </w:tcPr>
          <w:p w14:paraId="3E33C5E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26</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633C240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Κίνα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153F1D1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14B376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405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D99013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1CFBD6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9A1AA8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397</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A18BB6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22.853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1DAA36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603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BBB94B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644F25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21.809</w:t>
            </w:r>
          </w:p>
        </w:tc>
        <w:tc>
          <w:tcPr>
            <w:tcW w:w="460" w:type="pct"/>
            <w:tcBorders>
              <w:bottom w:val="single" w:sz="8" w:space="0" w:color="000000"/>
            </w:tcBorders>
            <w:shd w:val="clear" w:color="auto" w:fill="FCFDFE"/>
            <w:vAlign w:val="bottom"/>
          </w:tcPr>
          <w:p w14:paraId="2E11E6D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+36,248,33%</w:t>
            </w:r>
          </w:p>
        </w:tc>
        <w:tc>
          <w:tcPr>
            <w:tcW w:w="329" w:type="pct"/>
            <w:tcBorders>
              <w:bottom w:val="single" w:sz="8" w:space="0" w:color="000000"/>
            </w:tcBorders>
            <w:shd w:val="clear" w:color="auto" w:fill="FCFDFE"/>
            <w:vAlign w:val="bottom"/>
          </w:tcPr>
          <w:p w14:paraId="7FD1D43E"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0,05%</w:t>
            </w:r>
          </w:p>
        </w:tc>
      </w:tr>
      <w:tr w:rsidR="00034CC1" w:rsidRPr="00543F68" w14:paraId="153F9377" w14:textId="77777777" w:rsidTr="007C45C4">
        <w:trPr>
          <w:trHeight w:val="300"/>
        </w:trPr>
        <w:tc>
          <w:tcPr>
            <w:tcW w:w="132" w:type="pct"/>
            <w:shd w:val="clear" w:color="auto" w:fill="92CDDC"/>
            <w:vAlign w:val="bottom"/>
          </w:tcPr>
          <w:p w14:paraId="300B8391"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27</w:t>
            </w:r>
          </w:p>
        </w:tc>
        <w:tc>
          <w:tcPr>
            <w:tcW w:w="535" w:type="pct"/>
            <w:shd w:val="clear" w:color="auto" w:fill="92CDDC"/>
            <w:tcMar>
              <w:top w:w="9" w:type="dxa"/>
              <w:left w:w="9" w:type="dxa"/>
              <w:bottom w:w="0" w:type="dxa"/>
              <w:right w:w="9" w:type="dxa"/>
            </w:tcMar>
            <w:vAlign w:val="bottom"/>
            <w:hideMark/>
          </w:tcPr>
          <w:p w14:paraId="44C318DC"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Μολδαβία</w:t>
            </w:r>
          </w:p>
        </w:tc>
        <w:tc>
          <w:tcPr>
            <w:tcW w:w="386" w:type="pct"/>
            <w:shd w:val="clear" w:color="auto" w:fill="92CDDC"/>
            <w:noWrap/>
            <w:tcMar>
              <w:top w:w="9" w:type="dxa"/>
              <w:left w:w="9" w:type="dxa"/>
              <w:bottom w:w="0" w:type="dxa"/>
              <w:right w:w="9" w:type="dxa"/>
            </w:tcMar>
            <w:vAlign w:val="bottom"/>
            <w:hideMark/>
          </w:tcPr>
          <w:p w14:paraId="0B9D78D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19.753</w:t>
            </w:r>
          </w:p>
        </w:tc>
        <w:tc>
          <w:tcPr>
            <w:tcW w:w="395" w:type="pct"/>
            <w:shd w:val="clear" w:color="auto" w:fill="92CDDC"/>
            <w:noWrap/>
            <w:tcMar>
              <w:top w:w="9" w:type="dxa"/>
              <w:left w:w="9" w:type="dxa"/>
              <w:bottom w:w="0" w:type="dxa"/>
              <w:right w:w="9" w:type="dxa"/>
            </w:tcMar>
            <w:vAlign w:val="bottom"/>
            <w:hideMark/>
          </w:tcPr>
          <w:p w14:paraId="33312CB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382</w:t>
            </w:r>
          </w:p>
        </w:tc>
        <w:tc>
          <w:tcPr>
            <w:tcW w:w="395" w:type="pct"/>
            <w:shd w:val="clear" w:color="auto" w:fill="92CDDC"/>
            <w:noWrap/>
            <w:tcMar>
              <w:top w:w="9" w:type="dxa"/>
              <w:left w:w="9" w:type="dxa"/>
              <w:bottom w:w="0" w:type="dxa"/>
              <w:right w:w="9" w:type="dxa"/>
            </w:tcMar>
            <w:vAlign w:val="bottom"/>
            <w:hideMark/>
          </w:tcPr>
          <w:p w14:paraId="008E32B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A3B769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52</w:t>
            </w:r>
          </w:p>
        </w:tc>
        <w:tc>
          <w:tcPr>
            <w:tcW w:w="395" w:type="pct"/>
            <w:shd w:val="clear" w:color="auto" w:fill="92CDDC"/>
            <w:noWrap/>
            <w:tcMar>
              <w:top w:w="9" w:type="dxa"/>
              <w:left w:w="9" w:type="dxa"/>
              <w:bottom w:w="0" w:type="dxa"/>
              <w:right w:w="9" w:type="dxa"/>
            </w:tcMar>
            <w:vAlign w:val="bottom"/>
            <w:hideMark/>
          </w:tcPr>
          <w:p w14:paraId="06411A8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16.222</w:t>
            </w:r>
          </w:p>
        </w:tc>
        <w:tc>
          <w:tcPr>
            <w:tcW w:w="395" w:type="pct"/>
            <w:shd w:val="clear" w:color="auto" w:fill="92CDDC"/>
            <w:noWrap/>
            <w:tcMar>
              <w:top w:w="9" w:type="dxa"/>
              <w:left w:w="9" w:type="dxa"/>
              <w:bottom w:w="0" w:type="dxa"/>
              <w:right w:w="9" w:type="dxa"/>
            </w:tcMar>
            <w:vAlign w:val="bottom"/>
            <w:hideMark/>
          </w:tcPr>
          <w:p w14:paraId="0AA2AD2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1.083</w:t>
            </w:r>
          </w:p>
        </w:tc>
        <w:tc>
          <w:tcPr>
            <w:tcW w:w="395" w:type="pct"/>
            <w:shd w:val="clear" w:color="auto" w:fill="92CDDC"/>
            <w:noWrap/>
            <w:tcMar>
              <w:top w:w="9" w:type="dxa"/>
              <w:left w:w="9" w:type="dxa"/>
              <w:bottom w:w="0" w:type="dxa"/>
              <w:right w:w="9" w:type="dxa"/>
            </w:tcMar>
            <w:vAlign w:val="bottom"/>
            <w:hideMark/>
          </w:tcPr>
          <w:p w14:paraId="1DD9159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22.675</w:t>
            </w:r>
          </w:p>
        </w:tc>
        <w:tc>
          <w:tcPr>
            <w:tcW w:w="395" w:type="pct"/>
            <w:shd w:val="clear" w:color="auto" w:fill="92CDDC"/>
            <w:noWrap/>
            <w:tcMar>
              <w:top w:w="9" w:type="dxa"/>
              <w:left w:w="9" w:type="dxa"/>
              <w:bottom w:w="0" w:type="dxa"/>
              <w:right w:w="9" w:type="dxa"/>
            </w:tcMar>
            <w:vAlign w:val="bottom"/>
            <w:hideMark/>
          </w:tcPr>
          <w:p w14:paraId="2C1E480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22.394</w:t>
            </w:r>
          </w:p>
        </w:tc>
        <w:tc>
          <w:tcPr>
            <w:tcW w:w="395" w:type="pct"/>
            <w:shd w:val="clear" w:color="auto" w:fill="92CDDC"/>
            <w:noWrap/>
            <w:tcMar>
              <w:top w:w="9" w:type="dxa"/>
              <w:left w:w="9" w:type="dxa"/>
              <w:bottom w:w="0" w:type="dxa"/>
              <w:right w:w="9" w:type="dxa"/>
            </w:tcMar>
            <w:vAlign w:val="bottom"/>
            <w:hideMark/>
          </w:tcPr>
          <w:p w14:paraId="20BF00C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21.239</w:t>
            </w:r>
          </w:p>
        </w:tc>
        <w:tc>
          <w:tcPr>
            <w:tcW w:w="460" w:type="pct"/>
            <w:shd w:val="clear" w:color="auto" w:fill="92CDDC"/>
            <w:vAlign w:val="bottom"/>
          </w:tcPr>
          <w:p w14:paraId="5A8D94E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-5,15%</w:t>
            </w:r>
          </w:p>
        </w:tc>
        <w:tc>
          <w:tcPr>
            <w:tcW w:w="329" w:type="pct"/>
            <w:shd w:val="clear" w:color="auto" w:fill="92CDDC"/>
            <w:vAlign w:val="bottom"/>
          </w:tcPr>
          <w:p w14:paraId="04964E1E"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0,05%</w:t>
            </w:r>
          </w:p>
        </w:tc>
      </w:tr>
      <w:tr w:rsidR="00034CC1" w:rsidRPr="00543F68" w14:paraId="0FB84618" w14:textId="77777777" w:rsidTr="007C45C4">
        <w:trPr>
          <w:trHeight w:val="600"/>
        </w:trPr>
        <w:tc>
          <w:tcPr>
            <w:tcW w:w="132" w:type="pct"/>
            <w:tcBorders>
              <w:bottom w:val="single" w:sz="8" w:space="0" w:color="000000"/>
            </w:tcBorders>
            <w:shd w:val="clear" w:color="auto" w:fill="FCFDFE"/>
            <w:vAlign w:val="bottom"/>
          </w:tcPr>
          <w:p w14:paraId="4309096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28</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CBAB811"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Παρθένοι Νήσοι (Βρετανική)</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3234437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A0DC7B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DB2640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FB4707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84BF5E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52562E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64F21E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4D4CF1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31AAC2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20.019</w:t>
            </w:r>
          </w:p>
        </w:tc>
        <w:tc>
          <w:tcPr>
            <w:tcW w:w="460" w:type="pct"/>
            <w:tcBorders>
              <w:bottom w:val="single" w:sz="8" w:space="0" w:color="000000"/>
            </w:tcBorders>
            <w:shd w:val="clear" w:color="auto" w:fill="FCFDFE"/>
            <w:vAlign w:val="bottom"/>
          </w:tcPr>
          <w:p w14:paraId="014C4B5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bottom"/>
          </w:tcPr>
          <w:p w14:paraId="66F2E7EC"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0,05%</w:t>
            </w:r>
          </w:p>
        </w:tc>
      </w:tr>
      <w:tr w:rsidR="00034CC1" w:rsidRPr="00543F68" w14:paraId="6DC3F448" w14:textId="77777777" w:rsidTr="007C45C4">
        <w:trPr>
          <w:trHeight w:val="300"/>
        </w:trPr>
        <w:tc>
          <w:tcPr>
            <w:tcW w:w="132" w:type="pct"/>
            <w:shd w:val="clear" w:color="auto" w:fill="92CDDC"/>
            <w:vAlign w:val="bottom"/>
          </w:tcPr>
          <w:p w14:paraId="2B65C13D"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29</w:t>
            </w:r>
          </w:p>
        </w:tc>
        <w:tc>
          <w:tcPr>
            <w:tcW w:w="535" w:type="pct"/>
            <w:shd w:val="clear" w:color="auto" w:fill="92CDDC"/>
            <w:tcMar>
              <w:top w:w="9" w:type="dxa"/>
              <w:left w:w="9" w:type="dxa"/>
              <w:bottom w:w="0" w:type="dxa"/>
              <w:right w:w="9" w:type="dxa"/>
            </w:tcMar>
            <w:vAlign w:val="bottom"/>
            <w:hideMark/>
          </w:tcPr>
          <w:p w14:paraId="79B315AD"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Λίβανος</w:t>
            </w:r>
          </w:p>
        </w:tc>
        <w:tc>
          <w:tcPr>
            <w:tcW w:w="386" w:type="pct"/>
            <w:shd w:val="clear" w:color="auto" w:fill="92CDDC"/>
            <w:noWrap/>
            <w:tcMar>
              <w:top w:w="9" w:type="dxa"/>
              <w:left w:w="9" w:type="dxa"/>
              <w:bottom w:w="0" w:type="dxa"/>
              <w:right w:w="9" w:type="dxa"/>
            </w:tcMar>
            <w:vAlign w:val="bottom"/>
            <w:hideMark/>
          </w:tcPr>
          <w:p w14:paraId="665389D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7.758</w:t>
            </w:r>
          </w:p>
        </w:tc>
        <w:tc>
          <w:tcPr>
            <w:tcW w:w="395" w:type="pct"/>
            <w:shd w:val="clear" w:color="auto" w:fill="92CDDC"/>
            <w:noWrap/>
            <w:tcMar>
              <w:top w:w="9" w:type="dxa"/>
              <w:left w:w="9" w:type="dxa"/>
              <w:bottom w:w="0" w:type="dxa"/>
              <w:right w:w="9" w:type="dxa"/>
            </w:tcMar>
            <w:vAlign w:val="bottom"/>
            <w:hideMark/>
          </w:tcPr>
          <w:p w14:paraId="2DDC61B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9.583</w:t>
            </w:r>
          </w:p>
        </w:tc>
        <w:tc>
          <w:tcPr>
            <w:tcW w:w="395" w:type="pct"/>
            <w:shd w:val="clear" w:color="auto" w:fill="92CDDC"/>
            <w:noWrap/>
            <w:tcMar>
              <w:top w:w="9" w:type="dxa"/>
              <w:left w:w="9" w:type="dxa"/>
              <w:bottom w:w="0" w:type="dxa"/>
              <w:right w:w="9" w:type="dxa"/>
            </w:tcMar>
            <w:vAlign w:val="bottom"/>
            <w:hideMark/>
          </w:tcPr>
          <w:p w14:paraId="7A9D641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13.747</w:t>
            </w:r>
          </w:p>
        </w:tc>
        <w:tc>
          <w:tcPr>
            <w:tcW w:w="395" w:type="pct"/>
            <w:shd w:val="clear" w:color="auto" w:fill="92CDDC"/>
            <w:noWrap/>
            <w:tcMar>
              <w:top w:w="9" w:type="dxa"/>
              <w:left w:w="9" w:type="dxa"/>
              <w:bottom w:w="0" w:type="dxa"/>
              <w:right w:w="9" w:type="dxa"/>
            </w:tcMar>
            <w:vAlign w:val="bottom"/>
            <w:hideMark/>
          </w:tcPr>
          <w:p w14:paraId="0315086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10.188</w:t>
            </w:r>
          </w:p>
        </w:tc>
        <w:tc>
          <w:tcPr>
            <w:tcW w:w="395" w:type="pct"/>
            <w:shd w:val="clear" w:color="auto" w:fill="92CDDC"/>
            <w:noWrap/>
            <w:tcMar>
              <w:top w:w="9" w:type="dxa"/>
              <w:left w:w="9" w:type="dxa"/>
              <w:bottom w:w="0" w:type="dxa"/>
              <w:right w:w="9" w:type="dxa"/>
            </w:tcMar>
            <w:vAlign w:val="bottom"/>
            <w:hideMark/>
          </w:tcPr>
          <w:p w14:paraId="58EFB5E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6.361</w:t>
            </w:r>
          </w:p>
        </w:tc>
        <w:tc>
          <w:tcPr>
            <w:tcW w:w="395" w:type="pct"/>
            <w:shd w:val="clear" w:color="auto" w:fill="92CDDC"/>
            <w:noWrap/>
            <w:tcMar>
              <w:top w:w="9" w:type="dxa"/>
              <w:left w:w="9" w:type="dxa"/>
              <w:bottom w:w="0" w:type="dxa"/>
              <w:right w:w="9" w:type="dxa"/>
            </w:tcMar>
            <w:vAlign w:val="bottom"/>
            <w:hideMark/>
          </w:tcPr>
          <w:p w14:paraId="7F23178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4.840</w:t>
            </w:r>
          </w:p>
        </w:tc>
        <w:tc>
          <w:tcPr>
            <w:tcW w:w="395" w:type="pct"/>
            <w:shd w:val="clear" w:color="auto" w:fill="92CDDC"/>
            <w:noWrap/>
            <w:tcMar>
              <w:top w:w="9" w:type="dxa"/>
              <w:left w:w="9" w:type="dxa"/>
              <w:bottom w:w="0" w:type="dxa"/>
              <w:right w:w="9" w:type="dxa"/>
            </w:tcMar>
            <w:vAlign w:val="bottom"/>
            <w:hideMark/>
          </w:tcPr>
          <w:p w14:paraId="004A32A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7.454</w:t>
            </w:r>
          </w:p>
        </w:tc>
        <w:tc>
          <w:tcPr>
            <w:tcW w:w="395" w:type="pct"/>
            <w:shd w:val="clear" w:color="auto" w:fill="92CDDC"/>
            <w:noWrap/>
            <w:tcMar>
              <w:top w:w="9" w:type="dxa"/>
              <w:left w:w="9" w:type="dxa"/>
              <w:bottom w:w="0" w:type="dxa"/>
              <w:right w:w="9" w:type="dxa"/>
            </w:tcMar>
            <w:vAlign w:val="bottom"/>
            <w:hideMark/>
          </w:tcPr>
          <w:p w14:paraId="39868C9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19.226</w:t>
            </w:r>
          </w:p>
        </w:tc>
        <w:tc>
          <w:tcPr>
            <w:tcW w:w="395" w:type="pct"/>
            <w:shd w:val="clear" w:color="auto" w:fill="92CDDC"/>
            <w:noWrap/>
            <w:tcMar>
              <w:top w:w="9" w:type="dxa"/>
              <w:left w:w="9" w:type="dxa"/>
              <w:bottom w:w="0" w:type="dxa"/>
              <w:right w:w="9" w:type="dxa"/>
            </w:tcMar>
            <w:vAlign w:val="bottom"/>
            <w:hideMark/>
          </w:tcPr>
          <w:p w14:paraId="79CC0E6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11.894</w:t>
            </w:r>
          </w:p>
        </w:tc>
        <w:tc>
          <w:tcPr>
            <w:tcW w:w="460" w:type="pct"/>
            <w:shd w:val="clear" w:color="auto" w:fill="92CDDC"/>
            <w:vAlign w:val="bottom"/>
          </w:tcPr>
          <w:p w14:paraId="2450E786"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-38,13%</w:t>
            </w:r>
          </w:p>
        </w:tc>
        <w:tc>
          <w:tcPr>
            <w:tcW w:w="329" w:type="pct"/>
            <w:shd w:val="clear" w:color="auto" w:fill="92CDDC"/>
            <w:vAlign w:val="bottom"/>
          </w:tcPr>
          <w:p w14:paraId="4ECEC76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0,03%</w:t>
            </w:r>
          </w:p>
        </w:tc>
      </w:tr>
      <w:tr w:rsidR="00034CC1" w:rsidRPr="00543F68" w14:paraId="4EF06495" w14:textId="77777777" w:rsidTr="007C45C4">
        <w:trPr>
          <w:trHeight w:val="194"/>
        </w:trPr>
        <w:tc>
          <w:tcPr>
            <w:tcW w:w="132" w:type="pct"/>
            <w:tcBorders>
              <w:bottom w:val="single" w:sz="8" w:space="0" w:color="000000"/>
            </w:tcBorders>
            <w:shd w:val="clear" w:color="auto" w:fill="FCFDFE"/>
            <w:vAlign w:val="bottom"/>
          </w:tcPr>
          <w:p w14:paraId="117F6DC3"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30</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60A29234"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Ουγγαρία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57CFAFD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2.489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59A2BA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2.870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68A011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4.549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757704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3.539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07BD0E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4.131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909F7B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2.811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E714AD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3.056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B50651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4.405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43234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11.664</w:t>
            </w:r>
          </w:p>
        </w:tc>
        <w:tc>
          <w:tcPr>
            <w:tcW w:w="460" w:type="pct"/>
            <w:tcBorders>
              <w:bottom w:val="single" w:sz="8" w:space="0" w:color="000000"/>
            </w:tcBorders>
            <w:shd w:val="clear" w:color="auto" w:fill="FCFDFE"/>
            <w:vAlign w:val="bottom"/>
          </w:tcPr>
          <w:p w14:paraId="48AC772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164,79%</w:t>
            </w:r>
          </w:p>
        </w:tc>
        <w:tc>
          <w:tcPr>
            <w:tcW w:w="329" w:type="pct"/>
            <w:tcBorders>
              <w:bottom w:val="single" w:sz="8" w:space="0" w:color="000000"/>
            </w:tcBorders>
            <w:shd w:val="clear" w:color="auto" w:fill="FCFDFE"/>
            <w:vAlign w:val="bottom"/>
          </w:tcPr>
          <w:p w14:paraId="1B63639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0,03%</w:t>
            </w:r>
          </w:p>
        </w:tc>
      </w:tr>
      <w:tr w:rsidR="00034CC1" w:rsidRPr="00543F68" w14:paraId="31BB9557" w14:textId="77777777" w:rsidTr="007C45C4">
        <w:trPr>
          <w:trHeight w:val="382"/>
        </w:trPr>
        <w:tc>
          <w:tcPr>
            <w:tcW w:w="132" w:type="pct"/>
            <w:shd w:val="clear" w:color="auto" w:fill="92CDDC"/>
            <w:vAlign w:val="bottom"/>
          </w:tcPr>
          <w:p w14:paraId="774F81F7"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31</w:t>
            </w:r>
          </w:p>
        </w:tc>
        <w:tc>
          <w:tcPr>
            <w:tcW w:w="535" w:type="pct"/>
            <w:shd w:val="clear" w:color="auto" w:fill="92CDDC"/>
            <w:tcMar>
              <w:top w:w="9" w:type="dxa"/>
              <w:left w:w="9" w:type="dxa"/>
              <w:bottom w:w="0" w:type="dxa"/>
              <w:right w:w="9" w:type="dxa"/>
            </w:tcMar>
            <w:vAlign w:val="bottom"/>
            <w:hideMark/>
          </w:tcPr>
          <w:p w14:paraId="4039D8C4"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xml:space="preserve"> Βόρεια Μακεδονία</w:t>
            </w:r>
          </w:p>
        </w:tc>
        <w:tc>
          <w:tcPr>
            <w:tcW w:w="386" w:type="pct"/>
            <w:shd w:val="clear" w:color="auto" w:fill="92CDDC"/>
            <w:noWrap/>
            <w:tcMar>
              <w:top w:w="9" w:type="dxa"/>
              <w:left w:w="9" w:type="dxa"/>
              <w:bottom w:w="0" w:type="dxa"/>
              <w:right w:w="9" w:type="dxa"/>
            </w:tcMar>
            <w:vAlign w:val="bottom"/>
            <w:hideMark/>
          </w:tcPr>
          <w:p w14:paraId="063DB0B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2.026</w:t>
            </w:r>
          </w:p>
        </w:tc>
        <w:tc>
          <w:tcPr>
            <w:tcW w:w="395" w:type="pct"/>
            <w:shd w:val="clear" w:color="auto" w:fill="92CDDC"/>
            <w:noWrap/>
            <w:tcMar>
              <w:top w:w="9" w:type="dxa"/>
              <w:left w:w="9" w:type="dxa"/>
              <w:bottom w:w="0" w:type="dxa"/>
              <w:right w:w="9" w:type="dxa"/>
            </w:tcMar>
            <w:vAlign w:val="bottom"/>
            <w:hideMark/>
          </w:tcPr>
          <w:p w14:paraId="07B2453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91</w:t>
            </w:r>
          </w:p>
        </w:tc>
        <w:tc>
          <w:tcPr>
            <w:tcW w:w="395" w:type="pct"/>
            <w:shd w:val="clear" w:color="auto" w:fill="92CDDC"/>
            <w:noWrap/>
            <w:tcMar>
              <w:top w:w="9" w:type="dxa"/>
              <w:left w:w="9" w:type="dxa"/>
              <w:bottom w:w="0" w:type="dxa"/>
              <w:right w:w="9" w:type="dxa"/>
            </w:tcMar>
            <w:vAlign w:val="bottom"/>
            <w:hideMark/>
          </w:tcPr>
          <w:p w14:paraId="5D1505F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A92080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F49E83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186</w:t>
            </w:r>
          </w:p>
        </w:tc>
        <w:tc>
          <w:tcPr>
            <w:tcW w:w="395" w:type="pct"/>
            <w:shd w:val="clear" w:color="auto" w:fill="92CDDC"/>
            <w:noWrap/>
            <w:tcMar>
              <w:top w:w="9" w:type="dxa"/>
              <w:left w:w="9" w:type="dxa"/>
              <w:bottom w:w="0" w:type="dxa"/>
              <w:right w:w="9" w:type="dxa"/>
            </w:tcMar>
            <w:vAlign w:val="bottom"/>
            <w:hideMark/>
          </w:tcPr>
          <w:p w14:paraId="715DE48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A1641B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2E364B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89AAD0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6.523</w:t>
            </w:r>
          </w:p>
        </w:tc>
        <w:tc>
          <w:tcPr>
            <w:tcW w:w="460" w:type="pct"/>
            <w:shd w:val="clear" w:color="auto" w:fill="92CDDC"/>
            <w:vAlign w:val="bottom"/>
          </w:tcPr>
          <w:p w14:paraId="10EC870B"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shd w:val="clear" w:color="auto" w:fill="92CDDC"/>
            <w:vAlign w:val="bottom"/>
          </w:tcPr>
          <w:p w14:paraId="5D055C8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0,01%</w:t>
            </w:r>
          </w:p>
        </w:tc>
      </w:tr>
      <w:tr w:rsidR="00034CC1" w:rsidRPr="00543F68" w14:paraId="2E5D6E52" w14:textId="77777777" w:rsidTr="007C45C4">
        <w:trPr>
          <w:trHeight w:val="218"/>
        </w:trPr>
        <w:tc>
          <w:tcPr>
            <w:tcW w:w="132" w:type="pct"/>
            <w:tcBorders>
              <w:bottom w:val="single" w:sz="8" w:space="0" w:color="000000"/>
            </w:tcBorders>
            <w:shd w:val="clear" w:color="auto" w:fill="FCFDFE"/>
            <w:vAlign w:val="bottom"/>
          </w:tcPr>
          <w:p w14:paraId="045CEC79"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32</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7BE88478"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Λιθουανία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222ED75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A09210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B44778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CAB926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D1B362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7F968B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633C3C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AEB383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CD9287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6.200</w:t>
            </w:r>
          </w:p>
        </w:tc>
        <w:tc>
          <w:tcPr>
            <w:tcW w:w="460" w:type="pct"/>
            <w:tcBorders>
              <w:bottom w:val="single" w:sz="8" w:space="0" w:color="000000"/>
            </w:tcBorders>
            <w:shd w:val="clear" w:color="auto" w:fill="FCFDFE"/>
            <w:vAlign w:val="bottom"/>
          </w:tcPr>
          <w:p w14:paraId="41F15E4D"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bottom"/>
          </w:tcPr>
          <w:p w14:paraId="63BB955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0,01%</w:t>
            </w:r>
          </w:p>
        </w:tc>
      </w:tr>
      <w:tr w:rsidR="00034CC1" w:rsidRPr="00543F68" w14:paraId="6E956E01" w14:textId="77777777" w:rsidTr="007C45C4">
        <w:trPr>
          <w:trHeight w:val="122"/>
        </w:trPr>
        <w:tc>
          <w:tcPr>
            <w:tcW w:w="132" w:type="pct"/>
            <w:shd w:val="clear" w:color="auto" w:fill="92CDDC"/>
            <w:vAlign w:val="bottom"/>
          </w:tcPr>
          <w:p w14:paraId="515E0459"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33</w:t>
            </w:r>
          </w:p>
        </w:tc>
        <w:tc>
          <w:tcPr>
            <w:tcW w:w="535" w:type="pct"/>
            <w:shd w:val="clear" w:color="auto" w:fill="92CDDC"/>
            <w:tcMar>
              <w:top w:w="9" w:type="dxa"/>
              <w:left w:w="9" w:type="dxa"/>
              <w:bottom w:w="0" w:type="dxa"/>
              <w:right w:w="9" w:type="dxa"/>
            </w:tcMar>
            <w:vAlign w:val="bottom"/>
            <w:hideMark/>
          </w:tcPr>
          <w:p w14:paraId="1ED9ABE4"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Λετονία</w:t>
            </w:r>
          </w:p>
        </w:tc>
        <w:tc>
          <w:tcPr>
            <w:tcW w:w="386" w:type="pct"/>
            <w:shd w:val="clear" w:color="auto" w:fill="92CDDC"/>
            <w:noWrap/>
            <w:tcMar>
              <w:top w:w="9" w:type="dxa"/>
              <w:left w:w="9" w:type="dxa"/>
              <w:bottom w:w="0" w:type="dxa"/>
              <w:right w:w="9" w:type="dxa"/>
            </w:tcMar>
            <w:vAlign w:val="bottom"/>
            <w:hideMark/>
          </w:tcPr>
          <w:p w14:paraId="1FA4105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1.092</w:t>
            </w:r>
          </w:p>
        </w:tc>
        <w:tc>
          <w:tcPr>
            <w:tcW w:w="395" w:type="pct"/>
            <w:shd w:val="clear" w:color="auto" w:fill="92CDDC"/>
            <w:noWrap/>
            <w:tcMar>
              <w:top w:w="9" w:type="dxa"/>
              <w:left w:w="9" w:type="dxa"/>
              <w:bottom w:w="0" w:type="dxa"/>
              <w:right w:w="9" w:type="dxa"/>
            </w:tcMar>
            <w:vAlign w:val="bottom"/>
            <w:hideMark/>
          </w:tcPr>
          <w:p w14:paraId="74138A2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2CA8155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14.138</w:t>
            </w:r>
          </w:p>
        </w:tc>
        <w:tc>
          <w:tcPr>
            <w:tcW w:w="395" w:type="pct"/>
            <w:shd w:val="clear" w:color="auto" w:fill="92CDDC"/>
            <w:noWrap/>
            <w:tcMar>
              <w:top w:w="9" w:type="dxa"/>
              <w:left w:w="9" w:type="dxa"/>
              <w:bottom w:w="0" w:type="dxa"/>
              <w:right w:w="9" w:type="dxa"/>
            </w:tcMar>
            <w:vAlign w:val="bottom"/>
            <w:hideMark/>
          </w:tcPr>
          <w:p w14:paraId="4747B1B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55.248</w:t>
            </w:r>
          </w:p>
        </w:tc>
        <w:tc>
          <w:tcPr>
            <w:tcW w:w="395" w:type="pct"/>
            <w:shd w:val="clear" w:color="auto" w:fill="92CDDC"/>
            <w:noWrap/>
            <w:tcMar>
              <w:top w:w="9" w:type="dxa"/>
              <w:left w:w="9" w:type="dxa"/>
              <w:bottom w:w="0" w:type="dxa"/>
              <w:right w:w="9" w:type="dxa"/>
            </w:tcMar>
            <w:vAlign w:val="bottom"/>
            <w:hideMark/>
          </w:tcPr>
          <w:p w14:paraId="24790CF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27.043</w:t>
            </w:r>
          </w:p>
        </w:tc>
        <w:tc>
          <w:tcPr>
            <w:tcW w:w="395" w:type="pct"/>
            <w:shd w:val="clear" w:color="auto" w:fill="92CDDC"/>
            <w:noWrap/>
            <w:tcMar>
              <w:top w:w="9" w:type="dxa"/>
              <w:left w:w="9" w:type="dxa"/>
              <w:bottom w:w="0" w:type="dxa"/>
              <w:right w:w="9" w:type="dxa"/>
            </w:tcMar>
            <w:vAlign w:val="bottom"/>
            <w:hideMark/>
          </w:tcPr>
          <w:p w14:paraId="52F38A5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41.577</w:t>
            </w:r>
          </w:p>
        </w:tc>
        <w:tc>
          <w:tcPr>
            <w:tcW w:w="395" w:type="pct"/>
            <w:shd w:val="clear" w:color="auto" w:fill="92CDDC"/>
            <w:noWrap/>
            <w:tcMar>
              <w:top w:w="9" w:type="dxa"/>
              <w:left w:w="9" w:type="dxa"/>
              <w:bottom w:w="0" w:type="dxa"/>
              <w:right w:w="9" w:type="dxa"/>
            </w:tcMar>
            <w:vAlign w:val="bottom"/>
            <w:hideMark/>
          </w:tcPr>
          <w:p w14:paraId="640F1C4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20.726</w:t>
            </w:r>
          </w:p>
        </w:tc>
        <w:tc>
          <w:tcPr>
            <w:tcW w:w="395" w:type="pct"/>
            <w:shd w:val="clear" w:color="auto" w:fill="92CDDC"/>
            <w:noWrap/>
            <w:tcMar>
              <w:top w:w="9" w:type="dxa"/>
              <w:left w:w="9" w:type="dxa"/>
              <w:bottom w:w="0" w:type="dxa"/>
              <w:right w:w="9" w:type="dxa"/>
            </w:tcMar>
            <w:vAlign w:val="bottom"/>
            <w:hideMark/>
          </w:tcPr>
          <w:p w14:paraId="32BD70A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8.410</w:t>
            </w:r>
          </w:p>
        </w:tc>
        <w:tc>
          <w:tcPr>
            <w:tcW w:w="395" w:type="pct"/>
            <w:shd w:val="clear" w:color="auto" w:fill="92CDDC"/>
            <w:noWrap/>
            <w:tcMar>
              <w:top w:w="9" w:type="dxa"/>
              <w:left w:w="9" w:type="dxa"/>
              <w:bottom w:w="0" w:type="dxa"/>
              <w:right w:w="9" w:type="dxa"/>
            </w:tcMar>
            <w:vAlign w:val="bottom"/>
            <w:hideMark/>
          </w:tcPr>
          <w:p w14:paraId="2897260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5.035</w:t>
            </w:r>
          </w:p>
        </w:tc>
        <w:tc>
          <w:tcPr>
            <w:tcW w:w="460" w:type="pct"/>
            <w:shd w:val="clear" w:color="auto" w:fill="92CDDC"/>
            <w:vAlign w:val="bottom"/>
          </w:tcPr>
          <w:p w14:paraId="499AF4AC"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-40,13%</w:t>
            </w:r>
          </w:p>
        </w:tc>
        <w:tc>
          <w:tcPr>
            <w:tcW w:w="329" w:type="pct"/>
            <w:shd w:val="clear" w:color="auto" w:fill="92CDDC"/>
            <w:vAlign w:val="bottom"/>
          </w:tcPr>
          <w:p w14:paraId="58A93650"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0,01%</w:t>
            </w:r>
          </w:p>
        </w:tc>
      </w:tr>
      <w:tr w:rsidR="00034CC1" w:rsidRPr="00543F68" w14:paraId="01D04148" w14:textId="77777777" w:rsidTr="007C45C4">
        <w:trPr>
          <w:trHeight w:val="168"/>
        </w:trPr>
        <w:tc>
          <w:tcPr>
            <w:tcW w:w="132" w:type="pct"/>
            <w:tcBorders>
              <w:bottom w:val="single" w:sz="8" w:space="0" w:color="000000"/>
            </w:tcBorders>
            <w:shd w:val="clear" w:color="auto" w:fill="FCFDFE"/>
            <w:vAlign w:val="bottom"/>
          </w:tcPr>
          <w:p w14:paraId="75AA1F7C"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34</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1A86D375"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Σερβία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416AE94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D83FDF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296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BB3D1C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C83138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B91459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F285F8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AE52F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2.113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564FE8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E85B34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3.803</w:t>
            </w:r>
          </w:p>
        </w:tc>
        <w:tc>
          <w:tcPr>
            <w:tcW w:w="460" w:type="pct"/>
            <w:tcBorders>
              <w:bottom w:val="single" w:sz="8" w:space="0" w:color="000000"/>
            </w:tcBorders>
            <w:shd w:val="clear" w:color="auto" w:fill="FCFDFE"/>
            <w:vAlign w:val="bottom"/>
          </w:tcPr>
          <w:p w14:paraId="3A3C492B"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bottom"/>
          </w:tcPr>
          <w:p w14:paraId="35CFD94D"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0,01%</w:t>
            </w:r>
          </w:p>
        </w:tc>
      </w:tr>
      <w:tr w:rsidR="00034CC1" w:rsidRPr="00543F68" w14:paraId="0D07B995" w14:textId="77777777" w:rsidTr="007C45C4">
        <w:trPr>
          <w:trHeight w:val="300"/>
        </w:trPr>
        <w:tc>
          <w:tcPr>
            <w:tcW w:w="132" w:type="pct"/>
            <w:shd w:val="clear" w:color="auto" w:fill="92CDDC"/>
            <w:vAlign w:val="bottom"/>
          </w:tcPr>
          <w:p w14:paraId="2D65269F"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35</w:t>
            </w:r>
          </w:p>
        </w:tc>
        <w:tc>
          <w:tcPr>
            <w:tcW w:w="535" w:type="pct"/>
            <w:shd w:val="clear" w:color="auto" w:fill="92CDDC"/>
            <w:tcMar>
              <w:top w:w="9" w:type="dxa"/>
              <w:left w:w="9" w:type="dxa"/>
              <w:bottom w:w="0" w:type="dxa"/>
              <w:right w:w="9" w:type="dxa"/>
            </w:tcMar>
            <w:vAlign w:val="bottom"/>
            <w:hideMark/>
          </w:tcPr>
          <w:p w14:paraId="1C8775D6"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Λουξεμβούργο</w:t>
            </w:r>
          </w:p>
        </w:tc>
        <w:tc>
          <w:tcPr>
            <w:tcW w:w="386" w:type="pct"/>
            <w:shd w:val="clear" w:color="auto" w:fill="92CDDC"/>
            <w:noWrap/>
            <w:tcMar>
              <w:top w:w="9" w:type="dxa"/>
              <w:left w:w="9" w:type="dxa"/>
              <w:bottom w:w="0" w:type="dxa"/>
              <w:right w:w="9" w:type="dxa"/>
            </w:tcMar>
            <w:vAlign w:val="bottom"/>
            <w:hideMark/>
          </w:tcPr>
          <w:p w14:paraId="13C0559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3.711</w:t>
            </w:r>
          </w:p>
        </w:tc>
        <w:tc>
          <w:tcPr>
            <w:tcW w:w="395" w:type="pct"/>
            <w:shd w:val="clear" w:color="auto" w:fill="92CDDC"/>
            <w:noWrap/>
            <w:tcMar>
              <w:top w:w="9" w:type="dxa"/>
              <w:left w:w="9" w:type="dxa"/>
              <w:bottom w:w="0" w:type="dxa"/>
              <w:right w:w="9" w:type="dxa"/>
            </w:tcMar>
            <w:vAlign w:val="bottom"/>
            <w:hideMark/>
          </w:tcPr>
          <w:p w14:paraId="549FE98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11.042</w:t>
            </w:r>
          </w:p>
        </w:tc>
        <w:tc>
          <w:tcPr>
            <w:tcW w:w="395" w:type="pct"/>
            <w:shd w:val="clear" w:color="auto" w:fill="92CDDC"/>
            <w:noWrap/>
            <w:tcMar>
              <w:top w:w="9" w:type="dxa"/>
              <w:left w:w="9" w:type="dxa"/>
              <w:bottom w:w="0" w:type="dxa"/>
              <w:right w:w="9" w:type="dxa"/>
            </w:tcMar>
            <w:vAlign w:val="bottom"/>
            <w:hideMark/>
          </w:tcPr>
          <w:p w14:paraId="15CDD26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30.442</w:t>
            </w:r>
          </w:p>
        </w:tc>
        <w:tc>
          <w:tcPr>
            <w:tcW w:w="395" w:type="pct"/>
            <w:shd w:val="clear" w:color="auto" w:fill="92CDDC"/>
            <w:noWrap/>
            <w:tcMar>
              <w:top w:w="9" w:type="dxa"/>
              <w:left w:w="9" w:type="dxa"/>
              <w:bottom w:w="0" w:type="dxa"/>
              <w:right w:w="9" w:type="dxa"/>
            </w:tcMar>
            <w:vAlign w:val="bottom"/>
            <w:hideMark/>
          </w:tcPr>
          <w:p w14:paraId="140E944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E5AA11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21.900</w:t>
            </w:r>
          </w:p>
        </w:tc>
        <w:tc>
          <w:tcPr>
            <w:tcW w:w="395" w:type="pct"/>
            <w:shd w:val="clear" w:color="auto" w:fill="92CDDC"/>
            <w:noWrap/>
            <w:tcMar>
              <w:top w:w="9" w:type="dxa"/>
              <w:left w:w="9" w:type="dxa"/>
              <w:bottom w:w="0" w:type="dxa"/>
              <w:right w:w="9" w:type="dxa"/>
            </w:tcMar>
            <w:vAlign w:val="bottom"/>
            <w:hideMark/>
          </w:tcPr>
          <w:p w14:paraId="45E1AAA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4.655</w:t>
            </w:r>
          </w:p>
        </w:tc>
        <w:tc>
          <w:tcPr>
            <w:tcW w:w="395" w:type="pct"/>
            <w:shd w:val="clear" w:color="auto" w:fill="92CDDC"/>
            <w:noWrap/>
            <w:tcMar>
              <w:top w:w="9" w:type="dxa"/>
              <w:left w:w="9" w:type="dxa"/>
              <w:bottom w:w="0" w:type="dxa"/>
              <w:right w:w="9" w:type="dxa"/>
            </w:tcMar>
            <w:vAlign w:val="bottom"/>
            <w:hideMark/>
          </w:tcPr>
          <w:p w14:paraId="7D5D436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2.375</w:t>
            </w:r>
          </w:p>
        </w:tc>
        <w:tc>
          <w:tcPr>
            <w:tcW w:w="395" w:type="pct"/>
            <w:shd w:val="clear" w:color="auto" w:fill="92CDDC"/>
            <w:noWrap/>
            <w:tcMar>
              <w:top w:w="9" w:type="dxa"/>
              <w:left w:w="9" w:type="dxa"/>
              <w:bottom w:w="0" w:type="dxa"/>
              <w:right w:w="9" w:type="dxa"/>
            </w:tcMar>
            <w:vAlign w:val="bottom"/>
            <w:hideMark/>
          </w:tcPr>
          <w:p w14:paraId="7DEEB13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3.040</w:t>
            </w:r>
          </w:p>
        </w:tc>
        <w:tc>
          <w:tcPr>
            <w:tcW w:w="395" w:type="pct"/>
            <w:shd w:val="clear" w:color="auto" w:fill="92CDDC"/>
            <w:noWrap/>
            <w:tcMar>
              <w:top w:w="9" w:type="dxa"/>
              <w:left w:w="9" w:type="dxa"/>
              <w:bottom w:w="0" w:type="dxa"/>
              <w:right w:w="9" w:type="dxa"/>
            </w:tcMar>
            <w:vAlign w:val="bottom"/>
            <w:hideMark/>
          </w:tcPr>
          <w:p w14:paraId="4912324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2.375</w:t>
            </w:r>
          </w:p>
        </w:tc>
        <w:tc>
          <w:tcPr>
            <w:tcW w:w="460" w:type="pct"/>
            <w:shd w:val="clear" w:color="auto" w:fill="92CDDC"/>
            <w:vAlign w:val="bottom"/>
          </w:tcPr>
          <w:p w14:paraId="5A1F7B6C"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+21,87%</w:t>
            </w:r>
          </w:p>
        </w:tc>
        <w:tc>
          <w:tcPr>
            <w:tcW w:w="329" w:type="pct"/>
            <w:shd w:val="clear" w:color="auto" w:fill="92CDDC"/>
            <w:vAlign w:val="center"/>
          </w:tcPr>
          <w:p w14:paraId="04CECFD4"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6CB09D75" w14:textId="77777777" w:rsidTr="007C45C4">
        <w:trPr>
          <w:trHeight w:val="300"/>
        </w:trPr>
        <w:tc>
          <w:tcPr>
            <w:tcW w:w="132" w:type="pct"/>
            <w:tcBorders>
              <w:bottom w:val="single" w:sz="8" w:space="0" w:color="000000"/>
            </w:tcBorders>
            <w:shd w:val="clear" w:color="auto" w:fill="FCFDFE"/>
            <w:vAlign w:val="bottom"/>
          </w:tcPr>
          <w:p w14:paraId="7C673A21"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36</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1F2DFC40"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Τσεχία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4232EB4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780BC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69CCF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3E894C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CA0F5A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5FCF39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418CAB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9.154</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626459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548B42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1.798</w:t>
            </w:r>
          </w:p>
        </w:tc>
        <w:tc>
          <w:tcPr>
            <w:tcW w:w="460" w:type="pct"/>
            <w:tcBorders>
              <w:bottom w:val="single" w:sz="8" w:space="0" w:color="000000"/>
            </w:tcBorders>
            <w:shd w:val="clear" w:color="auto" w:fill="FCFDFE"/>
            <w:vAlign w:val="bottom"/>
          </w:tcPr>
          <w:p w14:paraId="41343793"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center"/>
          </w:tcPr>
          <w:p w14:paraId="0B44E277"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6CCD73F5" w14:textId="77777777" w:rsidTr="007C45C4">
        <w:trPr>
          <w:trHeight w:val="300"/>
        </w:trPr>
        <w:tc>
          <w:tcPr>
            <w:tcW w:w="132" w:type="pct"/>
            <w:shd w:val="clear" w:color="auto" w:fill="92CDDC"/>
            <w:vAlign w:val="bottom"/>
          </w:tcPr>
          <w:p w14:paraId="4E95947A"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37</w:t>
            </w:r>
          </w:p>
        </w:tc>
        <w:tc>
          <w:tcPr>
            <w:tcW w:w="535" w:type="pct"/>
            <w:shd w:val="clear" w:color="auto" w:fill="92CDDC"/>
            <w:tcMar>
              <w:top w:w="9" w:type="dxa"/>
              <w:left w:w="9" w:type="dxa"/>
              <w:bottom w:w="0" w:type="dxa"/>
              <w:right w:w="9" w:type="dxa"/>
            </w:tcMar>
            <w:vAlign w:val="bottom"/>
            <w:hideMark/>
          </w:tcPr>
          <w:p w14:paraId="5B6DF9A4" w14:textId="77777777" w:rsidR="00034CC1" w:rsidRPr="00543F68" w:rsidRDefault="00034CC1" w:rsidP="002C76FC">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Ελβετία</w:t>
            </w:r>
          </w:p>
        </w:tc>
        <w:tc>
          <w:tcPr>
            <w:tcW w:w="386" w:type="pct"/>
            <w:shd w:val="clear" w:color="auto" w:fill="92CDDC"/>
            <w:noWrap/>
            <w:tcMar>
              <w:top w:w="9" w:type="dxa"/>
              <w:left w:w="9" w:type="dxa"/>
              <w:bottom w:w="0" w:type="dxa"/>
              <w:right w:w="9" w:type="dxa"/>
            </w:tcMar>
            <w:vAlign w:val="bottom"/>
            <w:hideMark/>
          </w:tcPr>
          <w:p w14:paraId="250EE2F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1.549</w:t>
            </w:r>
          </w:p>
        </w:tc>
        <w:tc>
          <w:tcPr>
            <w:tcW w:w="395" w:type="pct"/>
            <w:shd w:val="clear" w:color="auto" w:fill="92CDDC"/>
            <w:noWrap/>
            <w:tcMar>
              <w:top w:w="9" w:type="dxa"/>
              <w:left w:w="9" w:type="dxa"/>
              <w:bottom w:w="0" w:type="dxa"/>
              <w:right w:w="9" w:type="dxa"/>
            </w:tcMar>
            <w:vAlign w:val="bottom"/>
            <w:hideMark/>
          </w:tcPr>
          <w:p w14:paraId="472513A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10.415</w:t>
            </w:r>
          </w:p>
        </w:tc>
        <w:tc>
          <w:tcPr>
            <w:tcW w:w="395" w:type="pct"/>
            <w:shd w:val="clear" w:color="auto" w:fill="92CDDC"/>
            <w:noWrap/>
            <w:tcMar>
              <w:top w:w="9" w:type="dxa"/>
              <w:left w:w="9" w:type="dxa"/>
              <w:bottom w:w="0" w:type="dxa"/>
              <w:right w:w="9" w:type="dxa"/>
            </w:tcMar>
            <w:vAlign w:val="bottom"/>
            <w:hideMark/>
          </w:tcPr>
          <w:p w14:paraId="746F371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19.795</w:t>
            </w:r>
          </w:p>
        </w:tc>
        <w:tc>
          <w:tcPr>
            <w:tcW w:w="395" w:type="pct"/>
            <w:shd w:val="clear" w:color="auto" w:fill="92CDDC"/>
            <w:noWrap/>
            <w:tcMar>
              <w:top w:w="9" w:type="dxa"/>
              <w:left w:w="9" w:type="dxa"/>
              <w:bottom w:w="0" w:type="dxa"/>
              <w:right w:w="9" w:type="dxa"/>
            </w:tcMar>
            <w:vAlign w:val="bottom"/>
            <w:hideMark/>
          </w:tcPr>
          <w:p w14:paraId="69A2711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39.800</w:t>
            </w:r>
          </w:p>
        </w:tc>
        <w:tc>
          <w:tcPr>
            <w:tcW w:w="395" w:type="pct"/>
            <w:shd w:val="clear" w:color="auto" w:fill="92CDDC"/>
            <w:noWrap/>
            <w:tcMar>
              <w:top w:w="9" w:type="dxa"/>
              <w:left w:w="9" w:type="dxa"/>
              <w:bottom w:w="0" w:type="dxa"/>
              <w:right w:w="9" w:type="dxa"/>
            </w:tcMar>
            <w:vAlign w:val="bottom"/>
            <w:hideMark/>
          </w:tcPr>
          <w:p w14:paraId="17DA18B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7.753</w:t>
            </w:r>
          </w:p>
        </w:tc>
        <w:tc>
          <w:tcPr>
            <w:tcW w:w="395" w:type="pct"/>
            <w:shd w:val="clear" w:color="auto" w:fill="92CDDC"/>
            <w:noWrap/>
            <w:tcMar>
              <w:top w:w="9" w:type="dxa"/>
              <w:left w:w="9" w:type="dxa"/>
              <w:bottom w:w="0" w:type="dxa"/>
              <w:right w:w="9" w:type="dxa"/>
            </w:tcMar>
            <w:vAlign w:val="bottom"/>
            <w:hideMark/>
          </w:tcPr>
          <w:p w14:paraId="24F2DA4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23.813</w:t>
            </w:r>
          </w:p>
        </w:tc>
        <w:tc>
          <w:tcPr>
            <w:tcW w:w="395" w:type="pct"/>
            <w:shd w:val="clear" w:color="auto" w:fill="92CDDC"/>
            <w:noWrap/>
            <w:tcMar>
              <w:top w:w="9" w:type="dxa"/>
              <w:left w:w="9" w:type="dxa"/>
              <w:bottom w:w="0" w:type="dxa"/>
              <w:right w:w="9" w:type="dxa"/>
            </w:tcMar>
            <w:vAlign w:val="bottom"/>
            <w:hideMark/>
          </w:tcPr>
          <w:p w14:paraId="13ACBFA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36.219</w:t>
            </w:r>
          </w:p>
        </w:tc>
        <w:tc>
          <w:tcPr>
            <w:tcW w:w="395" w:type="pct"/>
            <w:shd w:val="clear" w:color="auto" w:fill="92CDDC"/>
            <w:noWrap/>
            <w:tcMar>
              <w:top w:w="9" w:type="dxa"/>
              <w:left w:w="9" w:type="dxa"/>
              <w:bottom w:w="0" w:type="dxa"/>
              <w:right w:w="9" w:type="dxa"/>
            </w:tcMar>
            <w:vAlign w:val="bottom"/>
            <w:hideMark/>
          </w:tcPr>
          <w:p w14:paraId="6541CFD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46.321</w:t>
            </w:r>
          </w:p>
        </w:tc>
        <w:tc>
          <w:tcPr>
            <w:tcW w:w="395" w:type="pct"/>
            <w:shd w:val="clear" w:color="auto" w:fill="92CDDC"/>
            <w:noWrap/>
            <w:tcMar>
              <w:top w:w="9" w:type="dxa"/>
              <w:left w:w="9" w:type="dxa"/>
              <w:bottom w:w="0" w:type="dxa"/>
              <w:right w:w="9" w:type="dxa"/>
            </w:tcMar>
            <w:vAlign w:val="bottom"/>
            <w:hideMark/>
          </w:tcPr>
          <w:p w14:paraId="28CF91A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1.365</w:t>
            </w:r>
          </w:p>
        </w:tc>
        <w:tc>
          <w:tcPr>
            <w:tcW w:w="460" w:type="pct"/>
            <w:shd w:val="clear" w:color="auto" w:fill="92CDDC"/>
            <w:vAlign w:val="bottom"/>
          </w:tcPr>
          <w:p w14:paraId="3E144528"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-97,05%</w:t>
            </w:r>
          </w:p>
        </w:tc>
        <w:tc>
          <w:tcPr>
            <w:tcW w:w="329" w:type="pct"/>
            <w:shd w:val="clear" w:color="auto" w:fill="92CDDC"/>
            <w:vAlign w:val="center"/>
          </w:tcPr>
          <w:p w14:paraId="2AADE8EC"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08E64F12" w14:textId="77777777" w:rsidTr="007C45C4">
        <w:trPr>
          <w:trHeight w:val="300"/>
        </w:trPr>
        <w:tc>
          <w:tcPr>
            <w:tcW w:w="132" w:type="pct"/>
            <w:tcBorders>
              <w:bottom w:val="single" w:sz="8" w:space="0" w:color="000000"/>
            </w:tcBorders>
            <w:shd w:val="clear" w:color="auto" w:fill="FCFDFE"/>
            <w:vAlign w:val="bottom"/>
          </w:tcPr>
          <w:p w14:paraId="20E6701F"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38</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3682150"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Ρωσία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0CD2E1E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1319E6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796D1C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FFB6D0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868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B92914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2.000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0DCA55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BC0C6B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D9328F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197CCE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1.023</w:t>
            </w:r>
          </w:p>
        </w:tc>
        <w:tc>
          <w:tcPr>
            <w:tcW w:w="460" w:type="pct"/>
            <w:tcBorders>
              <w:bottom w:val="single" w:sz="8" w:space="0" w:color="000000"/>
            </w:tcBorders>
            <w:shd w:val="clear" w:color="auto" w:fill="FCFDFE"/>
            <w:vAlign w:val="bottom"/>
          </w:tcPr>
          <w:p w14:paraId="479C515F"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center"/>
          </w:tcPr>
          <w:p w14:paraId="52EA7DBB"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4F958B25" w14:textId="77777777" w:rsidTr="007C45C4">
        <w:trPr>
          <w:trHeight w:val="300"/>
        </w:trPr>
        <w:tc>
          <w:tcPr>
            <w:tcW w:w="132" w:type="pct"/>
            <w:shd w:val="clear" w:color="auto" w:fill="92CDDC"/>
            <w:vAlign w:val="bottom"/>
          </w:tcPr>
          <w:p w14:paraId="06741ABE"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39</w:t>
            </w:r>
          </w:p>
        </w:tc>
        <w:tc>
          <w:tcPr>
            <w:tcW w:w="535" w:type="pct"/>
            <w:shd w:val="clear" w:color="auto" w:fill="92CDDC"/>
            <w:tcMar>
              <w:top w:w="9" w:type="dxa"/>
              <w:left w:w="9" w:type="dxa"/>
              <w:bottom w:w="0" w:type="dxa"/>
              <w:right w:w="9" w:type="dxa"/>
            </w:tcMar>
            <w:vAlign w:val="bottom"/>
            <w:hideMark/>
          </w:tcPr>
          <w:p w14:paraId="2F329D2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Καναδάς</w:t>
            </w:r>
          </w:p>
        </w:tc>
        <w:tc>
          <w:tcPr>
            <w:tcW w:w="386" w:type="pct"/>
            <w:shd w:val="clear" w:color="auto" w:fill="92CDDC"/>
            <w:noWrap/>
            <w:tcMar>
              <w:top w:w="9" w:type="dxa"/>
              <w:left w:w="9" w:type="dxa"/>
              <w:bottom w:w="0" w:type="dxa"/>
              <w:right w:w="9" w:type="dxa"/>
            </w:tcMar>
            <w:vAlign w:val="bottom"/>
            <w:hideMark/>
          </w:tcPr>
          <w:p w14:paraId="43C3A88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4240D5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620B07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F1E108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5F6DFD3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3.146</w:t>
            </w:r>
          </w:p>
        </w:tc>
        <w:tc>
          <w:tcPr>
            <w:tcW w:w="395" w:type="pct"/>
            <w:shd w:val="clear" w:color="auto" w:fill="92CDDC"/>
            <w:noWrap/>
            <w:tcMar>
              <w:top w:w="9" w:type="dxa"/>
              <w:left w:w="9" w:type="dxa"/>
              <w:bottom w:w="0" w:type="dxa"/>
              <w:right w:w="9" w:type="dxa"/>
            </w:tcMar>
            <w:vAlign w:val="bottom"/>
            <w:hideMark/>
          </w:tcPr>
          <w:p w14:paraId="1996FFF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570</w:t>
            </w:r>
          </w:p>
        </w:tc>
        <w:tc>
          <w:tcPr>
            <w:tcW w:w="395" w:type="pct"/>
            <w:shd w:val="clear" w:color="auto" w:fill="92CDDC"/>
            <w:noWrap/>
            <w:tcMar>
              <w:top w:w="9" w:type="dxa"/>
              <w:left w:w="9" w:type="dxa"/>
              <w:bottom w:w="0" w:type="dxa"/>
              <w:right w:w="9" w:type="dxa"/>
            </w:tcMar>
            <w:vAlign w:val="bottom"/>
            <w:hideMark/>
          </w:tcPr>
          <w:p w14:paraId="50E6854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6944A9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27</w:t>
            </w:r>
          </w:p>
        </w:tc>
        <w:tc>
          <w:tcPr>
            <w:tcW w:w="395" w:type="pct"/>
            <w:shd w:val="clear" w:color="auto" w:fill="92CDDC"/>
            <w:noWrap/>
            <w:tcMar>
              <w:top w:w="9" w:type="dxa"/>
              <w:left w:w="9" w:type="dxa"/>
              <w:bottom w:w="0" w:type="dxa"/>
              <w:right w:w="9" w:type="dxa"/>
            </w:tcMar>
            <w:vAlign w:val="bottom"/>
            <w:hideMark/>
          </w:tcPr>
          <w:p w14:paraId="71FD589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893</w:t>
            </w:r>
          </w:p>
        </w:tc>
        <w:tc>
          <w:tcPr>
            <w:tcW w:w="460" w:type="pct"/>
            <w:shd w:val="clear" w:color="auto" w:fill="92CDDC"/>
            <w:vAlign w:val="bottom"/>
          </w:tcPr>
          <w:p w14:paraId="1F3D8B3A"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+3,207,40%</w:t>
            </w:r>
          </w:p>
        </w:tc>
        <w:tc>
          <w:tcPr>
            <w:tcW w:w="329" w:type="pct"/>
            <w:shd w:val="clear" w:color="auto" w:fill="92CDDC"/>
            <w:vAlign w:val="center"/>
          </w:tcPr>
          <w:p w14:paraId="17130438"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5D937A7" w14:textId="77777777" w:rsidTr="007C45C4">
        <w:trPr>
          <w:trHeight w:val="300"/>
        </w:trPr>
        <w:tc>
          <w:tcPr>
            <w:tcW w:w="132" w:type="pct"/>
            <w:tcBorders>
              <w:bottom w:val="single" w:sz="8" w:space="0" w:color="000000"/>
            </w:tcBorders>
            <w:shd w:val="clear" w:color="auto" w:fill="FCFDFE"/>
            <w:vAlign w:val="bottom"/>
          </w:tcPr>
          <w:p w14:paraId="3707EA20"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40</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45ADA5BE"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Βραζιλία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31BC34E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C4560D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CA0444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B678E5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ECD5F5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7CECF5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3F41A1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9998A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D8236A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202</w:t>
            </w:r>
          </w:p>
        </w:tc>
        <w:tc>
          <w:tcPr>
            <w:tcW w:w="460" w:type="pct"/>
            <w:tcBorders>
              <w:bottom w:val="single" w:sz="8" w:space="0" w:color="000000"/>
            </w:tcBorders>
            <w:shd w:val="clear" w:color="auto" w:fill="FCFDFE"/>
            <w:vAlign w:val="bottom"/>
          </w:tcPr>
          <w:p w14:paraId="477690E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+100,00%</w:t>
            </w:r>
          </w:p>
        </w:tc>
        <w:tc>
          <w:tcPr>
            <w:tcW w:w="329" w:type="pct"/>
            <w:tcBorders>
              <w:bottom w:val="single" w:sz="8" w:space="0" w:color="000000"/>
            </w:tcBorders>
            <w:shd w:val="clear" w:color="auto" w:fill="FCFDFE"/>
            <w:vAlign w:val="center"/>
          </w:tcPr>
          <w:p w14:paraId="2AA20CFE"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B9DE6AC" w14:textId="77777777" w:rsidTr="007C45C4">
        <w:trPr>
          <w:trHeight w:val="300"/>
        </w:trPr>
        <w:tc>
          <w:tcPr>
            <w:tcW w:w="132" w:type="pct"/>
            <w:shd w:val="clear" w:color="auto" w:fill="92CDDC"/>
            <w:vAlign w:val="bottom"/>
          </w:tcPr>
          <w:p w14:paraId="1938D12B"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41</w:t>
            </w:r>
          </w:p>
        </w:tc>
        <w:tc>
          <w:tcPr>
            <w:tcW w:w="535" w:type="pct"/>
            <w:shd w:val="clear" w:color="auto" w:fill="92CDDC"/>
            <w:tcMar>
              <w:top w:w="9" w:type="dxa"/>
              <w:left w:w="9" w:type="dxa"/>
              <w:bottom w:w="0" w:type="dxa"/>
              <w:right w:w="9" w:type="dxa"/>
            </w:tcMar>
            <w:vAlign w:val="bottom"/>
            <w:hideMark/>
          </w:tcPr>
          <w:p w14:paraId="33BD2DBF"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Ιαπωνία</w:t>
            </w:r>
          </w:p>
        </w:tc>
        <w:tc>
          <w:tcPr>
            <w:tcW w:w="386" w:type="pct"/>
            <w:shd w:val="clear" w:color="auto" w:fill="92CDDC"/>
            <w:noWrap/>
            <w:tcMar>
              <w:top w:w="9" w:type="dxa"/>
              <w:left w:w="9" w:type="dxa"/>
              <w:bottom w:w="0" w:type="dxa"/>
              <w:right w:w="9" w:type="dxa"/>
            </w:tcMar>
            <w:vAlign w:val="bottom"/>
            <w:hideMark/>
          </w:tcPr>
          <w:p w14:paraId="7B90CB0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CC9D92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69CB90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2574531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AA4364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1.817</w:t>
            </w:r>
          </w:p>
        </w:tc>
        <w:tc>
          <w:tcPr>
            <w:tcW w:w="395" w:type="pct"/>
            <w:shd w:val="clear" w:color="auto" w:fill="92CDDC"/>
            <w:noWrap/>
            <w:tcMar>
              <w:top w:w="9" w:type="dxa"/>
              <w:left w:w="9" w:type="dxa"/>
              <w:bottom w:w="0" w:type="dxa"/>
              <w:right w:w="9" w:type="dxa"/>
            </w:tcMar>
            <w:vAlign w:val="bottom"/>
            <w:hideMark/>
          </w:tcPr>
          <w:p w14:paraId="08C31FF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0AEA01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123</w:t>
            </w:r>
          </w:p>
        </w:tc>
        <w:tc>
          <w:tcPr>
            <w:tcW w:w="395" w:type="pct"/>
            <w:shd w:val="clear" w:color="auto" w:fill="92CDDC"/>
            <w:noWrap/>
            <w:tcMar>
              <w:top w:w="9" w:type="dxa"/>
              <w:left w:w="9" w:type="dxa"/>
              <w:bottom w:w="0" w:type="dxa"/>
              <w:right w:w="9" w:type="dxa"/>
            </w:tcMar>
            <w:vAlign w:val="bottom"/>
            <w:hideMark/>
          </w:tcPr>
          <w:p w14:paraId="0640B69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116</w:t>
            </w:r>
          </w:p>
        </w:tc>
        <w:tc>
          <w:tcPr>
            <w:tcW w:w="395" w:type="pct"/>
            <w:shd w:val="clear" w:color="auto" w:fill="92CDDC"/>
            <w:noWrap/>
            <w:tcMar>
              <w:top w:w="9" w:type="dxa"/>
              <w:left w:w="9" w:type="dxa"/>
              <w:bottom w:w="0" w:type="dxa"/>
              <w:right w:w="9" w:type="dxa"/>
            </w:tcMar>
            <w:vAlign w:val="bottom"/>
            <w:hideMark/>
          </w:tcPr>
          <w:p w14:paraId="7BA9EB6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29</w:t>
            </w:r>
          </w:p>
        </w:tc>
        <w:tc>
          <w:tcPr>
            <w:tcW w:w="460" w:type="pct"/>
            <w:shd w:val="clear" w:color="auto" w:fill="92CDDC"/>
            <w:vAlign w:val="bottom"/>
          </w:tcPr>
          <w:p w14:paraId="40B9278F"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-75%</w:t>
            </w:r>
          </w:p>
        </w:tc>
        <w:tc>
          <w:tcPr>
            <w:tcW w:w="329" w:type="pct"/>
            <w:shd w:val="clear" w:color="auto" w:fill="92CDDC"/>
            <w:vAlign w:val="center"/>
          </w:tcPr>
          <w:p w14:paraId="1A2F8214"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563912C3" w14:textId="77777777" w:rsidTr="007C45C4">
        <w:trPr>
          <w:trHeight w:val="340"/>
        </w:trPr>
        <w:tc>
          <w:tcPr>
            <w:tcW w:w="132" w:type="pct"/>
            <w:tcBorders>
              <w:bottom w:val="single" w:sz="8" w:space="0" w:color="000000"/>
            </w:tcBorders>
            <w:shd w:val="clear" w:color="auto" w:fill="FCFDFE"/>
            <w:vAlign w:val="bottom"/>
          </w:tcPr>
          <w:p w14:paraId="63A7312B"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42</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201632E9"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Αντίγκουα και Μπαρμπούντα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0EABEAE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595</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45EE2E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7347D7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3BEBA5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700642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50F8C0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07CC50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D9FBCD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41C646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30441377"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3EAB8C7B"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3A687D63" w14:textId="77777777" w:rsidTr="007C45C4">
        <w:trPr>
          <w:trHeight w:val="176"/>
        </w:trPr>
        <w:tc>
          <w:tcPr>
            <w:tcW w:w="132" w:type="pct"/>
            <w:shd w:val="clear" w:color="auto" w:fill="92CDDC"/>
            <w:vAlign w:val="bottom"/>
          </w:tcPr>
          <w:p w14:paraId="6691B900"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43</w:t>
            </w:r>
          </w:p>
        </w:tc>
        <w:tc>
          <w:tcPr>
            <w:tcW w:w="535" w:type="pct"/>
            <w:shd w:val="clear" w:color="auto" w:fill="92CDDC"/>
            <w:tcMar>
              <w:top w:w="9" w:type="dxa"/>
              <w:left w:w="9" w:type="dxa"/>
              <w:bottom w:w="0" w:type="dxa"/>
              <w:right w:w="9" w:type="dxa"/>
            </w:tcMar>
            <w:vAlign w:val="bottom"/>
            <w:hideMark/>
          </w:tcPr>
          <w:p w14:paraId="7F731FFE"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Αλβανία</w:t>
            </w:r>
          </w:p>
        </w:tc>
        <w:tc>
          <w:tcPr>
            <w:tcW w:w="386" w:type="pct"/>
            <w:shd w:val="clear" w:color="auto" w:fill="92CDDC"/>
            <w:noWrap/>
            <w:tcMar>
              <w:top w:w="9" w:type="dxa"/>
              <w:left w:w="9" w:type="dxa"/>
              <w:bottom w:w="0" w:type="dxa"/>
              <w:right w:w="9" w:type="dxa"/>
            </w:tcMar>
            <w:vAlign w:val="bottom"/>
            <w:hideMark/>
          </w:tcPr>
          <w:p w14:paraId="7E9F622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385A7B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9801C2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800</w:t>
            </w:r>
          </w:p>
        </w:tc>
        <w:tc>
          <w:tcPr>
            <w:tcW w:w="395" w:type="pct"/>
            <w:shd w:val="clear" w:color="auto" w:fill="92CDDC"/>
            <w:noWrap/>
            <w:tcMar>
              <w:top w:w="9" w:type="dxa"/>
              <w:left w:w="9" w:type="dxa"/>
              <w:bottom w:w="0" w:type="dxa"/>
              <w:right w:w="9" w:type="dxa"/>
            </w:tcMar>
            <w:vAlign w:val="bottom"/>
            <w:hideMark/>
          </w:tcPr>
          <w:p w14:paraId="42C5DE7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BF529D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753F5E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B0E5B7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0D8B4C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49D405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5FBA2D09" w14:textId="77777777" w:rsidR="00034CC1" w:rsidRPr="00543F68" w:rsidRDefault="00034CC1" w:rsidP="007C45C4">
            <w:pPr>
              <w:widowControl/>
              <w:autoSpaceDE/>
              <w:autoSpaceDN/>
              <w:jc w:val="center"/>
              <w:rPr>
                <w:rFonts w:eastAsia="Times New Roman" w:cs="Arial"/>
                <w:b/>
                <w:bCs/>
                <w:spacing w:val="-20"/>
                <w:w w:val="115"/>
                <w:sz w:val="16"/>
                <w:szCs w:val="16"/>
                <w:lang w:eastAsia="el-GR"/>
              </w:rPr>
            </w:pPr>
            <w:r w:rsidRPr="00543F68">
              <w:rPr>
                <w:rFonts w:eastAsia="Times New Roman" w:cs="Arial"/>
                <w:b/>
                <w:bCs/>
                <w:spacing w:val="-20"/>
                <w:w w:val="115"/>
                <w:sz w:val="16"/>
                <w:szCs w:val="16"/>
              </w:rPr>
              <w:t>-</w:t>
            </w:r>
          </w:p>
        </w:tc>
        <w:tc>
          <w:tcPr>
            <w:tcW w:w="329" w:type="pct"/>
            <w:shd w:val="clear" w:color="auto" w:fill="92CDDC"/>
            <w:vAlign w:val="center"/>
          </w:tcPr>
          <w:p w14:paraId="045E8D89"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736694A3" w14:textId="77777777" w:rsidTr="007C45C4">
        <w:trPr>
          <w:trHeight w:val="222"/>
        </w:trPr>
        <w:tc>
          <w:tcPr>
            <w:tcW w:w="132" w:type="pct"/>
            <w:tcBorders>
              <w:bottom w:val="single" w:sz="8" w:space="0" w:color="000000"/>
            </w:tcBorders>
            <w:shd w:val="clear" w:color="auto" w:fill="FCFDFE"/>
            <w:vAlign w:val="bottom"/>
          </w:tcPr>
          <w:p w14:paraId="559F16C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44</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5339CC00"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Αρμενία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6B53F19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E67322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7FBB9F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F1B051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A9FFA1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649DBA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A7CA8A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B5FDD5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8.106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7BC6E4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72DED7C7"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6A08EC85"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B5FEEEE" w14:textId="77777777" w:rsidTr="007C45C4">
        <w:trPr>
          <w:trHeight w:val="254"/>
        </w:trPr>
        <w:tc>
          <w:tcPr>
            <w:tcW w:w="132" w:type="pct"/>
            <w:shd w:val="clear" w:color="auto" w:fill="92CDDC"/>
            <w:vAlign w:val="bottom"/>
          </w:tcPr>
          <w:p w14:paraId="416127C0"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45</w:t>
            </w:r>
          </w:p>
        </w:tc>
        <w:tc>
          <w:tcPr>
            <w:tcW w:w="535" w:type="pct"/>
            <w:shd w:val="clear" w:color="auto" w:fill="92CDDC"/>
            <w:tcMar>
              <w:top w:w="9" w:type="dxa"/>
              <w:left w:w="9" w:type="dxa"/>
              <w:bottom w:w="0" w:type="dxa"/>
              <w:right w:w="9" w:type="dxa"/>
            </w:tcMar>
            <w:vAlign w:val="bottom"/>
            <w:hideMark/>
          </w:tcPr>
          <w:p w14:paraId="473ED860"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Μπαχρέιν</w:t>
            </w:r>
          </w:p>
        </w:tc>
        <w:tc>
          <w:tcPr>
            <w:tcW w:w="386" w:type="pct"/>
            <w:shd w:val="clear" w:color="auto" w:fill="92CDDC"/>
            <w:noWrap/>
            <w:tcMar>
              <w:top w:w="9" w:type="dxa"/>
              <w:left w:w="9" w:type="dxa"/>
              <w:bottom w:w="0" w:type="dxa"/>
              <w:right w:w="9" w:type="dxa"/>
            </w:tcMar>
            <w:vAlign w:val="bottom"/>
            <w:hideMark/>
          </w:tcPr>
          <w:p w14:paraId="50FFBC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DF8345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5FBCDD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81540E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2667D9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0EC9D6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05FAEA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1BBD73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179</w:t>
            </w:r>
          </w:p>
        </w:tc>
        <w:tc>
          <w:tcPr>
            <w:tcW w:w="395" w:type="pct"/>
            <w:shd w:val="clear" w:color="auto" w:fill="92CDDC"/>
            <w:noWrap/>
            <w:tcMar>
              <w:top w:w="9" w:type="dxa"/>
              <w:left w:w="9" w:type="dxa"/>
              <w:bottom w:w="0" w:type="dxa"/>
              <w:right w:w="9" w:type="dxa"/>
            </w:tcMar>
            <w:vAlign w:val="bottom"/>
            <w:hideMark/>
          </w:tcPr>
          <w:p w14:paraId="4E3B582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55B2BBCB"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92CDDC"/>
            <w:vAlign w:val="center"/>
          </w:tcPr>
          <w:p w14:paraId="44DB47D7"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26BB6AF" w14:textId="77777777" w:rsidTr="007C45C4">
        <w:trPr>
          <w:trHeight w:val="258"/>
        </w:trPr>
        <w:tc>
          <w:tcPr>
            <w:tcW w:w="132" w:type="pct"/>
            <w:tcBorders>
              <w:bottom w:val="single" w:sz="8" w:space="0" w:color="000000"/>
            </w:tcBorders>
            <w:shd w:val="clear" w:color="auto" w:fill="FCFDFE"/>
            <w:vAlign w:val="bottom"/>
          </w:tcPr>
          <w:p w14:paraId="1A5DE28D"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46</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1EC8F6A5"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Αίγυπτος</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1EAACCF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26.163</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986F6D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9B7F29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0E260F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76</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7AE18C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CFA581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B1298E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382119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FE8D48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222ED5C7"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79CC01BD"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3A07CF74" w14:textId="77777777" w:rsidTr="007C45C4">
        <w:trPr>
          <w:trHeight w:val="248"/>
        </w:trPr>
        <w:tc>
          <w:tcPr>
            <w:tcW w:w="132" w:type="pct"/>
            <w:shd w:val="clear" w:color="auto" w:fill="92CDDC"/>
            <w:vAlign w:val="bottom"/>
          </w:tcPr>
          <w:p w14:paraId="194C1757"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47</w:t>
            </w:r>
          </w:p>
        </w:tc>
        <w:tc>
          <w:tcPr>
            <w:tcW w:w="535" w:type="pct"/>
            <w:shd w:val="clear" w:color="auto" w:fill="92CDDC"/>
            <w:tcMar>
              <w:top w:w="9" w:type="dxa"/>
              <w:left w:w="9" w:type="dxa"/>
              <w:bottom w:w="0" w:type="dxa"/>
              <w:right w:w="9" w:type="dxa"/>
            </w:tcMar>
            <w:vAlign w:val="bottom"/>
            <w:hideMark/>
          </w:tcPr>
          <w:p w14:paraId="17282E30"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Κροατία</w:t>
            </w:r>
          </w:p>
        </w:tc>
        <w:tc>
          <w:tcPr>
            <w:tcW w:w="386" w:type="pct"/>
            <w:shd w:val="clear" w:color="auto" w:fill="92CDDC"/>
            <w:noWrap/>
            <w:tcMar>
              <w:top w:w="9" w:type="dxa"/>
              <w:left w:w="9" w:type="dxa"/>
              <w:bottom w:w="0" w:type="dxa"/>
              <w:right w:w="9" w:type="dxa"/>
            </w:tcMar>
            <w:vAlign w:val="bottom"/>
            <w:hideMark/>
          </w:tcPr>
          <w:p w14:paraId="7B80A92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1E5FC1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F0587D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1.746</w:t>
            </w:r>
          </w:p>
        </w:tc>
        <w:tc>
          <w:tcPr>
            <w:tcW w:w="395" w:type="pct"/>
            <w:shd w:val="clear" w:color="auto" w:fill="92CDDC"/>
            <w:noWrap/>
            <w:tcMar>
              <w:top w:w="9" w:type="dxa"/>
              <w:left w:w="9" w:type="dxa"/>
              <w:bottom w:w="0" w:type="dxa"/>
              <w:right w:w="9" w:type="dxa"/>
            </w:tcMar>
            <w:vAlign w:val="bottom"/>
            <w:hideMark/>
          </w:tcPr>
          <w:p w14:paraId="523898B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046C5D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620DFD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638E67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FED6FF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2EE2F2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6694AB42"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92CDDC"/>
            <w:vAlign w:val="center"/>
          </w:tcPr>
          <w:p w14:paraId="707B01FA"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B03BD95" w14:textId="77777777" w:rsidTr="007C45C4">
        <w:trPr>
          <w:trHeight w:val="252"/>
        </w:trPr>
        <w:tc>
          <w:tcPr>
            <w:tcW w:w="132" w:type="pct"/>
            <w:tcBorders>
              <w:bottom w:val="single" w:sz="8" w:space="0" w:color="000000"/>
            </w:tcBorders>
            <w:shd w:val="clear" w:color="auto" w:fill="FCFDFE"/>
            <w:vAlign w:val="bottom"/>
          </w:tcPr>
          <w:p w14:paraId="58AE63E4"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48</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353AF7FF"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Ιρλανδία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3248C72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28.778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D0C207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547640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ED4593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13.669</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36FB7E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FEEC46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5F07E3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2656E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7DF9BE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586BCBAC"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3A716385"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5ACD5F31" w14:textId="77777777" w:rsidTr="007C45C4">
        <w:trPr>
          <w:trHeight w:val="255"/>
        </w:trPr>
        <w:tc>
          <w:tcPr>
            <w:tcW w:w="132" w:type="pct"/>
            <w:shd w:val="clear" w:color="auto" w:fill="92CDDC"/>
            <w:vAlign w:val="bottom"/>
          </w:tcPr>
          <w:p w14:paraId="498CD5EB"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49</w:t>
            </w:r>
          </w:p>
        </w:tc>
        <w:tc>
          <w:tcPr>
            <w:tcW w:w="535" w:type="pct"/>
            <w:shd w:val="clear" w:color="auto" w:fill="92CDDC"/>
            <w:tcMar>
              <w:top w:w="9" w:type="dxa"/>
              <w:left w:w="9" w:type="dxa"/>
              <w:bottom w:w="0" w:type="dxa"/>
              <w:right w:w="9" w:type="dxa"/>
            </w:tcMar>
            <w:vAlign w:val="bottom"/>
            <w:hideMark/>
          </w:tcPr>
          <w:p w14:paraId="3AF77B94"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Μαυροβούνιο</w:t>
            </w:r>
          </w:p>
        </w:tc>
        <w:tc>
          <w:tcPr>
            <w:tcW w:w="386" w:type="pct"/>
            <w:shd w:val="clear" w:color="auto" w:fill="92CDDC"/>
            <w:noWrap/>
            <w:tcMar>
              <w:top w:w="9" w:type="dxa"/>
              <w:left w:w="9" w:type="dxa"/>
              <w:bottom w:w="0" w:type="dxa"/>
              <w:right w:w="9" w:type="dxa"/>
            </w:tcMar>
            <w:vAlign w:val="bottom"/>
            <w:hideMark/>
          </w:tcPr>
          <w:p w14:paraId="434CA32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E1ACB9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501D00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1956FF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5CF5E42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03F4CB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14</w:t>
            </w:r>
          </w:p>
        </w:tc>
        <w:tc>
          <w:tcPr>
            <w:tcW w:w="395" w:type="pct"/>
            <w:shd w:val="clear" w:color="auto" w:fill="92CDDC"/>
            <w:noWrap/>
            <w:tcMar>
              <w:top w:w="9" w:type="dxa"/>
              <w:left w:w="9" w:type="dxa"/>
              <w:bottom w:w="0" w:type="dxa"/>
              <w:right w:w="9" w:type="dxa"/>
            </w:tcMar>
            <w:vAlign w:val="bottom"/>
            <w:hideMark/>
          </w:tcPr>
          <w:p w14:paraId="776F00E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88200B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2E618CC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6F6349BE"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92CDDC"/>
            <w:vAlign w:val="center"/>
          </w:tcPr>
          <w:p w14:paraId="4F1103D8"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797B07B" w14:textId="77777777" w:rsidTr="007C45C4">
        <w:trPr>
          <w:trHeight w:val="260"/>
        </w:trPr>
        <w:tc>
          <w:tcPr>
            <w:tcW w:w="132" w:type="pct"/>
            <w:tcBorders>
              <w:bottom w:val="single" w:sz="8" w:space="0" w:color="000000"/>
            </w:tcBorders>
            <w:shd w:val="clear" w:color="auto" w:fill="FCFDFE"/>
            <w:vAlign w:val="bottom"/>
          </w:tcPr>
          <w:p w14:paraId="13C9BFF5"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50</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3DD5D5B9"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Μάλτα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4F74EB2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36D316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7.380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F0DCD4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F8A17B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FBC439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4799A4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81F4B0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38E848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D7F8E0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717891F5"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39846807"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CBE51B5" w14:textId="77777777" w:rsidTr="007C45C4">
        <w:trPr>
          <w:trHeight w:val="263"/>
        </w:trPr>
        <w:tc>
          <w:tcPr>
            <w:tcW w:w="132" w:type="pct"/>
            <w:shd w:val="clear" w:color="auto" w:fill="92CDDC"/>
            <w:vAlign w:val="bottom"/>
          </w:tcPr>
          <w:p w14:paraId="015A33A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51</w:t>
            </w:r>
          </w:p>
        </w:tc>
        <w:tc>
          <w:tcPr>
            <w:tcW w:w="535" w:type="pct"/>
            <w:shd w:val="clear" w:color="auto" w:fill="92CDDC"/>
            <w:tcMar>
              <w:top w:w="9" w:type="dxa"/>
              <w:left w:w="9" w:type="dxa"/>
              <w:bottom w:w="0" w:type="dxa"/>
              <w:right w:w="9" w:type="dxa"/>
            </w:tcMar>
            <w:vAlign w:val="bottom"/>
            <w:hideMark/>
          </w:tcPr>
          <w:p w14:paraId="7C7C66C1"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xml:space="preserve"> Μεξικό</w:t>
            </w:r>
          </w:p>
        </w:tc>
        <w:tc>
          <w:tcPr>
            <w:tcW w:w="386" w:type="pct"/>
            <w:shd w:val="clear" w:color="auto" w:fill="92CDDC"/>
            <w:noWrap/>
            <w:tcMar>
              <w:top w:w="9" w:type="dxa"/>
              <w:left w:w="9" w:type="dxa"/>
              <w:bottom w:w="0" w:type="dxa"/>
              <w:right w:w="9" w:type="dxa"/>
            </w:tcMar>
            <w:vAlign w:val="bottom"/>
            <w:hideMark/>
          </w:tcPr>
          <w:p w14:paraId="4B7EF93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612AB49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E5E5B3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4DD674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CD0E28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748ED13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25FD478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32</w:t>
            </w:r>
          </w:p>
        </w:tc>
        <w:tc>
          <w:tcPr>
            <w:tcW w:w="395" w:type="pct"/>
            <w:shd w:val="clear" w:color="auto" w:fill="92CDDC"/>
            <w:noWrap/>
            <w:tcMar>
              <w:top w:w="9" w:type="dxa"/>
              <w:left w:w="9" w:type="dxa"/>
              <w:bottom w:w="0" w:type="dxa"/>
              <w:right w:w="9" w:type="dxa"/>
            </w:tcMar>
            <w:vAlign w:val="bottom"/>
            <w:hideMark/>
          </w:tcPr>
          <w:p w14:paraId="00AD0AF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989625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768DA20D"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92CDDC"/>
            <w:vAlign w:val="center"/>
          </w:tcPr>
          <w:p w14:paraId="328ED641"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5EDCCF89" w14:textId="77777777" w:rsidTr="007C45C4">
        <w:trPr>
          <w:trHeight w:val="254"/>
        </w:trPr>
        <w:tc>
          <w:tcPr>
            <w:tcW w:w="132" w:type="pct"/>
            <w:tcBorders>
              <w:bottom w:val="single" w:sz="8" w:space="0" w:color="000000"/>
            </w:tcBorders>
            <w:shd w:val="clear" w:color="auto" w:fill="FCFDFE"/>
            <w:vAlign w:val="bottom"/>
          </w:tcPr>
          <w:p w14:paraId="1C515B4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52</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78279A6A"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xml:space="preserve"> Νιγηρία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225BDC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92FAE1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536EFD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79AECA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D74D63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364C0F1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1EEBEE4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1.398</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C1FE19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190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4E1F587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2391C6EB"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2A88D840"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4464F626" w14:textId="77777777" w:rsidTr="007C45C4">
        <w:trPr>
          <w:trHeight w:val="258"/>
        </w:trPr>
        <w:tc>
          <w:tcPr>
            <w:tcW w:w="132" w:type="pct"/>
            <w:shd w:val="clear" w:color="auto" w:fill="92CDDC"/>
            <w:vAlign w:val="bottom"/>
          </w:tcPr>
          <w:p w14:paraId="5812B520"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53</w:t>
            </w:r>
          </w:p>
        </w:tc>
        <w:tc>
          <w:tcPr>
            <w:tcW w:w="535" w:type="pct"/>
            <w:shd w:val="clear" w:color="auto" w:fill="92CDDC"/>
            <w:tcMar>
              <w:top w:w="9" w:type="dxa"/>
              <w:left w:w="9" w:type="dxa"/>
              <w:bottom w:w="0" w:type="dxa"/>
              <w:right w:w="9" w:type="dxa"/>
            </w:tcMar>
            <w:vAlign w:val="bottom"/>
            <w:hideMark/>
          </w:tcPr>
          <w:p w14:paraId="60BB7E3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Νορβηγία</w:t>
            </w:r>
          </w:p>
        </w:tc>
        <w:tc>
          <w:tcPr>
            <w:tcW w:w="386" w:type="pct"/>
            <w:shd w:val="clear" w:color="auto" w:fill="92CDDC"/>
            <w:noWrap/>
            <w:tcMar>
              <w:top w:w="9" w:type="dxa"/>
              <w:left w:w="9" w:type="dxa"/>
              <w:bottom w:w="0" w:type="dxa"/>
              <w:right w:w="9" w:type="dxa"/>
            </w:tcMar>
            <w:vAlign w:val="bottom"/>
            <w:hideMark/>
          </w:tcPr>
          <w:p w14:paraId="13E5EBE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1.360</w:t>
            </w:r>
          </w:p>
        </w:tc>
        <w:tc>
          <w:tcPr>
            <w:tcW w:w="395" w:type="pct"/>
            <w:shd w:val="clear" w:color="auto" w:fill="92CDDC"/>
            <w:noWrap/>
            <w:tcMar>
              <w:top w:w="9" w:type="dxa"/>
              <w:left w:w="9" w:type="dxa"/>
              <w:bottom w:w="0" w:type="dxa"/>
              <w:right w:w="9" w:type="dxa"/>
            </w:tcMar>
            <w:vAlign w:val="bottom"/>
            <w:hideMark/>
          </w:tcPr>
          <w:p w14:paraId="7697FAA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F77843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670</w:t>
            </w:r>
          </w:p>
        </w:tc>
        <w:tc>
          <w:tcPr>
            <w:tcW w:w="395" w:type="pct"/>
            <w:shd w:val="clear" w:color="auto" w:fill="92CDDC"/>
            <w:noWrap/>
            <w:tcMar>
              <w:top w:w="9" w:type="dxa"/>
              <w:left w:w="9" w:type="dxa"/>
              <w:bottom w:w="0" w:type="dxa"/>
              <w:right w:w="9" w:type="dxa"/>
            </w:tcMar>
            <w:vAlign w:val="bottom"/>
            <w:hideMark/>
          </w:tcPr>
          <w:p w14:paraId="671786E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608</w:t>
            </w:r>
          </w:p>
        </w:tc>
        <w:tc>
          <w:tcPr>
            <w:tcW w:w="395" w:type="pct"/>
            <w:shd w:val="clear" w:color="auto" w:fill="92CDDC"/>
            <w:noWrap/>
            <w:tcMar>
              <w:top w:w="9" w:type="dxa"/>
              <w:left w:w="9" w:type="dxa"/>
              <w:bottom w:w="0" w:type="dxa"/>
              <w:right w:w="9" w:type="dxa"/>
            </w:tcMar>
            <w:vAlign w:val="bottom"/>
            <w:hideMark/>
          </w:tcPr>
          <w:p w14:paraId="0C9EEE6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482C14B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5E23BEF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C63028C"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D657A65"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59153DBF"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92CDDC"/>
            <w:vAlign w:val="center"/>
          </w:tcPr>
          <w:p w14:paraId="1EEEA60D"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84B346C" w14:textId="77777777" w:rsidTr="007C45C4">
        <w:trPr>
          <w:trHeight w:val="106"/>
        </w:trPr>
        <w:tc>
          <w:tcPr>
            <w:tcW w:w="132" w:type="pct"/>
            <w:tcBorders>
              <w:bottom w:val="single" w:sz="8" w:space="0" w:color="000000"/>
            </w:tcBorders>
            <w:shd w:val="clear" w:color="auto" w:fill="FCFDFE"/>
            <w:vAlign w:val="bottom"/>
          </w:tcPr>
          <w:p w14:paraId="7043D6D6"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54</w:t>
            </w:r>
          </w:p>
        </w:tc>
        <w:tc>
          <w:tcPr>
            <w:tcW w:w="535" w:type="pct"/>
            <w:tcBorders>
              <w:bottom w:val="single" w:sz="8" w:space="0" w:color="000000"/>
            </w:tcBorders>
            <w:shd w:val="clear" w:color="auto" w:fill="FCFDFE"/>
            <w:tcMar>
              <w:top w:w="9" w:type="dxa"/>
              <w:left w:w="9" w:type="dxa"/>
              <w:bottom w:w="0" w:type="dxa"/>
              <w:right w:w="9" w:type="dxa"/>
            </w:tcMar>
            <w:vAlign w:val="bottom"/>
            <w:hideMark/>
          </w:tcPr>
          <w:p w14:paraId="7595B112"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Πολωνία</w:t>
            </w:r>
          </w:p>
        </w:tc>
        <w:tc>
          <w:tcPr>
            <w:tcW w:w="386" w:type="pct"/>
            <w:tcBorders>
              <w:bottom w:val="single" w:sz="8" w:space="0" w:color="000000"/>
            </w:tcBorders>
            <w:shd w:val="clear" w:color="auto" w:fill="FCFDFE"/>
            <w:noWrap/>
            <w:tcMar>
              <w:top w:w="9" w:type="dxa"/>
              <w:left w:w="9" w:type="dxa"/>
              <w:bottom w:w="0" w:type="dxa"/>
              <w:right w:w="9" w:type="dxa"/>
            </w:tcMar>
            <w:vAlign w:val="bottom"/>
            <w:hideMark/>
          </w:tcPr>
          <w:p w14:paraId="0AB6FDF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2938F0E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87D918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54458F56"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B98AA2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AC4D18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6BA6A0F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727B542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4.471</w:t>
            </w:r>
          </w:p>
        </w:tc>
        <w:tc>
          <w:tcPr>
            <w:tcW w:w="395" w:type="pct"/>
            <w:tcBorders>
              <w:bottom w:val="single" w:sz="8" w:space="0" w:color="000000"/>
            </w:tcBorders>
            <w:shd w:val="clear" w:color="auto" w:fill="FCFDFE"/>
            <w:noWrap/>
            <w:tcMar>
              <w:top w:w="9" w:type="dxa"/>
              <w:left w:w="9" w:type="dxa"/>
              <w:bottom w:w="0" w:type="dxa"/>
              <w:right w:w="9" w:type="dxa"/>
            </w:tcMar>
            <w:vAlign w:val="bottom"/>
            <w:hideMark/>
          </w:tcPr>
          <w:p w14:paraId="0057CC8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tcBorders>
              <w:bottom w:val="single" w:sz="8" w:space="0" w:color="000000"/>
            </w:tcBorders>
            <w:shd w:val="clear" w:color="auto" w:fill="FCFDFE"/>
            <w:vAlign w:val="center"/>
          </w:tcPr>
          <w:p w14:paraId="434D7290"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tcBorders>
              <w:bottom w:val="single" w:sz="8" w:space="0" w:color="000000"/>
            </w:tcBorders>
            <w:shd w:val="clear" w:color="auto" w:fill="FCFDFE"/>
            <w:vAlign w:val="center"/>
          </w:tcPr>
          <w:p w14:paraId="0D30E844"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2456B755" w14:textId="77777777" w:rsidTr="007C45C4">
        <w:trPr>
          <w:trHeight w:val="300"/>
        </w:trPr>
        <w:tc>
          <w:tcPr>
            <w:tcW w:w="132" w:type="pct"/>
            <w:shd w:val="clear" w:color="auto" w:fill="92CDDC"/>
            <w:vAlign w:val="bottom"/>
          </w:tcPr>
          <w:p w14:paraId="6826E428"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lastRenderedPageBreak/>
              <w:t>55</w:t>
            </w:r>
          </w:p>
        </w:tc>
        <w:tc>
          <w:tcPr>
            <w:tcW w:w="535" w:type="pct"/>
            <w:shd w:val="clear" w:color="auto" w:fill="92CDDC"/>
            <w:tcMar>
              <w:top w:w="9" w:type="dxa"/>
              <w:left w:w="9" w:type="dxa"/>
              <w:bottom w:w="0" w:type="dxa"/>
              <w:right w:w="9" w:type="dxa"/>
            </w:tcMar>
            <w:vAlign w:val="bottom"/>
            <w:hideMark/>
          </w:tcPr>
          <w:p w14:paraId="370BB2F7"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Σλοβακία</w:t>
            </w:r>
          </w:p>
        </w:tc>
        <w:tc>
          <w:tcPr>
            <w:tcW w:w="386" w:type="pct"/>
            <w:shd w:val="clear" w:color="auto" w:fill="92CDDC"/>
            <w:noWrap/>
            <w:tcMar>
              <w:top w:w="9" w:type="dxa"/>
              <w:left w:w="9" w:type="dxa"/>
              <w:bottom w:w="0" w:type="dxa"/>
              <w:right w:w="9" w:type="dxa"/>
            </w:tcMar>
            <w:vAlign w:val="bottom"/>
            <w:hideMark/>
          </w:tcPr>
          <w:p w14:paraId="56DD7EC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0A566CD8"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09A634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2DE049BB"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0794CB9"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18811B1E"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2BFA136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92CDDC"/>
            <w:noWrap/>
            <w:tcMar>
              <w:top w:w="9" w:type="dxa"/>
              <w:left w:w="9" w:type="dxa"/>
              <w:bottom w:w="0" w:type="dxa"/>
              <w:right w:w="9" w:type="dxa"/>
            </w:tcMar>
            <w:vAlign w:val="bottom"/>
            <w:hideMark/>
          </w:tcPr>
          <w:p w14:paraId="33C85261"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2.520</w:t>
            </w:r>
          </w:p>
        </w:tc>
        <w:tc>
          <w:tcPr>
            <w:tcW w:w="395" w:type="pct"/>
            <w:shd w:val="clear" w:color="auto" w:fill="92CDDC"/>
            <w:noWrap/>
            <w:tcMar>
              <w:top w:w="9" w:type="dxa"/>
              <w:left w:w="9" w:type="dxa"/>
              <w:bottom w:w="0" w:type="dxa"/>
              <w:right w:w="9" w:type="dxa"/>
            </w:tcMar>
            <w:vAlign w:val="bottom"/>
            <w:hideMark/>
          </w:tcPr>
          <w:p w14:paraId="270D30E7"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92CDDC"/>
            <w:vAlign w:val="center"/>
          </w:tcPr>
          <w:p w14:paraId="4019C358"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92CDDC"/>
            <w:vAlign w:val="center"/>
          </w:tcPr>
          <w:p w14:paraId="3767CE00"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r w:rsidR="00034CC1" w:rsidRPr="00543F68" w14:paraId="5BAC3123" w14:textId="77777777" w:rsidTr="007C45C4">
        <w:trPr>
          <w:trHeight w:val="315"/>
        </w:trPr>
        <w:tc>
          <w:tcPr>
            <w:tcW w:w="132" w:type="pct"/>
            <w:shd w:val="clear" w:color="auto" w:fill="FCFDFE"/>
            <w:vAlign w:val="bottom"/>
          </w:tcPr>
          <w:p w14:paraId="2DC40FD9" w14:textId="77777777" w:rsidR="00034CC1" w:rsidRPr="00543F68" w:rsidRDefault="00034CC1" w:rsidP="00034CC1">
            <w:pPr>
              <w:widowControl/>
              <w:autoSpaceDE/>
              <w:autoSpaceDN/>
              <w:jc w:val="center"/>
              <w:rPr>
                <w:rFonts w:eastAsia="Times New Roman" w:cs="Arial"/>
                <w:b/>
                <w:bCs/>
                <w:spacing w:val="-20"/>
                <w:w w:val="115"/>
                <w:sz w:val="16"/>
                <w:szCs w:val="16"/>
                <w:lang w:val="en-US" w:eastAsia="el-GR"/>
              </w:rPr>
            </w:pPr>
            <w:r w:rsidRPr="00543F68">
              <w:rPr>
                <w:rFonts w:eastAsia="Times New Roman" w:cs="Arial"/>
                <w:b/>
                <w:bCs/>
                <w:spacing w:val="-20"/>
                <w:w w:val="115"/>
                <w:sz w:val="16"/>
                <w:szCs w:val="16"/>
                <w:lang w:val="en-US" w:eastAsia="el-GR"/>
              </w:rPr>
              <w:t>56</w:t>
            </w:r>
          </w:p>
        </w:tc>
        <w:tc>
          <w:tcPr>
            <w:tcW w:w="535" w:type="pct"/>
            <w:shd w:val="clear" w:color="auto" w:fill="FCFDFE"/>
            <w:tcMar>
              <w:top w:w="9" w:type="dxa"/>
              <w:left w:w="9" w:type="dxa"/>
              <w:bottom w:w="0" w:type="dxa"/>
              <w:right w:w="9" w:type="dxa"/>
            </w:tcMar>
            <w:vAlign w:val="bottom"/>
            <w:hideMark/>
          </w:tcPr>
          <w:p w14:paraId="55A0B4BF" w14:textId="77777777" w:rsidR="00034CC1" w:rsidRPr="00543F68" w:rsidRDefault="00034CC1" w:rsidP="00CF23FB">
            <w:pPr>
              <w:widowControl/>
              <w:autoSpaceDE/>
              <w:autoSpaceDN/>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 xml:space="preserve"> Ουκρανία</w:t>
            </w:r>
          </w:p>
        </w:tc>
        <w:tc>
          <w:tcPr>
            <w:tcW w:w="386" w:type="pct"/>
            <w:shd w:val="clear" w:color="auto" w:fill="FCFDFE"/>
            <w:noWrap/>
            <w:tcMar>
              <w:top w:w="9" w:type="dxa"/>
              <w:left w:w="9" w:type="dxa"/>
              <w:bottom w:w="0" w:type="dxa"/>
              <w:right w:w="9" w:type="dxa"/>
            </w:tcMar>
            <w:vAlign w:val="bottom"/>
            <w:hideMark/>
          </w:tcPr>
          <w:p w14:paraId="1142F714"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14.130</w:t>
            </w:r>
          </w:p>
        </w:tc>
        <w:tc>
          <w:tcPr>
            <w:tcW w:w="395" w:type="pct"/>
            <w:shd w:val="clear" w:color="auto" w:fill="FCFDFE"/>
            <w:noWrap/>
            <w:tcMar>
              <w:top w:w="9" w:type="dxa"/>
              <w:left w:w="9" w:type="dxa"/>
              <w:bottom w:w="0" w:type="dxa"/>
              <w:right w:w="9" w:type="dxa"/>
            </w:tcMar>
            <w:vAlign w:val="bottom"/>
            <w:hideMark/>
          </w:tcPr>
          <w:p w14:paraId="510D7F20"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14.689</w:t>
            </w:r>
          </w:p>
        </w:tc>
        <w:tc>
          <w:tcPr>
            <w:tcW w:w="395" w:type="pct"/>
            <w:shd w:val="clear" w:color="auto" w:fill="FCFDFE"/>
            <w:noWrap/>
            <w:tcMar>
              <w:top w:w="9" w:type="dxa"/>
              <w:left w:w="9" w:type="dxa"/>
              <w:bottom w:w="0" w:type="dxa"/>
              <w:right w:w="9" w:type="dxa"/>
            </w:tcMar>
            <w:vAlign w:val="bottom"/>
            <w:hideMark/>
          </w:tcPr>
          <w:p w14:paraId="0DD2C5B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16.294</w:t>
            </w:r>
          </w:p>
        </w:tc>
        <w:tc>
          <w:tcPr>
            <w:tcW w:w="395" w:type="pct"/>
            <w:shd w:val="clear" w:color="auto" w:fill="FCFDFE"/>
            <w:noWrap/>
            <w:tcMar>
              <w:top w:w="9" w:type="dxa"/>
              <w:left w:w="9" w:type="dxa"/>
              <w:bottom w:w="0" w:type="dxa"/>
              <w:right w:w="9" w:type="dxa"/>
            </w:tcMar>
            <w:vAlign w:val="bottom"/>
            <w:hideMark/>
          </w:tcPr>
          <w:p w14:paraId="69F6F3AF"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FCFDFE"/>
            <w:noWrap/>
            <w:tcMar>
              <w:top w:w="9" w:type="dxa"/>
              <w:left w:w="9" w:type="dxa"/>
              <w:bottom w:w="0" w:type="dxa"/>
              <w:right w:w="9" w:type="dxa"/>
            </w:tcMar>
            <w:vAlign w:val="bottom"/>
            <w:hideMark/>
          </w:tcPr>
          <w:p w14:paraId="41EF7F5A"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2.926</w:t>
            </w:r>
          </w:p>
        </w:tc>
        <w:tc>
          <w:tcPr>
            <w:tcW w:w="395" w:type="pct"/>
            <w:shd w:val="clear" w:color="auto" w:fill="FCFDFE"/>
            <w:noWrap/>
            <w:tcMar>
              <w:top w:w="9" w:type="dxa"/>
              <w:left w:w="9" w:type="dxa"/>
              <w:bottom w:w="0" w:type="dxa"/>
              <w:right w:w="9" w:type="dxa"/>
            </w:tcMar>
            <w:vAlign w:val="bottom"/>
            <w:hideMark/>
          </w:tcPr>
          <w:p w14:paraId="1BF5866D"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112</w:t>
            </w:r>
          </w:p>
        </w:tc>
        <w:tc>
          <w:tcPr>
            <w:tcW w:w="395" w:type="pct"/>
            <w:shd w:val="clear" w:color="auto" w:fill="FCFDFE"/>
            <w:noWrap/>
            <w:tcMar>
              <w:top w:w="9" w:type="dxa"/>
              <w:left w:w="9" w:type="dxa"/>
              <w:bottom w:w="0" w:type="dxa"/>
              <w:right w:w="9" w:type="dxa"/>
            </w:tcMar>
            <w:vAlign w:val="bottom"/>
            <w:hideMark/>
          </w:tcPr>
          <w:p w14:paraId="3532B833"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24.062</w:t>
            </w:r>
          </w:p>
        </w:tc>
        <w:tc>
          <w:tcPr>
            <w:tcW w:w="395" w:type="pct"/>
            <w:shd w:val="clear" w:color="auto" w:fill="FCFDFE"/>
            <w:noWrap/>
            <w:tcMar>
              <w:top w:w="9" w:type="dxa"/>
              <w:left w:w="9" w:type="dxa"/>
              <w:bottom w:w="0" w:type="dxa"/>
              <w:right w:w="9" w:type="dxa"/>
            </w:tcMar>
            <w:vAlign w:val="bottom"/>
            <w:hideMark/>
          </w:tcPr>
          <w:p w14:paraId="75D143A2" w14:textId="77777777" w:rsidR="00034CC1" w:rsidRPr="00543F68" w:rsidRDefault="00034CC1" w:rsidP="00CF23FB">
            <w:pPr>
              <w:widowControl/>
              <w:autoSpaceDE/>
              <w:autoSpaceDN/>
              <w:jc w:val="right"/>
              <w:rPr>
                <w:rFonts w:eastAsia="Times New Roman" w:cs="Arial"/>
                <w:b/>
                <w:bCs/>
                <w:spacing w:val="-20"/>
                <w:w w:val="115"/>
                <w:sz w:val="16"/>
                <w:szCs w:val="16"/>
                <w:lang w:eastAsia="el-GR"/>
              </w:rPr>
            </w:pPr>
            <w:r w:rsidRPr="00543F68">
              <w:rPr>
                <w:rFonts w:eastAsia="Times New Roman" w:cs="Arial"/>
                <w:b/>
                <w:bCs/>
                <w:spacing w:val="-20"/>
                <w:w w:val="115"/>
                <w:sz w:val="16"/>
                <w:szCs w:val="16"/>
                <w:lang w:eastAsia="el-GR"/>
              </w:rPr>
              <w:t>0</w:t>
            </w:r>
          </w:p>
        </w:tc>
        <w:tc>
          <w:tcPr>
            <w:tcW w:w="395" w:type="pct"/>
            <w:shd w:val="clear" w:color="auto" w:fill="FCFDFE"/>
            <w:vAlign w:val="bottom"/>
            <w:hideMark/>
          </w:tcPr>
          <w:p w14:paraId="781C8626" w14:textId="77777777" w:rsidR="00034CC1" w:rsidRPr="00543F68" w:rsidRDefault="00034CC1" w:rsidP="003C38DE">
            <w:pPr>
              <w:widowControl/>
              <w:autoSpaceDE/>
              <w:autoSpaceDN/>
              <w:jc w:val="right"/>
              <w:rPr>
                <w:rFonts w:eastAsia="Times New Roman" w:cs="Times New Roman"/>
                <w:spacing w:val="-20"/>
                <w:w w:val="115"/>
                <w:sz w:val="16"/>
                <w:szCs w:val="16"/>
                <w:lang w:eastAsia="el-GR"/>
              </w:rPr>
            </w:pPr>
            <w:r w:rsidRPr="00543F68">
              <w:rPr>
                <w:rFonts w:eastAsia="Times New Roman" w:cs="Arial"/>
                <w:b/>
                <w:bCs/>
                <w:spacing w:val="-20"/>
                <w:w w:val="115"/>
                <w:sz w:val="16"/>
                <w:szCs w:val="16"/>
                <w:lang w:eastAsia="el-GR"/>
              </w:rPr>
              <w:t>0</w:t>
            </w:r>
          </w:p>
        </w:tc>
        <w:tc>
          <w:tcPr>
            <w:tcW w:w="460" w:type="pct"/>
            <w:shd w:val="clear" w:color="auto" w:fill="FCFDFE"/>
            <w:vAlign w:val="center"/>
          </w:tcPr>
          <w:p w14:paraId="79535A02"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c>
          <w:tcPr>
            <w:tcW w:w="329" w:type="pct"/>
            <w:shd w:val="clear" w:color="auto" w:fill="FCFDFE"/>
            <w:vAlign w:val="center"/>
          </w:tcPr>
          <w:p w14:paraId="0DB108D3" w14:textId="77777777" w:rsidR="00034CC1" w:rsidRPr="00543F68" w:rsidRDefault="00034CC1" w:rsidP="007C45C4">
            <w:pPr>
              <w:jc w:val="center"/>
              <w:rPr>
                <w:rFonts w:eastAsia="Times New Roman" w:cs="Arial"/>
                <w:b/>
                <w:bCs/>
                <w:spacing w:val="-20"/>
                <w:w w:val="115"/>
                <w:sz w:val="16"/>
                <w:szCs w:val="16"/>
              </w:rPr>
            </w:pPr>
            <w:r w:rsidRPr="00543F68">
              <w:rPr>
                <w:rFonts w:eastAsia="Times New Roman" w:cs="Arial"/>
                <w:b/>
                <w:bCs/>
                <w:spacing w:val="-20"/>
                <w:w w:val="115"/>
                <w:sz w:val="16"/>
                <w:szCs w:val="16"/>
              </w:rPr>
              <w:t>-</w:t>
            </w:r>
          </w:p>
        </w:tc>
      </w:tr>
    </w:tbl>
    <w:p w14:paraId="77E5E52D" w14:textId="77777777" w:rsidR="003D6989" w:rsidRPr="00543F68" w:rsidRDefault="003D6989" w:rsidP="00034CC1">
      <w:pPr>
        <w:pStyle w:val="a3"/>
        <w:jc w:val="both"/>
        <w:rPr>
          <w:bCs/>
          <w:iCs/>
          <w:spacing w:val="-20"/>
          <w:w w:val="115"/>
          <w:sz w:val="22"/>
          <w:szCs w:val="22"/>
          <w:lang w:val="en-US"/>
        </w:rPr>
      </w:pPr>
    </w:p>
    <w:p w14:paraId="4995EAE7" w14:textId="77777777" w:rsidR="00CE75A3" w:rsidRDefault="00CE75A3" w:rsidP="00442B79">
      <w:pPr>
        <w:pStyle w:val="a3"/>
        <w:jc w:val="both"/>
        <w:rPr>
          <w:bCs/>
          <w:iCs/>
          <w:spacing w:val="-20"/>
          <w:w w:val="115"/>
          <w:sz w:val="22"/>
          <w:szCs w:val="22"/>
        </w:rPr>
      </w:pPr>
    </w:p>
    <w:p w14:paraId="17618DFE" w14:textId="77777777" w:rsidR="00034CC1" w:rsidRPr="0075038D" w:rsidRDefault="00034CC1" w:rsidP="00442B79">
      <w:pPr>
        <w:pStyle w:val="a3"/>
        <w:jc w:val="both"/>
        <w:rPr>
          <w:bCs/>
          <w:iCs/>
          <w:spacing w:val="-20"/>
          <w:w w:val="115"/>
        </w:rPr>
      </w:pPr>
      <w:r w:rsidRPr="0075038D">
        <w:rPr>
          <w:bCs/>
          <w:iCs/>
          <w:spacing w:val="-20"/>
          <w:w w:val="115"/>
        </w:rPr>
        <w:t>Από τα ανωτέρω προκύπτει ότι οι κυριότεροι ανταγωνιστές της χώρας μας στην</w:t>
      </w:r>
      <w:r w:rsidR="00F866E1" w:rsidRPr="0075038D">
        <w:rPr>
          <w:bCs/>
          <w:iCs/>
          <w:spacing w:val="-20"/>
          <w:w w:val="115"/>
        </w:rPr>
        <w:t xml:space="preserve"> </w:t>
      </w:r>
      <w:r w:rsidRPr="0075038D">
        <w:rPr>
          <w:bCs/>
          <w:iCs/>
          <w:spacing w:val="-20"/>
          <w:w w:val="115"/>
        </w:rPr>
        <w:t>κυπριακή αγορά οίνου είναι οι ακόλουθοι: Ιταλία, Γαλλία, Γερμανία, Ολλανδία,  Ισπανία, Πορτογαλία, Χιλή, Ηνωμένο Βασίλειο, Δανία και Βέλγιο (σοβαρή εξαγωγική παρουσία χωρών εκτός της ΕΕ27 έχουν μόνο η Χιλή και το Ηνωμένο Βασίλειο</w:t>
      </w:r>
      <w:r w:rsidR="009E3671" w:rsidRPr="0075038D">
        <w:rPr>
          <w:bCs/>
          <w:iCs/>
          <w:spacing w:val="-20"/>
          <w:w w:val="115"/>
        </w:rPr>
        <w:t>)</w:t>
      </w:r>
      <w:r w:rsidRPr="0075038D">
        <w:rPr>
          <w:bCs/>
          <w:iCs/>
          <w:spacing w:val="-20"/>
          <w:w w:val="115"/>
        </w:rPr>
        <w:t>.</w:t>
      </w:r>
      <w:r w:rsidR="00CE75A3" w:rsidRPr="0075038D">
        <w:rPr>
          <w:bCs/>
          <w:iCs/>
          <w:spacing w:val="-20"/>
          <w:w w:val="115"/>
        </w:rPr>
        <w:t xml:space="preserve"> </w:t>
      </w:r>
      <w:r w:rsidRPr="0075038D">
        <w:rPr>
          <w:bCs/>
          <w:iCs/>
          <w:spacing w:val="-20"/>
          <w:w w:val="115"/>
        </w:rPr>
        <w:t>Ακολούθως, παρατίθεται πίνακας με τη διαχρονική εξέλιξη των εισαγωγών οίνου της Κύπρου από την Ελλάδα για την περίοδο 2015-2023</w:t>
      </w:r>
      <w:r w:rsidR="00F866E1" w:rsidRPr="0075038D">
        <w:rPr>
          <w:bCs/>
          <w:iCs/>
          <w:spacing w:val="-20"/>
          <w:w w:val="115"/>
        </w:rPr>
        <w:t xml:space="preserve">, ανά </w:t>
      </w:r>
      <w:r w:rsidR="009E3671" w:rsidRPr="0075038D">
        <w:rPr>
          <w:bCs/>
          <w:iCs/>
          <w:spacing w:val="-20"/>
          <w:w w:val="115"/>
        </w:rPr>
        <w:t>κατηγορία κωδικού.</w:t>
      </w:r>
    </w:p>
    <w:p w14:paraId="1490F63C" w14:textId="77777777" w:rsidR="00C27009" w:rsidRPr="0075038D" w:rsidRDefault="00C27009" w:rsidP="00442B79">
      <w:pPr>
        <w:pStyle w:val="a3"/>
        <w:jc w:val="both"/>
        <w:rPr>
          <w:bCs/>
          <w:iCs/>
          <w:spacing w:val="-20"/>
          <w:w w:val="115"/>
        </w:rPr>
      </w:pPr>
    </w:p>
    <w:p w14:paraId="18430EAD" w14:textId="77777777" w:rsidR="00CE75A3" w:rsidRDefault="00CE75A3" w:rsidP="00C27009">
      <w:pPr>
        <w:pStyle w:val="a3"/>
        <w:jc w:val="center"/>
        <w:rPr>
          <w:b/>
          <w:bCs/>
          <w:iCs/>
          <w:spacing w:val="-20"/>
          <w:w w:val="115"/>
          <w:sz w:val="22"/>
          <w:szCs w:val="22"/>
        </w:rPr>
      </w:pPr>
    </w:p>
    <w:p w14:paraId="5F96C322" w14:textId="77777777" w:rsidR="00CE75A3" w:rsidRDefault="00CE75A3" w:rsidP="00C27009">
      <w:pPr>
        <w:pStyle w:val="a3"/>
        <w:jc w:val="center"/>
        <w:rPr>
          <w:b/>
          <w:bCs/>
          <w:iCs/>
          <w:spacing w:val="-20"/>
          <w:w w:val="115"/>
          <w:sz w:val="22"/>
          <w:szCs w:val="22"/>
        </w:rPr>
      </w:pPr>
    </w:p>
    <w:p w14:paraId="35C8E9B6" w14:textId="77777777" w:rsidR="00CE75A3" w:rsidRDefault="00CE75A3" w:rsidP="00C27009">
      <w:pPr>
        <w:pStyle w:val="a3"/>
        <w:jc w:val="center"/>
        <w:rPr>
          <w:b/>
          <w:bCs/>
          <w:iCs/>
          <w:spacing w:val="-20"/>
          <w:w w:val="115"/>
          <w:sz w:val="22"/>
          <w:szCs w:val="22"/>
        </w:rPr>
      </w:pPr>
    </w:p>
    <w:p w14:paraId="77BAB658" w14:textId="77777777" w:rsidR="00A54DA4" w:rsidRPr="00CE75A3" w:rsidRDefault="00C27009" w:rsidP="00C27009">
      <w:pPr>
        <w:pStyle w:val="a3"/>
        <w:jc w:val="center"/>
        <w:rPr>
          <w:bCs/>
          <w:iCs/>
          <w:spacing w:val="-20"/>
          <w:w w:val="115"/>
          <w:sz w:val="20"/>
          <w:szCs w:val="20"/>
        </w:rPr>
      </w:pPr>
      <w:r w:rsidRPr="00CE75A3">
        <w:rPr>
          <w:b/>
          <w:bCs/>
          <w:iCs/>
          <w:spacing w:val="-20"/>
          <w:w w:val="115"/>
          <w:sz w:val="20"/>
          <w:szCs w:val="20"/>
        </w:rPr>
        <w:t xml:space="preserve">ΠΙΝΑΚΑΣ 25 - ΔΙΜΕΡΕΣ ΕΜΠΟΡΙΟ ΕΛΛΑΔΟΣ – ΚΥΠΡΟΥ </w:t>
      </w:r>
      <w:r w:rsidRPr="00CE75A3">
        <w:rPr>
          <w:b/>
          <w:bCs/>
          <w:iCs/>
          <w:spacing w:val="-20"/>
          <w:w w:val="115"/>
          <w:sz w:val="20"/>
          <w:szCs w:val="20"/>
          <w:lang w:val="en-US"/>
        </w:rPr>
        <w:t>E</w:t>
      </w:r>
      <w:r w:rsidRPr="00CE75A3">
        <w:rPr>
          <w:b/>
          <w:bCs/>
          <w:iCs/>
          <w:spacing w:val="-20"/>
          <w:w w:val="115"/>
          <w:sz w:val="20"/>
          <w:szCs w:val="20"/>
        </w:rPr>
        <w:t>ΞΑΓΩΓΕΣ ΟΙΝΟΥ ΑΠΟ ΕΛΛΑΔΑ 2015-2022</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DFE"/>
        <w:tblCellMar>
          <w:left w:w="0" w:type="dxa"/>
          <w:right w:w="0" w:type="dxa"/>
        </w:tblCellMar>
        <w:tblLook w:val="04A0" w:firstRow="1" w:lastRow="0" w:firstColumn="1" w:lastColumn="0" w:noHBand="0" w:noVBand="1"/>
      </w:tblPr>
      <w:tblGrid>
        <w:gridCol w:w="1198"/>
        <w:gridCol w:w="1365"/>
        <w:gridCol w:w="1692"/>
        <w:gridCol w:w="1692"/>
        <w:gridCol w:w="1692"/>
        <w:gridCol w:w="1636"/>
        <w:gridCol w:w="937"/>
      </w:tblGrid>
      <w:tr w:rsidR="003D6989" w:rsidRPr="00C27009" w14:paraId="4AFC929A" w14:textId="77777777" w:rsidTr="00C27009">
        <w:trPr>
          <w:trHeight w:val="3217"/>
          <w:jc w:val="center"/>
        </w:trPr>
        <w:tc>
          <w:tcPr>
            <w:tcW w:w="0" w:type="auto"/>
            <w:shd w:val="clear" w:color="auto" w:fill="FCFDFE"/>
            <w:noWrap/>
            <w:tcMar>
              <w:top w:w="9" w:type="dxa"/>
              <w:left w:w="9" w:type="dxa"/>
              <w:bottom w:w="0" w:type="dxa"/>
              <w:right w:w="9" w:type="dxa"/>
            </w:tcMar>
            <w:hideMark/>
          </w:tcPr>
          <w:p w14:paraId="50F235E5" w14:textId="77777777" w:rsidR="003D6989" w:rsidRPr="00C27009" w:rsidRDefault="003D6989" w:rsidP="003D6989">
            <w:pPr>
              <w:widowControl/>
              <w:autoSpaceDE/>
              <w:autoSpaceDN/>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Π</w:t>
            </w:r>
            <w:r w:rsidR="00C27009" w:rsidRPr="00C27009">
              <w:rPr>
                <w:rFonts w:eastAsia="Times New Roman" w:cs="Arial"/>
                <w:b/>
                <w:bCs/>
                <w:spacing w:val="-20"/>
                <w:w w:val="115"/>
                <w:sz w:val="20"/>
                <w:szCs w:val="20"/>
                <w:lang w:eastAsia="el-GR"/>
              </w:rPr>
              <w:t>ροϊον</w:t>
            </w:r>
          </w:p>
        </w:tc>
        <w:tc>
          <w:tcPr>
            <w:tcW w:w="1365" w:type="dxa"/>
            <w:shd w:val="clear" w:color="auto" w:fill="FCFDFE"/>
            <w:tcMar>
              <w:top w:w="9" w:type="dxa"/>
              <w:left w:w="9" w:type="dxa"/>
              <w:bottom w:w="0" w:type="dxa"/>
              <w:right w:w="9" w:type="dxa"/>
            </w:tcMar>
            <w:hideMark/>
          </w:tcPr>
          <w:p w14:paraId="770A69A1" w14:textId="77777777" w:rsidR="003D6989" w:rsidRPr="00C27009" w:rsidRDefault="002B7F44" w:rsidP="003D6989">
            <w:pPr>
              <w:widowControl/>
              <w:autoSpaceDE/>
              <w:autoSpaceDN/>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220410:</w:t>
            </w:r>
            <w:r w:rsidR="00C27009" w:rsidRPr="00C27009">
              <w:rPr>
                <w:rFonts w:eastAsia="Times New Roman" w:cs="Arial"/>
                <w:b/>
                <w:bCs/>
                <w:spacing w:val="-20"/>
                <w:w w:val="115"/>
                <w:sz w:val="20"/>
                <w:szCs w:val="20"/>
                <w:lang w:eastAsia="el-GR"/>
              </w:rPr>
              <w:t>κρασια σταφυλιου, αφρωδη</w:t>
            </w:r>
          </w:p>
        </w:tc>
        <w:tc>
          <w:tcPr>
            <w:tcW w:w="1692" w:type="dxa"/>
            <w:shd w:val="clear" w:color="auto" w:fill="FCFDFE"/>
            <w:tcMar>
              <w:top w:w="9" w:type="dxa"/>
              <w:left w:w="9" w:type="dxa"/>
              <w:bottom w:w="0" w:type="dxa"/>
              <w:right w:w="9" w:type="dxa"/>
            </w:tcMar>
            <w:hideMark/>
          </w:tcPr>
          <w:p w14:paraId="658344B7" w14:textId="77777777" w:rsidR="003D6989" w:rsidRPr="00C27009" w:rsidRDefault="003D6989" w:rsidP="003D6989">
            <w:pPr>
              <w:widowControl/>
              <w:autoSpaceDE/>
              <w:autoSpaceDN/>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 xml:space="preserve">220421: </w:t>
            </w:r>
            <w:r w:rsidR="00C27009" w:rsidRPr="00C27009">
              <w:rPr>
                <w:rFonts w:eastAsia="Times New Roman" w:cs="Arial"/>
                <w:b/>
                <w:bCs/>
                <w:spacing w:val="-20"/>
                <w:w w:val="115"/>
                <w:sz w:val="20"/>
                <w:szCs w:val="20"/>
                <w:lang w:eastAsia="el-GR"/>
              </w:rPr>
              <w:t xml:space="preserve">οινος απο φρεσκα σταφυλια, συμπ. εμπλουτισμενα κρασια και γλευκος σταφυλιων, μη ζυμωμενο με προσθηκη </w:t>
            </w:r>
            <w:r w:rsidR="00C27009" w:rsidRPr="00C27009">
              <w:rPr>
                <w:rFonts w:eastAsia="Times New Roman" w:cs="Arial"/>
                <w:b/>
                <w:bCs/>
                <w:spacing w:val="-20"/>
                <w:w w:val="115"/>
                <w:sz w:val="20"/>
                <w:szCs w:val="20"/>
                <w:lang w:val="en-US" w:eastAsia="el-GR"/>
              </w:rPr>
              <w:t>alc</w:t>
            </w:r>
            <w:r w:rsidR="00C27009" w:rsidRPr="00C27009">
              <w:rPr>
                <w:rFonts w:eastAsia="Times New Roman" w:cs="Arial"/>
                <w:b/>
                <w:bCs/>
                <w:spacing w:val="-20"/>
                <w:w w:val="115"/>
                <w:sz w:val="20"/>
                <w:szCs w:val="20"/>
                <w:lang w:eastAsia="el-GR"/>
              </w:rPr>
              <w:t xml:space="preserve"> σε </w:t>
            </w:r>
            <w:r w:rsidR="00C27009" w:rsidRPr="00C27009">
              <w:rPr>
                <w:rFonts w:eastAsia="Times New Roman" w:cs="Arial"/>
                <w:b/>
                <w:bCs/>
                <w:spacing w:val="-20"/>
                <w:w w:val="115"/>
                <w:sz w:val="20"/>
                <w:szCs w:val="20"/>
                <w:lang w:val="en-US" w:eastAsia="el-GR"/>
              </w:rPr>
              <w:t>ctnr</w:t>
            </w:r>
            <w:r w:rsidR="00C27009" w:rsidRPr="00C27009">
              <w:rPr>
                <w:rFonts w:eastAsia="Times New Roman" w:cs="Arial"/>
                <w:b/>
                <w:bCs/>
                <w:spacing w:val="-20"/>
                <w:w w:val="115"/>
                <w:sz w:val="20"/>
                <w:szCs w:val="20"/>
                <w:lang w:eastAsia="el-GR"/>
              </w:rPr>
              <w:t xml:space="preserve"> =&lt; 2 </w:t>
            </w:r>
            <w:r w:rsidR="00C27009" w:rsidRPr="00C27009">
              <w:rPr>
                <w:rFonts w:eastAsia="Times New Roman" w:cs="Arial"/>
                <w:b/>
                <w:bCs/>
                <w:spacing w:val="-20"/>
                <w:w w:val="115"/>
                <w:sz w:val="20"/>
                <w:szCs w:val="20"/>
                <w:lang w:val="en-US" w:eastAsia="el-GR"/>
              </w:rPr>
              <w:t>l</w:t>
            </w:r>
          </w:p>
        </w:tc>
        <w:tc>
          <w:tcPr>
            <w:tcW w:w="1692" w:type="dxa"/>
            <w:shd w:val="clear" w:color="auto" w:fill="FCFDFE"/>
            <w:tcMar>
              <w:top w:w="9" w:type="dxa"/>
              <w:left w:w="9" w:type="dxa"/>
              <w:bottom w:w="0" w:type="dxa"/>
              <w:right w:w="9" w:type="dxa"/>
            </w:tcMar>
            <w:hideMark/>
          </w:tcPr>
          <w:p w14:paraId="77F00ACD" w14:textId="77777777" w:rsidR="003D6989" w:rsidRPr="00C27009" w:rsidRDefault="003D6989" w:rsidP="003D6989">
            <w:pPr>
              <w:widowControl/>
              <w:autoSpaceDE/>
              <w:autoSpaceDN/>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 xml:space="preserve">220422: </w:t>
            </w:r>
            <w:r w:rsidR="00C27009" w:rsidRPr="00C27009">
              <w:rPr>
                <w:rFonts w:eastAsia="Times New Roman" w:cs="Arial"/>
                <w:b/>
                <w:bCs/>
                <w:spacing w:val="-20"/>
                <w:w w:val="115"/>
                <w:sz w:val="20"/>
                <w:szCs w:val="20"/>
                <w:lang w:eastAsia="el-GR"/>
              </w:rPr>
              <w:t>οινος απο φρεσκα σταφυλια, συμπ. εμπλουτισμενα κρασια και γλευκος σταφυλιων του οποιου η ζυμωση εχει διακοπει με την προσθηκη αλκοολης, σε δοχεια των &gt; 2 l αλλα &lt;= 10 l (εκτος απο τον αφρωδες κρασι)</w:t>
            </w:r>
          </w:p>
        </w:tc>
        <w:tc>
          <w:tcPr>
            <w:tcW w:w="1692" w:type="dxa"/>
            <w:shd w:val="clear" w:color="auto" w:fill="FCFDFE"/>
            <w:tcMar>
              <w:top w:w="9" w:type="dxa"/>
              <w:left w:w="9" w:type="dxa"/>
              <w:bottom w:w="0" w:type="dxa"/>
              <w:right w:w="9" w:type="dxa"/>
            </w:tcMar>
            <w:hideMark/>
          </w:tcPr>
          <w:p w14:paraId="4EDB5102" w14:textId="77777777" w:rsidR="003D6989" w:rsidRPr="00C27009" w:rsidRDefault="003D6989" w:rsidP="003D6989">
            <w:pPr>
              <w:widowControl/>
              <w:autoSpaceDE/>
              <w:autoSpaceDN/>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 xml:space="preserve">220429: </w:t>
            </w:r>
            <w:r w:rsidR="00C27009" w:rsidRPr="00C27009">
              <w:rPr>
                <w:rFonts w:eastAsia="Times New Roman" w:cs="Arial"/>
                <w:b/>
                <w:bCs/>
                <w:spacing w:val="-20"/>
                <w:w w:val="115"/>
                <w:sz w:val="20"/>
                <w:szCs w:val="20"/>
                <w:lang w:eastAsia="el-GR"/>
              </w:rPr>
              <w:t xml:space="preserve">οινος απο φρεσκα σταφυλια, συμπ. εμπλουτισμενα κρασια και γλευκος σταφυλιων, μη ζυμωμενο με προσθηκη </w:t>
            </w:r>
            <w:r w:rsidR="00C27009" w:rsidRPr="00C27009">
              <w:rPr>
                <w:rFonts w:eastAsia="Times New Roman" w:cs="Arial"/>
                <w:b/>
                <w:bCs/>
                <w:spacing w:val="-20"/>
                <w:w w:val="115"/>
                <w:sz w:val="20"/>
                <w:szCs w:val="20"/>
                <w:lang w:val="en-US" w:eastAsia="el-GR"/>
              </w:rPr>
              <w:t>alc</w:t>
            </w:r>
            <w:r w:rsidR="00C27009" w:rsidRPr="00C27009">
              <w:rPr>
                <w:rFonts w:eastAsia="Times New Roman" w:cs="Arial"/>
                <w:b/>
                <w:bCs/>
                <w:spacing w:val="-20"/>
                <w:w w:val="115"/>
                <w:sz w:val="20"/>
                <w:szCs w:val="20"/>
                <w:lang w:eastAsia="el-GR"/>
              </w:rPr>
              <w:t xml:space="preserve">, </w:t>
            </w:r>
            <w:r w:rsidR="00C27009" w:rsidRPr="00C27009">
              <w:rPr>
                <w:rFonts w:eastAsia="Times New Roman" w:cs="Arial"/>
                <w:b/>
                <w:bCs/>
                <w:spacing w:val="-20"/>
                <w:w w:val="115"/>
                <w:sz w:val="20"/>
                <w:szCs w:val="20"/>
                <w:lang w:val="en-US" w:eastAsia="el-GR"/>
              </w:rPr>
              <w:t>in</w:t>
            </w:r>
            <w:r w:rsidR="00C27009" w:rsidRPr="00C27009">
              <w:rPr>
                <w:rFonts w:eastAsia="Times New Roman" w:cs="Arial"/>
                <w:b/>
                <w:bCs/>
                <w:spacing w:val="-20"/>
                <w:w w:val="115"/>
                <w:sz w:val="20"/>
                <w:szCs w:val="20"/>
                <w:lang w:eastAsia="el-GR"/>
              </w:rPr>
              <w:t xml:space="preserve"> </w:t>
            </w:r>
            <w:r w:rsidR="00C27009" w:rsidRPr="00C27009">
              <w:rPr>
                <w:rFonts w:eastAsia="Times New Roman" w:cs="Arial"/>
                <w:b/>
                <w:bCs/>
                <w:spacing w:val="-20"/>
                <w:w w:val="115"/>
                <w:sz w:val="20"/>
                <w:szCs w:val="20"/>
                <w:lang w:val="en-US" w:eastAsia="el-GR"/>
              </w:rPr>
              <w:t>ctnr</w:t>
            </w:r>
            <w:r w:rsidR="00C27009" w:rsidRPr="00C27009">
              <w:rPr>
                <w:rFonts w:eastAsia="Times New Roman" w:cs="Arial"/>
                <w:b/>
                <w:bCs/>
                <w:spacing w:val="-20"/>
                <w:w w:val="115"/>
                <w:sz w:val="20"/>
                <w:szCs w:val="20"/>
                <w:lang w:eastAsia="el-GR"/>
              </w:rPr>
              <w:t xml:space="preserve"> &gt; 2 </w:t>
            </w:r>
            <w:r w:rsidR="00C27009" w:rsidRPr="00C27009">
              <w:rPr>
                <w:rFonts w:eastAsia="Times New Roman" w:cs="Arial"/>
                <w:b/>
                <w:bCs/>
                <w:spacing w:val="-20"/>
                <w:w w:val="115"/>
                <w:sz w:val="20"/>
                <w:szCs w:val="20"/>
                <w:lang w:val="en-US" w:eastAsia="el-GR"/>
              </w:rPr>
              <w:t>l</w:t>
            </w:r>
          </w:p>
        </w:tc>
        <w:tc>
          <w:tcPr>
            <w:tcW w:w="1636" w:type="dxa"/>
            <w:shd w:val="clear" w:color="auto" w:fill="FCFDFE"/>
            <w:tcMar>
              <w:top w:w="9" w:type="dxa"/>
              <w:left w:w="9" w:type="dxa"/>
              <w:bottom w:w="0" w:type="dxa"/>
              <w:right w:w="9" w:type="dxa"/>
            </w:tcMar>
            <w:hideMark/>
          </w:tcPr>
          <w:p w14:paraId="4EBFA15A"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220430:</w:t>
            </w:r>
            <w:r w:rsidR="00C27009" w:rsidRPr="00C27009">
              <w:rPr>
                <w:rFonts w:eastAsia="Times New Roman" w:cs="Arial"/>
                <w:b/>
                <w:bCs/>
                <w:spacing w:val="-20"/>
                <w:w w:val="115"/>
                <w:sz w:val="20"/>
                <w:szCs w:val="20"/>
                <w:lang w:eastAsia="el-GR"/>
              </w:rPr>
              <w:t>μουστος σταφυλιου, αζυμωμενο, εκτος απο αυτο της κληρωσης αρ. 20.09</w:t>
            </w:r>
          </w:p>
        </w:tc>
        <w:tc>
          <w:tcPr>
            <w:tcW w:w="937" w:type="dxa"/>
            <w:shd w:val="clear" w:color="auto" w:fill="FCFDFE"/>
            <w:noWrap/>
            <w:tcMar>
              <w:top w:w="9" w:type="dxa"/>
              <w:left w:w="9" w:type="dxa"/>
              <w:bottom w:w="0" w:type="dxa"/>
              <w:right w:w="9" w:type="dxa"/>
            </w:tcMar>
            <w:hideMark/>
          </w:tcPr>
          <w:p w14:paraId="289DDB8E" w14:textId="77777777" w:rsidR="003D6989" w:rsidRPr="00C27009" w:rsidRDefault="003D6989" w:rsidP="003D6989">
            <w:pPr>
              <w:widowControl/>
              <w:autoSpaceDE/>
              <w:autoSpaceDN/>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Σ</w:t>
            </w:r>
            <w:r w:rsidR="00C27009" w:rsidRPr="00C27009">
              <w:rPr>
                <w:rFonts w:eastAsia="Times New Roman" w:cs="Arial"/>
                <w:b/>
                <w:bCs/>
                <w:spacing w:val="-20"/>
                <w:w w:val="115"/>
                <w:sz w:val="20"/>
                <w:szCs w:val="20"/>
                <w:lang w:eastAsia="el-GR"/>
              </w:rPr>
              <w:t>υνολο</w:t>
            </w:r>
          </w:p>
        </w:tc>
      </w:tr>
      <w:tr w:rsidR="003D6989" w:rsidRPr="00C27009" w14:paraId="74496D96" w14:textId="77777777" w:rsidTr="00C27009">
        <w:trPr>
          <w:trHeight w:val="300"/>
          <w:jc w:val="center"/>
        </w:trPr>
        <w:tc>
          <w:tcPr>
            <w:tcW w:w="0" w:type="auto"/>
            <w:shd w:val="clear" w:color="auto" w:fill="92CDDC"/>
            <w:noWrap/>
            <w:tcMar>
              <w:top w:w="9" w:type="dxa"/>
              <w:left w:w="9" w:type="dxa"/>
              <w:bottom w:w="0" w:type="dxa"/>
              <w:right w:w="9" w:type="dxa"/>
            </w:tcMar>
            <w:vAlign w:val="center"/>
            <w:hideMark/>
          </w:tcPr>
          <w:p w14:paraId="56910ABD"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Έτος \ Δείκτες</w:t>
            </w:r>
          </w:p>
        </w:tc>
        <w:tc>
          <w:tcPr>
            <w:tcW w:w="0" w:type="auto"/>
            <w:shd w:val="clear" w:color="auto" w:fill="92CDDC"/>
            <w:noWrap/>
            <w:tcMar>
              <w:top w:w="9" w:type="dxa"/>
              <w:left w:w="9" w:type="dxa"/>
              <w:bottom w:w="0" w:type="dxa"/>
              <w:right w:w="9" w:type="dxa"/>
            </w:tcMar>
            <w:vAlign w:val="center"/>
            <w:hideMark/>
          </w:tcPr>
          <w:p w14:paraId="1555EAFA"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Αξία ( € )</w:t>
            </w:r>
          </w:p>
        </w:tc>
        <w:tc>
          <w:tcPr>
            <w:tcW w:w="0" w:type="auto"/>
            <w:shd w:val="clear" w:color="auto" w:fill="92CDDC"/>
            <w:noWrap/>
            <w:tcMar>
              <w:top w:w="9" w:type="dxa"/>
              <w:left w:w="9" w:type="dxa"/>
              <w:bottom w:w="0" w:type="dxa"/>
              <w:right w:w="9" w:type="dxa"/>
            </w:tcMar>
            <w:vAlign w:val="center"/>
            <w:hideMark/>
          </w:tcPr>
          <w:p w14:paraId="1C242508"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Αξία ( € )</w:t>
            </w:r>
          </w:p>
        </w:tc>
        <w:tc>
          <w:tcPr>
            <w:tcW w:w="0" w:type="auto"/>
            <w:shd w:val="clear" w:color="auto" w:fill="92CDDC"/>
            <w:noWrap/>
            <w:tcMar>
              <w:top w:w="9" w:type="dxa"/>
              <w:left w:w="9" w:type="dxa"/>
              <w:bottom w:w="0" w:type="dxa"/>
              <w:right w:w="9" w:type="dxa"/>
            </w:tcMar>
            <w:vAlign w:val="center"/>
            <w:hideMark/>
          </w:tcPr>
          <w:p w14:paraId="31AD5DD4"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Αξία ( € )</w:t>
            </w:r>
          </w:p>
        </w:tc>
        <w:tc>
          <w:tcPr>
            <w:tcW w:w="0" w:type="auto"/>
            <w:shd w:val="clear" w:color="auto" w:fill="92CDDC"/>
            <w:noWrap/>
            <w:tcMar>
              <w:top w:w="9" w:type="dxa"/>
              <w:left w:w="9" w:type="dxa"/>
              <w:bottom w:w="0" w:type="dxa"/>
              <w:right w:w="9" w:type="dxa"/>
            </w:tcMar>
            <w:vAlign w:val="center"/>
            <w:hideMark/>
          </w:tcPr>
          <w:p w14:paraId="62F55126"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Αξία ( € )</w:t>
            </w:r>
          </w:p>
        </w:tc>
        <w:tc>
          <w:tcPr>
            <w:tcW w:w="0" w:type="auto"/>
            <w:shd w:val="clear" w:color="auto" w:fill="92CDDC"/>
            <w:noWrap/>
            <w:tcMar>
              <w:top w:w="9" w:type="dxa"/>
              <w:left w:w="9" w:type="dxa"/>
              <w:bottom w:w="0" w:type="dxa"/>
              <w:right w:w="9" w:type="dxa"/>
            </w:tcMar>
            <w:vAlign w:val="center"/>
            <w:hideMark/>
          </w:tcPr>
          <w:p w14:paraId="7837156A"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Αξία ( € )</w:t>
            </w:r>
          </w:p>
        </w:tc>
        <w:tc>
          <w:tcPr>
            <w:tcW w:w="937" w:type="dxa"/>
            <w:shd w:val="clear" w:color="auto" w:fill="92CDDC"/>
            <w:noWrap/>
            <w:tcMar>
              <w:top w:w="9" w:type="dxa"/>
              <w:left w:w="9" w:type="dxa"/>
              <w:bottom w:w="0" w:type="dxa"/>
              <w:right w:w="9" w:type="dxa"/>
            </w:tcMar>
            <w:vAlign w:val="center"/>
            <w:hideMark/>
          </w:tcPr>
          <w:p w14:paraId="743D71F3" w14:textId="77777777" w:rsidR="003D6989" w:rsidRPr="00C27009" w:rsidRDefault="003D6989" w:rsidP="003D6989">
            <w:pPr>
              <w:widowControl/>
              <w:autoSpaceDE/>
              <w:autoSpaceDN/>
              <w:jc w:val="right"/>
              <w:rPr>
                <w:rFonts w:eastAsia="Times New Roman" w:cs="Arial"/>
                <w:spacing w:val="-20"/>
                <w:w w:val="115"/>
                <w:sz w:val="20"/>
                <w:szCs w:val="20"/>
                <w:lang w:eastAsia="el-GR"/>
              </w:rPr>
            </w:pPr>
            <w:r w:rsidRPr="00C27009">
              <w:rPr>
                <w:rFonts w:eastAsia="Times New Roman" w:cs="Arial"/>
                <w:spacing w:val="-20"/>
                <w:w w:val="115"/>
                <w:sz w:val="20"/>
                <w:szCs w:val="20"/>
                <w:lang w:eastAsia="el-GR"/>
              </w:rPr>
              <w:t> </w:t>
            </w:r>
            <w:r w:rsidRPr="00C27009">
              <w:rPr>
                <w:rFonts w:eastAsia="Times New Roman" w:cs="Arial"/>
                <w:b/>
                <w:bCs/>
                <w:spacing w:val="-20"/>
                <w:w w:val="115"/>
                <w:sz w:val="20"/>
                <w:szCs w:val="20"/>
                <w:lang w:eastAsia="el-GR"/>
              </w:rPr>
              <w:t>Αξία ( € )</w:t>
            </w:r>
          </w:p>
        </w:tc>
      </w:tr>
      <w:tr w:rsidR="003D6989" w:rsidRPr="00C27009" w14:paraId="355BF0BF" w14:textId="77777777" w:rsidTr="00C27009">
        <w:trPr>
          <w:trHeight w:val="300"/>
          <w:jc w:val="center"/>
        </w:trPr>
        <w:tc>
          <w:tcPr>
            <w:tcW w:w="0" w:type="auto"/>
            <w:shd w:val="clear" w:color="auto" w:fill="FCFDFE"/>
            <w:noWrap/>
            <w:tcMar>
              <w:top w:w="9" w:type="dxa"/>
              <w:left w:w="9" w:type="dxa"/>
              <w:bottom w:w="0" w:type="dxa"/>
              <w:right w:w="9" w:type="dxa"/>
            </w:tcMar>
            <w:vAlign w:val="center"/>
            <w:hideMark/>
          </w:tcPr>
          <w:p w14:paraId="3FFE0C80"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2015</w:t>
            </w:r>
          </w:p>
        </w:tc>
        <w:tc>
          <w:tcPr>
            <w:tcW w:w="0" w:type="auto"/>
            <w:shd w:val="clear" w:color="auto" w:fill="FCFDFE"/>
            <w:noWrap/>
            <w:tcMar>
              <w:top w:w="9" w:type="dxa"/>
              <w:left w:w="9" w:type="dxa"/>
              <w:bottom w:w="0" w:type="dxa"/>
              <w:right w:w="9" w:type="dxa"/>
            </w:tcMar>
            <w:vAlign w:val="bottom"/>
            <w:hideMark/>
          </w:tcPr>
          <w:p w14:paraId="103271D4"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67.618</w:t>
            </w:r>
          </w:p>
        </w:tc>
        <w:tc>
          <w:tcPr>
            <w:tcW w:w="0" w:type="auto"/>
            <w:shd w:val="clear" w:color="auto" w:fill="FCFDFE"/>
            <w:noWrap/>
            <w:tcMar>
              <w:top w:w="9" w:type="dxa"/>
              <w:left w:w="9" w:type="dxa"/>
              <w:bottom w:w="0" w:type="dxa"/>
              <w:right w:w="9" w:type="dxa"/>
            </w:tcMar>
            <w:vAlign w:val="bottom"/>
            <w:hideMark/>
          </w:tcPr>
          <w:p w14:paraId="7A4597FF"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4.649.491</w:t>
            </w:r>
          </w:p>
        </w:tc>
        <w:tc>
          <w:tcPr>
            <w:tcW w:w="0" w:type="auto"/>
            <w:shd w:val="clear" w:color="auto" w:fill="FCFDFE"/>
            <w:noWrap/>
            <w:tcMar>
              <w:top w:w="9" w:type="dxa"/>
              <w:left w:w="9" w:type="dxa"/>
              <w:bottom w:w="0" w:type="dxa"/>
              <w:right w:w="9" w:type="dxa"/>
            </w:tcMar>
            <w:vAlign w:val="bottom"/>
            <w:hideMark/>
          </w:tcPr>
          <w:p w14:paraId="5AE50480"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0" w:type="auto"/>
            <w:shd w:val="clear" w:color="auto" w:fill="FCFDFE"/>
            <w:noWrap/>
            <w:tcMar>
              <w:top w:w="9" w:type="dxa"/>
              <w:left w:w="9" w:type="dxa"/>
              <w:bottom w:w="0" w:type="dxa"/>
              <w:right w:w="9" w:type="dxa"/>
            </w:tcMar>
            <w:vAlign w:val="bottom"/>
            <w:hideMark/>
          </w:tcPr>
          <w:p w14:paraId="1EEA8DE0"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203.019</w:t>
            </w:r>
          </w:p>
        </w:tc>
        <w:tc>
          <w:tcPr>
            <w:tcW w:w="0" w:type="auto"/>
            <w:shd w:val="clear" w:color="auto" w:fill="FCFDFE"/>
            <w:noWrap/>
            <w:tcMar>
              <w:top w:w="9" w:type="dxa"/>
              <w:left w:w="9" w:type="dxa"/>
              <w:bottom w:w="0" w:type="dxa"/>
              <w:right w:w="9" w:type="dxa"/>
            </w:tcMar>
            <w:vAlign w:val="bottom"/>
            <w:hideMark/>
          </w:tcPr>
          <w:p w14:paraId="27518904"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937" w:type="dxa"/>
            <w:shd w:val="clear" w:color="auto" w:fill="FCFDFE"/>
            <w:noWrap/>
            <w:tcMar>
              <w:top w:w="9" w:type="dxa"/>
              <w:left w:w="9" w:type="dxa"/>
              <w:bottom w:w="0" w:type="dxa"/>
              <w:right w:w="9" w:type="dxa"/>
            </w:tcMar>
            <w:vAlign w:val="bottom"/>
            <w:hideMark/>
          </w:tcPr>
          <w:p w14:paraId="7E023298"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4.920.128</w:t>
            </w:r>
          </w:p>
        </w:tc>
      </w:tr>
      <w:tr w:rsidR="003D6989" w:rsidRPr="00C27009" w14:paraId="2AF4898B" w14:textId="77777777" w:rsidTr="00C27009">
        <w:trPr>
          <w:trHeight w:val="300"/>
          <w:jc w:val="center"/>
        </w:trPr>
        <w:tc>
          <w:tcPr>
            <w:tcW w:w="0" w:type="auto"/>
            <w:shd w:val="clear" w:color="auto" w:fill="92CDDC"/>
            <w:noWrap/>
            <w:tcMar>
              <w:top w:w="9" w:type="dxa"/>
              <w:left w:w="9" w:type="dxa"/>
              <w:bottom w:w="0" w:type="dxa"/>
              <w:right w:w="9" w:type="dxa"/>
            </w:tcMar>
            <w:vAlign w:val="center"/>
            <w:hideMark/>
          </w:tcPr>
          <w:p w14:paraId="232FAF39"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2016</w:t>
            </w:r>
          </w:p>
        </w:tc>
        <w:tc>
          <w:tcPr>
            <w:tcW w:w="0" w:type="auto"/>
            <w:shd w:val="clear" w:color="auto" w:fill="92CDDC"/>
            <w:noWrap/>
            <w:tcMar>
              <w:top w:w="9" w:type="dxa"/>
              <w:left w:w="9" w:type="dxa"/>
              <w:bottom w:w="0" w:type="dxa"/>
              <w:right w:w="9" w:type="dxa"/>
            </w:tcMar>
            <w:vAlign w:val="bottom"/>
            <w:hideMark/>
          </w:tcPr>
          <w:p w14:paraId="7761DD65"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71.441</w:t>
            </w:r>
          </w:p>
        </w:tc>
        <w:tc>
          <w:tcPr>
            <w:tcW w:w="0" w:type="auto"/>
            <w:shd w:val="clear" w:color="auto" w:fill="92CDDC"/>
            <w:noWrap/>
            <w:tcMar>
              <w:top w:w="9" w:type="dxa"/>
              <w:left w:w="9" w:type="dxa"/>
              <w:bottom w:w="0" w:type="dxa"/>
              <w:right w:w="9" w:type="dxa"/>
            </w:tcMar>
            <w:vAlign w:val="bottom"/>
            <w:hideMark/>
          </w:tcPr>
          <w:p w14:paraId="007754AC"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5.036.889</w:t>
            </w:r>
          </w:p>
        </w:tc>
        <w:tc>
          <w:tcPr>
            <w:tcW w:w="0" w:type="auto"/>
            <w:shd w:val="clear" w:color="auto" w:fill="92CDDC"/>
            <w:noWrap/>
            <w:tcMar>
              <w:top w:w="9" w:type="dxa"/>
              <w:left w:w="9" w:type="dxa"/>
              <w:bottom w:w="0" w:type="dxa"/>
              <w:right w:w="9" w:type="dxa"/>
            </w:tcMar>
            <w:vAlign w:val="bottom"/>
            <w:hideMark/>
          </w:tcPr>
          <w:p w14:paraId="7CF7EA07"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0" w:type="auto"/>
            <w:shd w:val="clear" w:color="auto" w:fill="92CDDC"/>
            <w:noWrap/>
            <w:tcMar>
              <w:top w:w="9" w:type="dxa"/>
              <w:left w:w="9" w:type="dxa"/>
              <w:bottom w:w="0" w:type="dxa"/>
              <w:right w:w="9" w:type="dxa"/>
            </w:tcMar>
            <w:vAlign w:val="bottom"/>
            <w:hideMark/>
          </w:tcPr>
          <w:p w14:paraId="4DD9FA71"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590.499</w:t>
            </w:r>
          </w:p>
        </w:tc>
        <w:tc>
          <w:tcPr>
            <w:tcW w:w="0" w:type="auto"/>
            <w:shd w:val="clear" w:color="auto" w:fill="92CDDC"/>
            <w:noWrap/>
            <w:tcMar>
              <w:top w:w="9" w:type="dxa"/>
              <w:left w:w="9" w:type="dxa"/>
              <w:bottom w:w="0" w:type="dxa"/>
              <w:right w:w="9" w:type="dxa"/>
            </w:tcMar>
            <w:vAlign w:val="bottom"/>
            <w:hideMark/>
          </w:tcPr>
          <w:p w14:paraId="3E6995A5"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937" w:type="dxa"/>
            <w:shd w:val="clear" w:color="auto" w:fill="92CDDC"/>
            <w:noWrap/>
            <w:tcMar>
              <w:top w:w="9" w:type="dxa"/>
              <w:left w:w="9" w:type="dxa"/>
              <w:bottom w:w="0" w:type="dxa"/>
              <w:right w:w="9" w:type="dxa"/>
            </w:tcMar>
            <w:vAlign w:val="bottom"/>
            <w:hideMark/>
          </w:tcPr>
          <w:p w14:paraId="739EB78D"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5.698.829</w:t>
            </w:r>
          </w:p>
        </w:tc>
      </w:tr>
      <w:tr w:rsidR="003D6989" w:rsidRPr="00C27009" w14:paraId="467FABAE" w14:textId="77777777" w:rsidTr="00C27009">
        <w:trPr>
          <w:trHeight w:val="300"/>
          <w:jc w:val="center"/>
        </w:trPr>
        <w:tc>
          <w:tcPr>
            <w:tcW w:w="0" w:type="auto"/>
            <w:shd w:val="clear" w:color="auto" w:fill="FCFDFE"/>
            <w:noWrap/>
            <w:tcMar>
              <w:top w:w="9" w:type="dxa"/>
              <w:left w:w="9" w:type="dxa"/>
              <w:bottom w:w="0" w:type="dxa"/>
              <w:right w:w="9" w:type="dxa"/>
            </w:tcMar>
            <w:vAlign w:val="center"/>
            <w:hideMark/>
          </w:tcPr>
          <w:p w14:paraId="024D73F0"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2017</w:t>
            </w:r>
          </w:p>
        </w:tc>
        <w:tc>
          <w:tcPr>
            <w:tcW w:w="0" w:type="auto"/>
            <w:shd w:val="clear" w:color="auto" w:fill="FCFDFE"/>
            <w:noWrap/>
            <w:tcMar>
              <w:top w:w="9" w:type="dxa"/>
              <w:left w:w="9" w:type="dxa"/>
              <w:bottom w:w="0" w:type="dxa"/>
              <w:right w:w="9" w:type="dxa"/>
            </w:tcMar>
            <w:vAlign w:val="bottom"/>
            <w:hideMark/>
          </w:tcPr>
          <w:p w14:paraId="70657AE0"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77.312</w:t>
            </w:r>
          </w:p>
        </w:tc>
        <w:tc>
          <w:tcPr>
            <w:tcW w:w="0" w:type="auto"/>
            <w:shd w:val="clear" w:color="auto" w:fill="FCFDFE"/>
            <w:noWrap/>
            <w:tcMar>
              <w:top w:w="9" w:type="dxa"/>
              <w:left w:w="9" w:type="dxa"/>
              <w:bottom w:w="0" w:type="dxa"/>
              <w:right w:w="9" w:type="dxa"/>
            </w:tcMar>
            <w:vAlign w:val="bottom"/>
            <w:hideMark/>
          </w:tcPr>
          <w:p w14:paraId="0027E887"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4.940.751</w:t>
            </w:r>
          </w:p>
        </w:tc>
        <w:tc>
          <w:tcPr>
            <w:tcW w:w="0" w:type="auto"/>
            <w:shd w:val="clear" w:color="auto" w:fill="FCFDFE"/>
            <w:noWrap/>
            <w:tcMar>
              <w:top w:w="9" w:type="dxa"/>
              <w:left w:w="9" w:type="dxa"/>
              <w:bottom w:w="0" w:type="dxa"/>
              <w:right w:w="9" w:type="dxa"/>
            </w:tcMar>
            <w:vAlign w:val="bottom"/>
            <w:hideMark/>
          </w:tcPr>
          <w:p w14:paraId="161044E8"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6.667</w:t>
            </w:r>
          </w:p>
        </w:tc>
        <w:tc>
          <w:tcPr>
            <w:tcW w:w="0" w:type="auto"/>
            <w:shd w:val="clear" w:color="auto" w:fill="FCFDFE"/>
            <w:noWrap/>
            <w:tcMar>
              <w:top w:w="9" w:type="dxa"/>
              <w:left w:w="9" w:type="dxa"/>
              <w:bottom w:w="0" w:type="dxa"/>
              <w:right w:w="9" w:type="dxa"/>
            </w:tcMar>
            <w:vAlign w:val="bottom"/>
            <w:hideMark/>
          </w:tcPr>
          <w:p w14:paraId="0930452A"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816.240</w:t>
            </w:r>
          </w:p>
        </w:tc>
        <w:tc>
          <w:tcPr>
            <w:tcW w:w="0" w:type="auto"/>
            <w:shd w:val="clear" w:color="auto" w:fill="FCFDFE"/>
            <w:noWrap/>
            <w:tcMar>
              <w:top w:w="9" w:type="dxa"/>
              <w:left w:w="9" w:type="dxa"/>
              <w:bottom w:w="0" w:type="dxa"/>
              <w:right w:w="9" w:type="dxa"/>
            </w:tcMar>
            <w:vAlign w:val="bottom"/>
            <w:hideMark/>
          </w:tcPr>
          <w:p w14:paraId="1BDA05AD"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937" w:type="dxa"/>
            <w:shd w:val="clear" w:color="auto" w:fill="FCFDFE"/>
            <w:noWrap/>
            <w:tcMar>
              <w:top w:w="9" w:type="dxa"/>
              <w:left w:w="9" w:type="dxa"/>
              <w:bottom w:w="0" w:type="dxa"/>
              <w:right w:w="9" w:type="dxa"/>
            </w:tcMar>
            <w:vAlign w:val="bottom"/>
            <w:hideMark/>
          </w:tcPr>
          <w:p w14:paraId="16188A55"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5.840.970</w:t>
            </w:r>
          </w:p>
        </w:tc>
      </w:tr>
      <w:tr w:rsidR="003D6989" w:rsidRPr="00C27009" w14:paraId="06518DEF" w14:textId="77777777" w:rsidTr="00C27009">
        <w:trPr>
          <w:trHeight w:val="300"/>
          <w:jc w:val="center"/>
        </w:trPr>
        <w:tc>
          <w:tcPr>
            <w:tcW w:w="0" w:type="auto"/>
            <w:shd w:val="clear" w:color="auto" w:fill="92CDDC"/>
            <w:noWrap/>
            <w:tcMar>
              <w:top w:w="9" w:type="dxa"/>
              <w:left w:w="9" w:type="dxa"/>
              <w:bottom w:w="0" w:type="dxa"/>
              <w:right w:w="9" w:type="dxa"/>
            </w:tcMar>
            <w:vAlign w:val="center"/>
            <w:hideMark/>
          </w:tcPr>
          <w:p w14:paraId="2AEA1305"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2018</w:t>
            </w:r>
          </w:p>
        </w:tc>
        <w:tc>
          <w:tcPr>
            <w:tcW w:w="0" w:type="auto"/>
            <w:shd w:val="clear" w:color="auto" w:fill="92CDDC"/>
            <w:noWrap/>
            <w:tcMar>
              <w:top w:w="9" w:type="dxa"/>
              <w:left w:w="9" w:type="dxa"/>
              <w:bottom w:w="0" w:type="dxa"/>
              <w:right w:w="9" w:type="dxa"/>
            </w:tcMar>
            <w:vAlign w:val="bottom"/>
            <w:hideMark/>
          </w:tcPr>
          <w:p w14:paraId="70E8745D"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111.068</w:t>
            </w:r>
          </w:p>
        </w:tc>
        <w:tc>
          <w:tcPr>
            <w:tcW w:w="0" w:type="auto"/>
            <w:shd w:val="clear" w:color="auto" w:fill="92CDDC"/>
            <w:noWrap/>
            <w:tcMar>
              <w:top w:w="9" w:type="dxa"/>
              <w:left w:w="9" w:type="dxa"/>
              <w:bottom w:w="0" w:type="dxa"/>
              <w:right w:w="9" w:type="dxa"/>
            </w:tcMar>
            <w:vAlign w:val="bottom"/>
            <w:hideMark/>
          </w:tcPr>
          <w:p w14:paraId="20C513EA"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5.501.882</w:t>
            </w:r>
          </w:p>
        </w:tc>
        <w:tc>
          <w:tcPr>
            <w:tcW w:w="0" w:type="auto"/>
            <w:shd w:val="clear" w:color="auto" w:fill="92CDDC"/>
            <w:noWrap/>
            <w:tcMar>
              <w:top w:w="9" w:type="dxa"/>
              <w:left w:w="9" w:type="dxa"/>
              <w:bottom w:w="0" w:type="dxa"/>
              <w:right w:w="9" w:type="dxa"/>
            </w:tcMar>
            <w:vAlign w:val="bottom"/>
            <w:hideMark/>
          </w:tcPr>
          <w:p w14:paraId="4399C2DC"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27.406</w:t>
            </w:r>
          </w:p>
        </w:tc>
        <w:tc>
          <w:tcPr>
            <w:tcW w:w="0" w:type="auto"/>
            <w:shd w:val="clear" w:color="auto" w:fill="92CDDC"/>
            <w:noWrap/>
            <w:tcMar>
              <w:top w:w="9" w:type="dxa"/>
              <w:left w:w="9" w:type="dxa"/>
              <w:bottom w:w="0" w:type="dxa"/>
              <w:right w:w="9" w:type="dxa"/>
            </w:tcMar>
            <w:vAlign w:val="bottom"/>
            <w:hideMark/>
          </w:tcPr>
          <w:p w14:paraId="7CD55D5E"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721.292</w:t>
            </w:r>
          </w:p>
        </w:tc>
        <w:tc>
          <w:tcPr>
            <w:tcW w:w="0" w:type="auto"/>
            <w:shd w:val="clear" w:color="auto" w:fill="92CDDC"/>
            <w:noWrap/>
            <w:tcMar>
              <w:top w:w="9" w:type="dxa"/>
              <w:left w:w="9" w:type="dxa"/>
              <w:bottom w:w="0" w:type="dxa"/>
              <w:right w:w="9" w:type="dxa"/>
            </w:tcMar>
            <w:vAlign w:val="bottom"/>
            <w:hideMark/>
          </w:tcPr>
          <w:p w14:paraId="206BCB1F"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4.010</w:t>
            </w:r>
          </w:p>
        </w:tc>
        <w:tc>
          <w:tcPr>
            <w:tcW w:w="937" w:type="dxa"/>
            <w:shd w:val="clear" w:color="auto" w:fill="92CDDC"/>
            <w:noWrap/>
            <w:tcMar>
              <w:top w:w="9" w:type="dxa"/>
              <w:left w:w="9" w:type="dxa"/>
              <w:bottom w:w="0" w:type="dxa"/>
              <w:right w:w="9" w:type="dxa"/>
            </w:tcMar>
            <w:vAlign w:val="bottom"/>
            <w:hideMark/>
          </w:tcPr>
          <w:p w14:paraId="625C345C"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6.365.658</w:t>
            </w:r>
          </w:p>
        </w:tc>
      </w:tr>
      <w:tr w:rsidR="003D6989" w:rsidRPr="00C27009" w14:paraId="71261F0D" w14:textId="77777777" w:rsidTr="00C27009">
        <w:trPr>
          <w:trHeight w:val="300"/>
          <w:jc w:val="center"/>
        </w:trPr>
        <w:tc>
          <w:tcPr>
            <w:tcW w:w="0" w:type="auto"/>
            <w:shd w:val="clear" w:color="auto" w:fill="FCFDFE"/>
            <w:noWrap/>
            <w:tcMar>
              <w:top w:w="9" w:type="dxa"/>
              <w:left w:w="9" w:type="dxa"/>
              <w:bottom w:w="0" w:type="dxa"/>
              <w:right w:w="9" w:type="dxa"/>
            </w:tcMar>
            <w:vAlign w:val="center"/>
            <w:hideMark/>
          </w:tcPr>
          <w:p w14:paraId="01BEBB81"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2019</w:t>
            </w:r>
          </w:p>
        </w:tc>
        <w:tc>
          <w:tcPr>
            <w:tcW w:w="0" w:type="auto"/>
            <w:shd w:val="clear" w:color="auto" w:fill="FCFDFE"/>
            <w:noWrap/>
            <w:tcMar>
              <w:top w:w="9" w:type="dxa"/>
              <w:left w:w="9" w:type="dxa"/>
              <w:bottom w:w="0" w:type="dxa"/>
              <w:right w:w="9" w:type="dxa"/>
            </w:tcMar>
            <w:vAlign w:val="bottom"/>
            <w:hideMark/>
          </w:tcPr>
          <w:p w14:paraId="0D2C07C0"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115.638</w:t>
            </w:r>
          </w:p>
        </w:tc>
        <w:tc>
          <w:tcPr>
            <w:tcW w:w="0" w:type="auto"/>
            <w:shd w:val="clear" w:color="auto" w:fill="FCFDFE"/>
            <w:noWrap/>
            <w:tcMar>
              <w:top w:w="9" w:type="dxa"/>
              <w:left w:w="9" w:type="dxa"/>
              <w:bottom w:w="0" w:type="dxa"/>
              <w:right w:w="9" w:type="dxa"/>
            </w:tcMar>
            <w:vAlign w:val="bottom"/>
            <w:hideMark/>
          </w:tcPr>
          <w:p w14:paraId="6D3219F4"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5.754.087</w:t>
            </w:r>
          </w:p>
        </w:tc>
        <w:tc>
          <w:tcPr>
            <w:tcW w:w="0" w:type="auto"/>
            <w:shd w:val="clear" w:color="auto" w:fill="FCFDFE"/>
            <w:noWrap/>
            <w:tcMar>
              <w:top w:w="9" w:type="dxa"/>
              <w:left w:w="9" w:type="dxa"/>
              <w:bottom w:w="0" w:type="dxa"/>
              <w:right w:w="9" w:type="dxa"/>
            </w:tcMar>
            <w:vAlign w:val="bottom"/>
            <w:hideMark/>
          </w:tcPr>
          <w:p w14:paraId="361AA83B"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71.896</w:t>
            </w:r>
          </w:p>
        </w:tc>
        <w:tc>
          <w:tcPr>
            <w:tcW w:w="0" w:type="auto"/>
            <w:shd w:val="clear" w:color="auto" w:fill="FCFDFE"/>
            <w:noWrap/>
            <w:tcMar>
              <w:top w:w="9" w:type="dxa"/>
              <w:left w:w="9" w:type="dxa"/>
              <w:bottom w:w="0" w:type="dxa"/>
              <w:right w:w="9" w:type="dxa"/>
            </w:tcMar>
            <w:vAlign w:val="bottom"/>
            <w:hideMark/>
          </w:tcPr>
          <w:p w14:paraId="37B4C111"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705.082</w:t>
            </w:r>
          </w:p>
        </w:tc>
        <w:tc>
          <w:tcPr>
            <w:tcW w:w="0" w:type="auto"/>
            <w:shd w:val="clear" w:color="auto" w:fill="FCFDFE"/>
            <w:noWrap/>
            <w:tcMar>
              <w:top w:w="9" w:type="dxa"/>
              <w:left w:w="9" w:type="dxa"/>
              <w:bottom w:w="0" w:type="dxa"/>
              <w:right w:w="9" w:type="dxa"/>
            </w:tcMar>
            <w:vAlign w:val="bottom"/>
            <w:hideMark/>
          </w:tcPr>
          <w:p w14:paraId="2C5F76A7"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w:t>
            </w:r>
          </w:p>
        </w:tc>
        <w:tc>
          <w:tcPr>
            <w:tcW w:w="937" w:type="dxa"/>
            <w:shd w:val="clear" w:color="auto" w:fill="FCFDFE"/>
            <w:noWrap/>
            <w:tcMar>
              <w:top w:w="9" w:type="dxa"/>
              <w:left w:w="9" w:type="dxa"/>
              <w:bottom w:w="0" w:type="dxa"/>
              <w:right w:w="9" w:type="dxa"/>
            </w:tcMar>
            <w:vAlign w:val="bottom"/>
            <w:hideMark/>
          </w:tcPr>
          <w:p w14:paraId="6557B776"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6.646.708</w:t>
            </w:r>
          </w:p>
        </w:tc>
      </w:tr>
      <w:tr w:rsidR="003D6989" w:rsidRPr="00C27009" w14:paraId="081BEFB7" w14:textId="77777777" w:rsidTr="00C27009">
        <w:trPr>
          <w:trHeight w:val="300"/>
          <w:jc w:val="center"/>
        </w:trPr>
        <w:tc>
          <w:tcPr>
            <w:tcW w:w="0" w:type="auto"/>
            <w:shd w:val="clear" w:color="auto" w:fill="92CDDC"/>
            <w:noWrap/>
            <w:tcMar>
              <w:top w:w="9" w:type="dxa"/>
              <w:left w:w="9" w:type="dxa"/>
              <w:bottom w:w="0" w:type="dxa"/>
              <w:right w:w="9" w:type="dxa"/>
            </w:tcMar>
            <w:vAlign w:val="center"/>
            <w:hideMark/>
          </w:tcPr>
          <w:p w14:paraId="5E823938"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2020</w:t>
            </w:r>
          </w:p>
        </w:tc>
        <w:tc>
          <w:tcPr>
            <w:tcW w:w="0" w:type="auto"/>
            <w:shd w:val="clear" w:color="auto" w:fill="92CDDC"/>
            <w:noWrap/>
            <w:tcMar>
              <w:top w:w="9" w:type="dxa"/>
              <w:left w:w="9" w:type="dxa"/>
              <w:bottom w:w="0" w:type="dxa"/>
              <w:right w:w="9" w:type="dxa"/>
            </w:tcMar>
            <w:vAlign w:val="bottom"/>
            <w:hideMark/>
          </w:tcPr>
          <w:p w14:paraId="44DA1127"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75.317</w:t>
            </w:r>
          </w:p>
        </w:tc>
        <w:tc>
          <w:tcPr>
            <w:tcW w:w="0" w:type="auto"/>
            <w:shd w:val="clear" w:color="auto" w:fill="92CDDC"/>
            <w:noWrap/>
            <w:tcMar>
              <w:top w:w="9" w:type="dxa"/>
              <w:left w:w="9" w:type="dxa"/>
              <w:bottom w:w="0" w:type="dxa"/>
              <w:right w:w="9" w:type="dxa"/>
            </w:tcMar>
            <w:vAlign w:val="bottom"/>
            <w:hideMark/>
          </w:tcPr>
          <w:p w14:paraId="7CD0F003"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5.053.487</w:t>
            </w:r>
          </w:p>
        </w:tc>
        <w:tc>
          <w:tcPr>
            <w:tcW w:w="0" w:type="auto"/>
            <w:shd w:val="clear" w:color="auto" w:fill="92CDDC"/>
            <w:noWrap/>
            <w:tcMar>
              <w:top w:w="9" w:type="dxa"/>
              <w:left w:w="9" w:type="dxa"/>
              <w:bottom w:w="0" w:type="dxa"/>
              <w:right w:w="9" w:type="dxa"/>
            </w:tcMar>
            <w:vAlign w:val="bottom"/>
            <w:hideMark/>
          </w:tcPr>
          <w:p w14:paraId="7694A40A"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60.415</w:t>
            </w:r>
          </w:p>
        </w:tc>
        <w:tc>
          <w:tcPr>
            <w:tcW w:w="0" w:type="auto"/>
            <w:shd w:val="clear" w:color="auto" w:fill="92CDDC"/>
            <w:noWrap/>
            <w:tcMar>
              <w:top w:w="9" w:type="dxa"/>
              <w:left w:w="9" w:type="dxa"/>
              <w:bottom w:w="0" w:type="dxa"/>
              <w:right w:w="9" w:type="dxa"/>
            </w:tcMar>
            <w:vAlign w:val="bottom"/>
            <w:hideMark/>
          </w:tcPr>
          <w:p w14:paraId="3F6604B3"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170.659</w:t>
            </w:r>
          </w:p>
        </w:tc>
        <w:tc>
          <w:tcPr>
            <w:tcW w:w="0" w:type="auto"/>
            <w:shd w:val="clear" w:color="auto" w:fill="92CDDC"/>
            <w:noWrap/>
            <w:tcMar>
              <w:top w:w="9" w:type="dxa"/>
              <w:left w:w="9" w:type="dxa"/>
              <w:bottom w:w="0" w:type="dxa"/>
              <w:right w:w="9" w:type="dxa"/>
            </w:tcMar>
            <w:vAlign w:val="bottom"/>
            <w:hideMark/>
          </w:tcPr>
          <w:p w14:paraId="47CF249D"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937" w:type="dxa"/>
            <w:shd w:val="clear" w:color="auto" w:fill="92CDDC"/>
            <w:noWrap/>
            <w:tcMar>
              <w:top w:w="9" w:type="dxa"/>
              <w:left w:w="9" w:type="dxa"/>
              <w:bottom w:w="0" w:type="dxa"/>
              <w:right w:w="9" w:type="dxa"/>
            </w:tcMar>
            <w:vAlign w:val="bottom"/>
            <w:hideMark/>
          </w:tcPr>
          <w:p w14:paraId="70BC6FDA"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5.359.878</w:t>
            </w:r>
          </w:p>
        </w:tc>
      </w:tr>
      <w:tr w:rsidR="003D6989" w:rsidRPr="00C27009" w14:paraId="1924076C" w14:textId="77777777" w:rsidTr="00C27009">
        <w:trPr>
          <w:trHeight w:val="300"/>
          <w:jc w:val="center"/>
        </w:trPr>
        <w:tc>
          <w:tcPr>
            <w:tcW w:w="0" w:type="auto"/>
            <w:shd w:val="clear" w:color="auto" w:fill="FCFDFE"/>
            <w:noWrap/>
            <w:tcMar>
              <w:top w:w="9" w:type="dxa"/>
              <w:left w:w="9" w:type="dxa"/>
              <w:bottom w:w="0" w:type="dxa"/>
              <w:right w:w="9" w:type="dxa"/>
            </w:tcMar>
            <w:vAlign w:val="center"/>
            <w:hideMark/>
          </w:tcPr>
          <w:p w14:paraId="32C7FA27"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2021</w:t>
            </w:r>
          </w:p>
        </w:tc>
        <w:tc>
          <w:tcPr>
            <w:tcW w:w="0" w:type="auto"/>
            <w:shd w:val="clear" w:color="auto" w:fill="FCFDFE"/>
            <w:noWrap/>
            <w:tcMar>
              <w:top w:w="9" w:type="dxa"/>
              <w:left w:w="9" w:type="dxa"/>
              <w:bottom w:w="0" w:type="dxa"/>
              <w:right w:w="9" w:type="dxa"/>
            </w:tcMar>
            <w:vAlign w:val="bottom"/>
            <w:hideMark/>
          </w:tcPr>
          <w:p w14:paraId="3CD46643"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150.684</w:t>
            </w:r>
          </w:p>
        </w:tc>
        <w:tc>
          <w:tcPr>
            <w:tcW w:w="0" w:type="auto"/>
            <w:shd w:val="clear" w:color="auto" w:fill="FCFDFE"/>
            <w:noWrap/>
            <w:tcMar>
              <w:top w:w="9" w:type="dxa"/>
              <w:left w:w="9" w:type="dxa"/>
              <w:bottom w:w="0" w:type="dxa"/>
              <w:right w:w="9" w:type="dxa"/>
            </w:tcMar>
            <w:vAlign w:val="bottom"/>
            <w:hideMark/>
          </w:tcPr>
          <w:p w14:paraId="3B63E5BE"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6.705.290</w:t>
            </w:r>
          </w:p>
        </w:tc>
        <w:tc>
          <w:tcPr>
            <w:tcW w:w="0" w:type="auto"/>
            <w:shd w:val="clear" w:color="auto" w:fill="FCFDFE"/>
            <w:noWrap/>
            <w:tcMar>
              <w:top w:w="9" w:type="dxa"/>
              <w:left w:w="9" w:type="dxa"/>
              <w:bottom w:w="0" w:type="dxa"/>
              <w:right w:w="9" w:type="dxa"/>
            </w:tcMar>
            <w:vAlign w:val="bottom"/>
            <w:hideMark/>
          </w:tcPr>
          <w:p w14:paraId="027175DB"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101.090</w:t>
            </w:r>
          </w:p>
        </w:tc>
        <w:tc>
          <w:tcPr>
            <w:tcW w:w="0" w:type="auto"/>
            <w:shd w:val="clear" w:color="auto" w:fill="FCFDFE"/>
            <w:noWrap/>
            <w:tcMar>
              <w:top w:w="9" w:type="dxa"/>
              <w:left w:w="9" w:type="dxa"/>
              <w:bottom w:w="0" w:type="dxa"/>
              <w:right w:w="9" w:type="dxa"/>
            </w:tcMar>
            <w:vAlign w:val="bottom"/>
            <w:hideMark/>
          </w:tcPr>
          <w:p w14:paraId="55C2FF24"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294.917</w:t>
            </w:r>
          </w:p>
        </w:tc>
        <w:tc>
          <w:tcPr>
            <w:tcW w:w="0" w:type="auto"/>
            <w:shd w:val="clear" w:color="auto" w:fill="FCFDFE"/>
            <w:noWrap/>
            <w:tcMar>
              <w:top w:w="9" w:type="dxa"/>
              <w:left w:w="9" w:type="dxa"/>
              <w:bottom w:w="0" w:type="dxa"/>
              <w:right w:w="9" w:type="dxa"/>
            </w:tcMar>
            <w:vAlign w:val="bottom"/>
            <w:hideMark/>
          </w:tcPr>
          <w:p w14:paraId="34C2E4D8"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937" w:type="dxa"/>
            <w:shd w:val="clear" w:color="auto" w:fill="FCFDFE"/>
            <w:noWrap/>
            <w:tcMar>
              <w:top w:w="9" w:type="dxa"/>
              <w:left w:w="9" w:type="dxa"/>
              <w:bottom w:w="0" w:type="dxa"/>
              <w:right w:w="9" w:type="dxa"/>
            </w:tcMar>
            <w:vAlign w:val="bottom"/>
            <w:hideMark/>
          </w:tcPr>
          <w:p w14:paraId="33D1F801"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7.251.981</w:t>
            </w:r>
          </w:p>
        </w:tc>
      </w:tr>
      <w:tr w:rsidR="003D6989" w:rsidRPr="00C27009" w14:paraId="16F7AA4A" w14:textId="77777777" w:rsidTr="00C27009">
        <w:trPr>
          <w:trHeight w:val="300"/>
          <w:jc w:val="center"/>
        </w:trPr>
        <w:tc>
          <w:tcPr>
            <w:tcW w:w="0" w:type="auto"/>
            <w:shd w:val="clear" w:color="auto" w:fill="92CDDC"/>
            <w:noWrap/>
            <w:tcMar>
              <w:top w:w="9" w:type="dxa"/>
              <w:left w:w="9" w:type="dxa"/>
              <w:bottom w:w="0" w:type="dxa"/>
              <w:right w:w="9" w:type="dxa"/>
            </w:tcMar>
            <w:vAlign w:val="center"/>
            <w:hideMark/>
          </w:tcPr>
          <w:p w14:paraId="163D7189" w14:textId="77777777" w:rsidR="003D6989" w:rsidRPr="00C27009" w:rsidRDefault="003D6989" w:rsidP="003D6989">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2022</w:t>
            </w:r>
          </w:p>
        </w:tc>
        <w:tc>
          <w:tcPr>
            <w:tcW w:w="0" w:type="auto"/>
            <w:shd w:val="clear" w:color="auto" w:fill="92CDDC"/>
            <w:noWrap/>
            <w:tcMar>
              <w:top w:w="9" w:type="dxa"/>
              <w:left w:w="9" w:type="dxa"/>
              <w:bottom w:w="0" w:type="dxa"/>
              <w:right w:w="9" w:type="dxa"/>
            </w:tcMar>
            <w:vAlign w:val="bottom"/>
            <w:hideMark/>
          </w:tcPr>
          <w:p w14:paraId="4E394A31"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250.118</w:t>
            </w:r>
          </w:p>
        </w:tc>
        <w:tc>
          <w:tcPr>
            <w:tcW w:w="0" w:type="auto"/>
            <w:shd w:val="clear" w:color="auto" w:fill="92CDDC"/>
            <w:noWrap/>
            <w:tcMar>
              <w:top w:w="9" w:type="dxa"/>
              <w:left w:w="9" w:type="dxa"/>
              <w:bottom w:w="0" w:type="dxa"/>
              <w:right w:w="9" w:type="dxa"/>
            </w:tcMar>
            <w:vAlign w:val="bottom"/>
            <w:hideMark/>
          </w:tcPr>
          <w:p w14:paraId="06E02733"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7.669.915</w:t>
            </w:r>
          </w:p>
        </w:tc>
        <w:tc>
          <w:tcPr>
            <w:tcW w:w="0" w:type="auto"/>
            <w:shd w:val="clear" w:color="auto" w:fill="92CDDC"/>
            <w:noWrap/>
            <w:tcMar>
              <w:top w:w="9" w:type="dxa"/>
              <w:left w:w="9" w:type="dxa"/>
              <w:bottom w:w="0" w:type="dxa"/>
              <w:right w:w="9" w:type="dxa"/>
            </w:tcMar>
            <w:vAlign w:val="bottom"/>
            <w:hideMark/>
          </w:tcPr>
          <w:p w14:paraId="604C8A7F"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113.982</w:t>
            </w:r>
          </w:p>
        </w:tc>
        <w:tc>
          <w:tcPr>
            <w:tcW w:w="0" w:type="auto"/>
            <w:shd w:val="clear" w:color="auto" w:fill="92CDDC"/>
            <w:noWrap/>
            <w:tcMar>
              <w:top w:w="9" w:type="dxa"/>
              <w:left w:w="9" w:type="dxa"/>
              <w:bottom w:w="0" w:type="dxa"/>
              <w:right w:w="9" w:type="dxa"/>
            </w:tcMar>
            <w:vAlign w:val="bottom"/>
            <w:hideMark/>
          </w:tcPr>
          <w:p w14:paraId="736A021A"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698.328</w:t>
            </w:r>
          </w:p>
        </w:tc>
        <w:tc>
          <w:tcPr>
            <w:tcW w:w="0" w:type="auto"/>
            <w:shd w:val="clear" w:color="auto" w:fill="92CDDC"/>
            <w:noWrap/>
            <w:tcMar>
              <w:top w:w="9" w:type="dxa"/>
              <w:left w:w="9" w:type="dxa"/>
              <w:bottom w:w="0" w:type="dxa"/>
              <w:right w:w="9" w:type="dxa"/>
            </w:tcMar>
            <w:vAlign w:val="bottom"/>
            <w:hideMark/>
          </w:tcPr>
          <w:p w14:paraId="44DF82BA"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0</w:t>
            </w:r>
          </w:p>
        </w:tc>
        <w:tc>
          <w:tcPr>
            <w:tcW w:w="937" w:type="dxa"/>
            <w:shd w:val="clear" w:color="auto" w:fill="92CDDC"/>
            <w:noWrap/>
            <w:tcMar>
              <w:top w:w="9" w:type="dxa"/>
              <w:left w:w="9" w:type="dxa"/>
              <w:bottom w:w="0" w:type="dxa"/>
              <w:right w:w="9" w:type="dxa"/>
            </w:tcMar>
            <w:vAlign w:val="bottom"/>
            <w:hideMark/>
          </w:tcPr>
          <w:p w14:paraId="4DA6E6F9" w14:textId="77777777" w:rsidR="003D6989" w:rsidRPr="00C27009" w:rsidRDefault="003D6989"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8.732.343</w:t>
            </w:r>
          </w:p>
        </w:tc>
      </w:tr>
      <w:tr w:rsidR="002B7F44" w:rsidRPr="00C27009" w14:paraId="5DE5F007" w14:textId="77777777" w:rsidTr="00C27009">
        <w:trPr>
          <w:trHeight w:val="300"/>
          <w:jc w:val="center"/>
        </w:trPr>
        <w:tc>
          <w:tcPr>
            <w:tcW w:w="0" w:type="auto"/>
            <w:shd w:val="clear" w:color="auto" w:fill="FCFDFE"/>
            <w:noWrap/>
            <w:tcMar>
              <w:top w:w="9" w:type="dxa"/>
              <w:left w:w="9" w:type="dxa"/>
              <w:bottom w:w="0" w:type="dxa"/>
              <w:right w:w="9" w:type="dxa"/>
            </w:tcMar>
            <w:vAlign w:val="center"/>
            <w:hideMark/>
          </w:tcPr>
          <w:p w14:paraId="364C8577" w14:textId="77777777" w:rsidR="002B7F44" w:rsidRPr="00C27009" w:rsidRDefault="002B7F44" w:rsidP="003D6989">
            <w:pPr>
              <w:widowControl/>
              <w:autoSpaceDE/>
              <w:autoSpaceDN/>
              <w:jc w:val="center"/>
              <w:rPr>
                <w:rFonts w:eastAsia="Times New Roman" w:cs="Arial"/>
                <w:b/>
                <w:bCs/>
                <w:spacing w:val="-20"/>
                <w:w w:val="115"/>
                <w:sz w:val="20"/>
                <w:szCs w:val="20"/>
                <w:lang w:val="en-US" w:eastAsia="el-GR"/>
              </w:rPr>
            </w:pPr>
            <w:r w:rsidRPr="00C27009">
              <w:rPr>
                <w:rFonts w:eastAsia="Times New Roman" w:cs="Arial"/>
                <w:b/>
                <w:bCs/>
                <w:spacing w:val="-20"/>
                <w:w w:val="115"/>
                <w:sz w:val="20"/>
                <w:szCs w:val="20"/>
                <w:lang w:val="en-US" w:eastAsia="el-GR"/>
              </w:rPr>
              <w:t>2023</w:t>
            </w:r>
          </w:p>
        </w:tc>
        <w:tc>
          <w:tcPr>
            <w:tcW w:w="0" w:type="auto"/>
            <w:shd w:val="clear" w:color="auto" w:fill="FCFDFE"/>
            <w:noWrap/>
            <w:tcMar>
              <w:top w:w="9" w:type="dxa"/>
              <w:left w:w="9" w:type="dxa"/>
              <w:bottom w:w="0" w:type="dxa"/>
              <w:right w:w="9" w:type="dxa"/>
            </w:tcMar>
            <w:vAlign w:val="bottom"/>
            <w:hideMark/>
          </w:tcPr>
          <w:p w14:paraId="30A902FE" w14:textId="77777777" w:rsidR="002B7F44" w:rsidRPr="00C27009" w:rsidRDefault="002B7F44" w:rsidP="007C45C4">
            <w:pPr>
              <w:widowControl/>
              <w:autoSpaceDE/>
              <w:autoSpaceDN/>
              <w:jc w:val="center"/>
              <w:rPr>
                <w:rFonts w:eastAsia="Times New Roman" w:cs="Arial"/>
                <w:b/>
                <w:bCs/>
                <w:spacing w:val="-20"/>
                <w:w w:val="115"/>
                <w:sz w:val="20"/>
                <w:szCs w:val="20"/>
                <w:lang w:val="en-US" w:eastAsia="el-GR"/>
              </w:rPr>
            </w:pPr>
            <w:r w:rsidRPr="00C27009">
              <w:rPr>
                <w:rFonts w:eastAsia="Times New Roman" w:cs="Arial"/>
                <w:b/>
                <w:bCs/>
                <w:spacing w:val="-20"/>
                <w:w w:val="115"/>
                <w:sz w:val="20"/>
                <w:szCs w:val="20"/>
                <w:lang w:val="en-US" w:eastAsia="el-GR"/>
              </w:rPr>
              <w:t>-</w:t>
            </w:r>
          </w:p>
        </w:tc>
        <w:tc>
          <w:tcPr>
            <w:tcW w:w="0" w:type="auto"/>
            <w:shd w:val="clear" w:color="auto" w:fill="FCFDFE"/>
            <w:noWrap/>
            <w:tcMar>
              <w:top w:w="9" w:type="dxa"/>
              <w:left w:w="9" w:type="dxa"/>
              <w:bottom w:w="0" w:type="dxa"/>
              <w:right w:w="9" w:type="dxa"/>
            </w:tcMar>
            <w:vAlign w:val="bottom"/>
            <w:hideMark/>
          </w:tcPr>
          <w:p w14:paraId="5EE49F2A" w14:textId="77777777" w:rsidR="002B7F44" w:rsidRPr="00C27009" w:rsidRDefault="002B7F44" w:rsidP="007C45C4">
            <w:pPr>
              <w:widowControl/>
              <w:autoSpaceDE/>
              <w:autoSpaceDN/>
              <w:jc w:val="center"/>
              <w:rPr>
                <w:rFonts w:eastAsia="Times New Roman" w:cs="Arial"/>
                <w:b/>
                <w:bCs/>
                <w:spacing w:val="-20"/>
                <w:w w:val="115"/>
                <w:sz w:val="20"/>
                <w:szCs w:val="20"/>
                <w:lang w:val="en-US" w:eastAsia="el-GR"/>
              </w:rPr>
            </w:pPr>
            <w:r w:rsidRPr="00C27009">
              <w:rPr>
                <w:rFonts w:eastAsia="Times New Roman" w:cs="Arial"/>
                <w:b/>
                <w:bCs/>
                <w:spacing w:val="-20"/>
                <w:w w:val="115"/>
                <w:sz w:val="20"/>
                <w:szCs w:val="20"/>
                <w:lang w:val="en-US" w:eastAsia="el-GR"/>
              </w:rPr>
              <w:t>-</w:t>
            </w:r>
          </w:p>
        </w:tc>
        <w:tc>
          <w:tcPr>
            <w:tcW w:w="0" w:type="auto"/>
            <w:shd w:val="clear" w:color="auto" w:fill="FCFDFE"/>
            <w:noWrap/>
            <w:tcMar>
              <w:top w:w="9" w:type="dxa"/>
              <w:left w:w="9" w:type="dxa"/>
              <w:bottom w:w="0" w:type="dxa"/>
              <w:right w:w="9" w:type="dxa"/>
            </w:tcMar>
            <w:vAlign w:val="bottom"/>
            <w:hideMark/>
          </w:tcPr>
          <w:p w14:paraId="03BB06BF" w14:textId="77777777" w:rsidR="002B7F44" w:rsidRPr="00C27009" w:rsidRDefault="002B7F44" w:rsidP="007C45C4">
            <w:pPr>
              <w:widowControl/>
              <w:autoSpaceDE/>
              <w:autoSpaceDN/>
              <w:jc w:val="center"/>
              <w:rPr>
                <w:rFonts w:eastAsia="Times New Roman" w:cs="Arial"/>
                <w:b/>
                <w:bCs/>
                <w:spacing w:val="-20"/>
                <w:w w:val="115"/>
                <w:sz w:val="20"/>
                <w:szCs w:val="20"/>
                <w:lang w:val="en-US" w:eastAsia="el-GR"/>
              </w:rPr>
            </w:pPr>
            <w:r w:rsidRPr="00C27009">
              <w:rPr>
                <w:rFonts w:eastAsia="Times New Roman" w:cs="Arial"/>
                <w:b/>
                <w:bCs/>
                <w:spacing w:val="-20"/>
                <w:w w:val="115"/>
                <w:sz w:val="20"/>
                <w:szCs w:val="20"/>
                <w:lang w:val="en-US" w:eastAsia="el-GR"/>
              </w:rPr>
              <w:t>-</w:t>
            </w:r>
          </w:p>
        </w:tc>
        <w:tc>
          <w:tcPr>
            <w:tcW w:w="0" w:type="auto"/>
            <w:shd w:val="clear" w:color="auto" w:fill="FCFDFE"/>
            <w:noWrap/>
            <w:tcMar>
              <w:top w:w="9" w:type="dxa"/>
              <w:left w:w="9" w:type="dxa"/>
              <w:bottom w:w="0" w:type="dxa"/>
              <w:right w:w="9" w:type="dxa"/>
            </w:tcMar>
            <w:vAlign w:val="bottom"/>
            <w:hideMark/>
          </w:tcPr>
          <w:p w14:paraId="38FE83DC" w14:textId="77777777" w:rsidR="002B7F44" w:rsidRPr="00C27009" w:rsidRDefault="002B7F44" w:rsidP="007C45C4">
            <w:pPr>
              <w:widowControl/>
              <w:autoSpaceDE/>
              <w:autoSpaceDN/>
              <w:jc w:val="center"/>
              <w:rPr>
                <w:rFonts w:eastAsia="Times New Roman" w:cs="Arial"/>
                <w:b/>
                <w:bCs/>
                <w:spacing w:val="-20"/>
                <w:w w:val="115"/>
                <w:sz w:val="20"/>
                <w:szCs w:val="20"/>
                <w:lang w:val="en-US" w:eastAsia="el-GR"/>
              </w:rPr>
            </w:pPr>
            <w:r w:rsidRPr="00C27009">
              <w:rPr>
                <w:rFonts w:eastAsia="Times New Roman" w:cs="Arial"/>
                <w:b/>
                <w:bCs/>
                <w:spacing w:val="-20"/>
                <w:w w:val="115"/>
                <w:sz w:val="20"/>
                <w:szCs w:val="20"/>
                <w:lang w:val="en-US" w:eastAsia="el-GR"/>
              </w:rPr>
              <w:t>-</w:t>
            </w:r>
          </w:p>
        </w:tc>
        <w:tc>
          <w:tcPr>
            <w:tcW w:w="0" w:type="auto"/>
            <w:shd w:val="clear" w:color="auto" w:fill="FCFDFE"/>
            <w:noWrap/>
            <w:tcMar>
              <w:top w:w="9" w:type="dxa"/>
              <w:left w:w="9" w:type="dxa"/>
              <w:bottom w:w="0" w:type="dxa"/>
              <w:right w:w="9" w:type="dxa"/>
            </w:tcMar>
            <w:vAlign w:val="bottom"/>
            <w:hideMark/>
          </w:tcPr>
          <w:p w14:paraId="17156AC9" w14:textId="77777777" w:rsidR="002B7F44" w:rsidRPr="00C27009" w:rsidRDefault="002B7F44" w:rsidP="007C45C4">
            <w:pPr>
              <w:widowControl/>
              <w:autoSpaceDE/>
              <w:autoSpaceDN/>
              <w:jc w:val="center"/>
              <w:rPr>
                <w:rFonts w:eastAsia="Times New Roman" w:cs="Arial"/>
                <w:b/>
                <w:bCs/>
                <w:spacing w:val="-20"/>
                <w:w w:val="115"/>
                <w:sz w:val="20"/>
                <w:szCs w:val="20"/>
                <w:lang w:val="en-US" w:eastAsia="el-GR"/>
              </w:rPr>
            </w:pPr>
            <w:r w:rsidRPr="00C27009">
              <w:rPr>
                <w:rFonts w:eastAsia="Times New Roman" w:cs="Arial"/>
                <w:b/>
                <w:bCs/>
                <w:spacing w:val="-20"/>
                <w:w w:val="115"/>
                <w:sz w:val="20"/>
                <w:szCs w:val="20"/>
                <w:lang w:val="en-US" w:eastAsia="el-GR"/>
              </w:rPr>
              <w:t>-</w:t>
            </w:r>
          </w:p>
        </w:tc>
        <w:tc>
          <w:tcPr>
            <w:tcW w:w="937" w:type="dxa"/>
            <w:shd w:val="clear" w:color="auto" w:fill="FCFDFE"/>
            <w:noWrap/>
            <w:tcMar>
              <w:top w:w="9" w:type="dxa"/>
              <w:left w:w="9" w:type="dxa"/>
              <w:bottom w:w="0" w:type="dxa"/>
              <w:right w:w="9" w:type="dxa"/>
            </w:tcMar>
            <w:vAlign w:val="bottom"/>
            <w:hideMark/>
          </w:tcPr>
          <w:p w14:paraId="2BAE6F05" w14:textId="77777777" w:rsidR="002B7F44" w:rsidRPr="00C27009" w:rsidRDefault="002B7F44" w:rsidP="007C45C4">
            <w:pPr>
              <w:widowControl/>
              <w:autoSpaceDE/>
              <w:autoSpaceDN/>
              <w:jc w:val="center"/>
              <w:rPr>
                <w:rFonts w:eastAsia="Times New Roman" w:cs="Arial"/>
                <w:b/>
                <w:bCs/>
                <w:spacing w:val="-20"/>
                <w:w w:val="115"/>
                <w:sz w:val="20"/>
                <w:szCs w:val="20"/>
                <w:lang w:eastAsia="el-GR"/>
              </w:rPr>
            </w:pPr>
            <w:r w:rsidRPr="00C27009">
              <w:rPr>
                <w:rFonts w:eastAsia="Times New Roman" w:cs="Arial"/>
                <w:b/>
                <w:bCs/>
                <w:spacing w:val="-20"/>
                <w:w w:val="115"/>
                <w:sz w:val="20"/>
                <w:szCs w:val="20"/>
                <w:lang w:eastAsia="el-GR"/>
              </w:rPr>
              <w:t>8.796.735</w:t>
            </w:r>
          </w:p>
        </w:tc>
      </w:tr>
    </w:tbl>
    <w:p w14:paraId="593614E2" w14:textId="77777777" w:rsidR="00A54DA4" w:rsidRPr="00C27009" w:rsidRDefault="00C27009" w:rsidP="00C27009">
      <w:pPr>
        <w:pStyle w:val="a3"/>
        <w:tabs>
          <w:tab w:val="left" w:pos="1339"/>
        </w:tabs>
        <w:jc w:val="center"/>
        <w:rPr>
          <w:b/>
          <w:bCs/>
          <w:iCs/>
          <w:spacing w:val="-20"/>
          <w:w w:val="115"/>
          <w:sz w:val="22"/>
          <w:szCs w:val="22"/>
        </w:rPr>
      </w:pPr>
      <w:r w:rsidRPr="00C27009">
        <w:rPr>
          <w:b/>
          <w:bCs/>
          <w:iCs/>
          <w:spacing w:val="-20"/>
          <w:w w:val="115"/>
          <w:sz w:val="22"/>
          <w:szCs w:val="22"/>
        </w:rPr>
        <w:t xml:space="preserve">Στοιχεία </w:t>
      </w:r>
      <w:r w:rsidRPr="00C27009">
        <w:rPr>
          <w:b/>
          <w:bCs/>
          <w:iCs/>
          <w:spacing w:val="-20"/>
          <w:w w:val="115"/>
          <w:sz w:val="22"/>
          <w:szCs w:val="22"/>
          <w:lang w:val="en-US"/>
        </w:rPr>
        <w:t>CYSTAT</w:t>
      </w:r>
      <w:r w:rsidRPr="00C27009">
        <w:rPr>
          <w:b/>
          <w:bCs/>
          <w:iCs/>
          <w:spacing w:val="-20"/>
          <w:w w:val="115"/>
          <w:sz w:val="22"/>
          <w:szCs w:val="22"/>
        </w:rPr>
        <w:t xml:space="preserve">  - Επεξεργασία Γραφείο ΟΕΥ Λευκωσίας</w:t>
      </w:r>
    </w:p>
    <w:p w14:paraId="0ACC01DD" w14:textId="77777777" w:rsidR="00CE75A3" w:rsidRDefault="00CE75A3" w:rsidP="00442B79">
      <w:pPr>
        <w:pStyle w:val="a3"/>
        <w:jc w:val="both"/>
        <w:rPr>
          <w:b/>
          <w:bCs/>
          <w:iCs/>
          <w:spacing w:val="-20"/>
          <w:w w:val="115"/>
          <w:sz w:val="22"/>
          <w:szCs w:val="22"/>
        </w:rPr>
      </w:pPr>
    </w:p>
    <w:p w14:paraId="4F703401" w14:textId="77777777" w:rsidR="002B7F44" w:rsidRPr="0075038D" w:rsidRDefault="00006071" w:rsidP="00442B79">
      <w:pPr>
        <w:pStyle w:val="a3"/>
        <w:jc w:val="both"/>
        <w:rPr>
          <w:b/>
          <w:bCs/>
          <w:iCs/>
          <w:spacing w:val="-20"/>
          <w:w w:val="115"/>
        </w:rPr>
      </w:pPr>
      <w:r w:rsidRPr="0075038D">
        <w:rPr>
          <w:b/>
          <w:bCs/>
          <w:iCs/>
          <w:spacing w:val="-20"/>
          <w:w w:val="115"/>
        </w:rPr>
        <w:t xml:space="preserve">Δ.1.3 </w:t>
      </w:r>
      <w:r w:rsidRPr="0075038D">
        <w:rPr>
          <w:b/>
          <w:bCs/>
          <w:iCs/>
          <w:spacing w:val="-20"/>
          <w:w w:val="115"/>
          <w:lang w:val="en-US"/>
        </w:rPr>
        <w:t>O</w:t>
      </w:r>
      <w:r w:rsidRPr="0075038D">
        <w:rPr>
          <w:b/>
          <w:bCs/>
          <w:iCs/>
          <w:spacing w:val="-20"/>
          <w:w w:val="115"/>
        </w:rPr>
        <w:t>ι εξαγωγικές δυνατότητες και τα χαρακτηριστικά του οινοποιητικού κλάδου στην Ελλάδα</w:t>
      </w:r>
    </w:p>
    <w:p w14:paraId="1E87F776" w14:textId="77777777" w:rsidR="00F904EE" w:rsidRPr="0075038D" w:rsidRDefault="00F904EE" w:rsidP="00F904EE">
      <w:pPr>
        <w:pStyle w:val="a3"/>
        <w:jc w:val="both"/>
        <w:rPr>
          <w:bCs/>
          <w:iCs/>
          <w:spacing w:val="-20"/>
          <w:w w:val="115"/>
        </w:rPr>
      </w:pPr>
      <w:r w:rsidRPr="0075038D">
        <w:rPr>
          <w:bCs/>
          <w:iCs/>
          <w:spacing w:val="-20"/>
          <w:w w:val="115"/>
        </w:rPr>
        <w:t>Σύμφωνα με στοιχεία της εταιρείας ερευνών Stochasis (</w:t>
      </w:r>
      <w:hyperlink r:id="rId34" w:history="1">
        <w:r w:rsidRPr="0075038D">
          <w:rPr>
            <w:rStyle w:val="-"/>
            <w:bCs/>
            <w:iCs/>
            <w:color w:val="auto"/>
            <w:spacing w:val="-20"/>
            <w:w w:val="115"/>
          </w:rPr>
          <w:t>https://www.stochasis.com/</w:t>
        </w:r>
      </w:hyperlink>
      <w:r w:rsidRPr="0075038D">
        <w:rPr>
          <w:bCs/>
          <w:iCs/>
          <w:spacing w:val="-20"/>
          <w:w w:val="115"/>
        </w:rPr>
        <w:t>)</w:t>
      </w:r>
      <w:r w:rsidR="006D169D" w:rsidRPr="0075038D">
        <w:rPr>
          <w:bCs/>
          <w:iCs/>
          <w:spacing w:val="-20"/>
          <w:w w:val="115"/>
        </w:rPr>
        <w:t>,</w:t>
      </w:r>
      <w:r w:rsidRPr="0075038D">
        <w:rPr>
          <w:bCs/>
          <w:iCs/>
          <w:spacing w:val="-20"/>
          <w:w w:val="115"/>
        </w:rPr>
        <w:t xml:space="preserve"> στον κλάδο</w:t>
      </w:r>
      <w:r w:rsidR="00F866E1" w:rsidRPr="0075038D">
        <w:rPr>
          <w:bCs/>
          <w:iCs/>
          <w:spacing w:val="-20"/>
          <w:w w:val="115"/>
        </w:rPr>
        <w:t xml:space="preserve"> οίνου στην Ελλάδα</w:t>
      </w:r>
      <w:r w:rsidRPr="0075038D">
        <w:rPr>
          <w:bCs/>
          <w:iCs/>
          <w:spacing w:val="-20"/>
          <w:w w:val="115"/>
        </w:rPr>
        <w:t xml:space="preserve"> δραστηριοποιούνται περίπου </w:t>
      </w:r>
      <w:r w:rsidRPr="0075038D">
        <w:rPr>
          <w:b/>
          <w:bCs/>
          <w:iCs/>
          <w:spacing w:val="-20"/>
          <w:w w:val="115"/>
        </w:rPr>
        <w:t>1.600 οινοποιεία,</w:t>
      </w:r>
      <w:r w:rsidRPr="0075038D">
        <w:rPr>
          <w:bCs/>
          <w:iCs/>
          <w:spacing w:val="-20"/>
          <w:w w:val="115"/>
        </w:rPr>
        <w:t> τα οποία διακρίνονται σε:</w:t>
      </w:r>
    </w:p>
    <w:p w14:paraId="612D2F53" w14:textId="77777777" w:rsidR="00F904EE" w:rsidRPr="0075038D" w:rsidRDefault="00F904EE" w:rsidP="00F904EE">
      <w:pPr>
        <w:pStyle w:val="a3"/>
        <w:jc w:val="both"/>
        <w:rPr>
          <w:bCs/>
          <w:iCs/>
          <w:spacing w:val="-20"/>
          <w:w w:val="115"/>
        </w:rPr>
      </w:pPr>
      <w:r w:rsidRPr="0075038D">
        <w:rPr>
          <w:bCs/>
          <w:iCs/>
          <w:spacing w:val="-20"/>
          <w:w w:val="115"/>
        </w:rPr>
        <w:t>- </w:t>
      </w:r>
      <w:r w:rsidRPr="0075038D">
        <w:rPr>
          <w:b/>
          <w:bCs/>
          <w:iCs/>
          <w:spacing w:val="-20"/>
          <w:w w:val="115"/>
        </w:rPr>
        <w:t>Μεγάλα</w:t>
      </w:r>
      <w:r w:rsidRPr="0075038D">
        <w:rPr>
          <w:bCs/>
          <w:iCs/>
          <w:spacing w:val="-20"/>
          <w:w w:val="115"/>
        </w:rPr>
        <w:t>: Ολιγάριθμες οινοποιητικές μονάδες με πλήρως αυτοματοποιημένα συστήματα σε όλα τα στάδια της παραγωγικής διαδικασίας και δυνατότητα παραγωγής </w:t>
      </w:r>
      <w:r w:rsidRPr="0075038D">
        <w:rPr>
          <w:b/>
          <w:bCs/>
          <w:iCs/>
          <w:spacing w:val="-20"/>
          <w:w w:val="115"/>
        </w:rPr>
        <w:t>μεγαλύτερη από 100.000 hl ετησίως</w:t>
      </w:r>
      <w:r w:rsidRPr="0075038D">
        <w:rPr>
          <w:bCs/>
          <w:iCs/>
          <w:spacing w:val="-20"/>
          <w:w w:val="115"/>
        </w:rPr>
        <w:t>. </w:t>
      </w:r>
    </w:p>
    <w:p w14:paraId="1D7D6B9B" w14:textId="77777777" w:rsidR="00F904EE" w:rsidRPr="0075038D" w:rsidRDefault="00F904EE" w:rsidP="00F904EE">
      <w:pPr>
        <w:pStyle w:val="a3"/>
        <w:jc w:val="both"/>
        <w:rPr>
          <w:bCs/>
          <w:iCs/>
          <w:spacing w:val="-20"/>
          <w:w w:val="115"/>
        </w:rPr>
      </w:pPr>
      <w:r w:rsidRPr="0075038D">
        <w:rPr>
          <w:bCs/>
          <w:iCs/>
          <w:spacing w:val="-20"/>
          <w:w w:val="115"/>
        </w:rPr>
        <w:t>- </w:t>
      </w:r>
      <w:r w:rsidRPr="0075038D">
        <w:rPr>
          <w:b/>
          <w:bCs/>
          <w:iCs/>
          <w:spacing w:val="-20"/>
          <w:w w:val="115"/>
        </w:rPr>
        <w:t>Μεσαία</w:t>
      </w:r>
      <w:r w:rsidRPr="0075038D">
        <w:rPr>
          <w:bCs/>
          <w:iCs/>
          <w:spacing w:val="-20"/>
          <w:w w:val="115"/>
        </w:rPr>
        <w:t>: Μονάδες με δυνατότητα παραγωγής </w:t>
      </w:r>
      <w:r w:rsidRPr="0075038D">
        <w:rPr>
          <w:b/>
          <w:bCs/>
          <w:iCs/>
          <w:spacing w:val="-20"/>
          <w:w w:val="115"/>
        </w:rPr>
        <w:t>από 30.000 έως 100.000 hl ετησίως</w:t>
      </w:r>
      <w:r w:rsidRPr="0075038D">
        <w:rPr>
          <w:bCs/>
          <w:iCs/>
          <w:spacing w:val="-20"/>
          <w:w w:val="115"/>
        </w:rPr>
        <w:t>. </w:t>
      </w:r>
    </w:p>
    <w:p w14:paraId="6F95D4B9" w14:textId="77777777" w:rsidR="00F904EE" w:rsidRPr="0075038D" w:rsidRDefault="00F904EE" w:rsidP="00F904EE">
      <w:pPr>
        <w:pStyle w:val="a3"/>
        <w:jc w:val="both"/>
        <w:rPr>
          <w:bCs/>
          <w:iCs/>
          <w:spacing w:val="-20"/>
          <w:w w:val="115"/>
        </w:rPr>
      </w:pPr>
      <w:r w:rsidRPr="0075038D">
        <w:rPr>
          <w:bCs/>
          <w:iCs/>
          <w:spacing w:val="-20"/>
          <w:w w:val="115"/>
        </w:rPr>
        <w:t>- </w:t>
      </w:r>
      <w:r w:rsidRPr="0075038D">
        <w:rPr>
          <w:b/>
          <w:bCs/>
          <w:iCs/>
          <w:spacing w:val="-20"/>
          <w:w w:val="115"/>
        </w:rPr>
        <w:t>Μικρά</w:t>
      </w:r>
      <w:r w:rsidRPr="0075038D">
        <w:rPr>
          <w:bCs/>
          <w:iCs/>
          <w:spacing w:val="-20"/>
          <w:w w:val="115"/>
        </w:rPr>
        <w:t>: Οικογενειακές, συνήθως, επιχειρήσεις με περιορισμένη παραγωγική δυνατότητα (</w:t>
      </w:r>
      <w:r w:rsidRPr="0075038D">
        <w:rPr>
          <w:b/>
          <w:bCs/>
          <w:iCs/>
          <w:spacing w:val="-20"/>
          <w:w w:val="115"/>
        </w:rPr>
        <w:t>μικρότερη από 30.000 hl</w:t>
      </w:r>
      <w:r w:rsidRPr="0075038D">
        <w:rPr>
          <w:bCs/>
          <w:iCs/>
          <w:spacing w:val="-20"/>
          <w:w w:val="115"/>
        </w:rPr>
        <w:t>) και ιδιόκτητους αμπελώνες. </w:t>
      </w:r>
    </w:p>
    <w:p w14:paraId="620EBEFB" w14:textId="77777777" w:rsidR="00F904EE" w:rsidRPr="00B23546" w:rsidRDefault="00F904EE" w:rsidP="00F904EE">
      <w:pPr>
        <w:pStyle w:val="a3"/>
        <w:jc w:val="both"/>
        <w:rPr>
          <w:bCs/>
          <w:iCs/>
          <w:spacing w:val="-20"/>
          <w:w w:val="115"/>
        </w:rPr>
      </w:pPr>
      <w:r w:rsidRPr="0075038D">
        <w:rPr>
          <w:bCs/>
          <w:iCs/>
          <w:spacing w:val="-20"/>
          <w:w w:val="115"/>
        </w:rPr>
        <w:t>- </w:t>
      </w:r>
      <w:r w:rsidRPr="0075038D">
        <w:rPr>
          <w:b/>
          <w:bCs/>
          <w:iCs/>
          <w:spacing w:val="-20"/>
          <w:w w:val="115"/>
        </w:rPr>
        <w:t>Συνεταιρισμούς: </w:t>
      </w:r>
      <w:r w:rsidRPr="0075038D">
        <w:rPr>
          <w:bCs/>
          <w:iCs/>
          <w:spacing w:val="-20"/>
          <w:w w:val="115"/>
        </w:rPr>
        <w:t>Παράγουν και διακινούν κρασί, ως επί το πλείστον σε τοπικό επίπεδο.</w:t>
      </w:r>
    </w:p>
    <w:p w14:paraId="6AC19419" w14:textId="77777777" w:rsidR="00F904EE" w:rsidRPr="0075038D" w:rsidRDefault="00F904EE" w:rsidP="00F904EE">
      <w:pPr>
        <w:pStyle w:val="a3"/>
        <w:jc w:val="both"/>
        <w:rPr>
          <w:bCs/>
          <w:iCs/>
          <w:spacing w:val="-20"/>
          <w:w w:val="115"/>
        </w:rPr>
      </w:pPr>
      <w:r w:rsidRPr="0075038D">
        <w:rPr>
          <w:bCs/>
          <w:iCs/>
          <w:spacing w:val="-20"/>
          <w:w w:val="115"/>
        </w:rPr>
        <w:t>Από αυτά, όμως, μερικές δεκάδες επιχειρήσεις μόνο μπορούν να χαρακτηριστούν εδραιωμένες και με καλή φήμη και με σοβαρές εξαγωγικές δυνατότητες.</w:t>
      </w:r>
      <w:r w:rsidRPr="0075038D">
        <w:rPr>
          <w:rFonts w:ascii="Arial" w:hAnsi="Arial" w:cs="Arial"/>
          <w:spacing w:val="-20"/>
          <w:w w:val="115"/>
          <w:shd w:val="clear" w:color="auto" w:fill="FFFFFF"/>
        </w:rPr>
        <w:t xml:space="preserve"> </w:t>
      </w:r>
      <w:r w:rsidRPr="0075038D">
        <w:rPr>
          <w:bCs/>
          <w:iCs/>
          <w:spacing w:val="-20"/>
          <w:w w:val="115"/>
        </w:rPr>
        <w:t>Σύμφωνα με κλαδικές έρευνες όμως, υπάρχει η δυνατότητα αύξησης των εξαγωγών σε υφιστάμενες αγορές, αλλά και διείσδυση σε καινούριες. Υπάρχουν ακόμα πολλά περιθώρια ανάπτυξης οινοτουρισμού και του γαστρονομικού τουρισμού *οι τουριστικές ροές από Κύπρο το 2023 δείχνουν ότι αγγίζουν το 1 εκατομμύριο αφίξεις.</w:t>
      </w:r>
    </w:p>
    <w:p w14:paraId="1F5B7905" w14:textId="77777777" w:rsidR="00F904EE" w:rsidRPr="0075038D" w:rsidRDefault="00F904EE" w:rsidP="00F904EE">
      <w:pPr>
        <w:pStyle w:val="a3"/>
        <w:jc w:val="both"/>
        <w:rPr>
          <w:bCs/>
          <w:iCs/>
          <w:spacing w:val="-20"/>
          <w:w w:val="115"/>
        </w:rPr>
      </w:pPr>
    </w:p>
    <w:p w14:paraId="133E8AE9" w14:textId="77777777" w:rsidR="00F904EE" w:rsidRPr="0075038D" w:rsidRDefault="00F904EE" w:rsidP="00F904EE">
      <w:pPr>
        <w:pStyle w:val="a3"/>
        <w:jc w:val="both"/>
        <w:rPr>
          <w:bCs/>
          <w:iCs/>
          <w:spacing w:val="-20"/>
          <w:w w:val="115"/>
        </w:rPr>
      </w:pPr>
      <w:r w:rsidRPr="0075038D">
        <w:rPr>
          <w:bCs/>
          <w:iCs/>
          <w:spacing w:val="-20"/>
          <w:w w:val="115"/>
        </w:rPr>
        <w:t>Σημειώνεται ότι</w:t>
      </w:r>
      <w:r w:rsidR="006D169D" w:rsidRPr="0075038D">
        <w:rPr>
          <w:bCs/>
          <w:iCs/>
          <w:spacing w:val="-20"/>
          <w:w w:val="115"/>
        </w:rPr>
        <w:t>,</w:t>
      </w:r>
      <w:r w:rsidRPr="0075038D">
        <w:rPr>
          <w:bCs/>
          <w:iCs/>
          <w:spacing w:val="-20"/>
          <w:w w:val="115"/>
        </w:rPr>
        <w:t xml:space="preserve"> το 2022</w:t>
      </w:r>
      <w:r w:rsidR="006D169D" w:rsidRPr="0075038D">
        <w:rPr>
          <w:bCs/>
          <w:iCs/>
          <w:spacing w:val="-20"/>
          <w:w w:val="115"/>
        </w:rPr>
        <w:t>,</w:t>
      </w:r>
      <w:r w:rsidRPr="0075038D">
        <w:rPr>
          <w:bCs/>
          <w:iCs/>
          <w:spacing w:val="-20"/>
          <w:w w:val="115"/>
        </w:rPr>
        <w:t xml:space="preserve"> το 14,1% των παραγόμενων οίνων σε ποσότητες διοχετεύτηκε σε εξαγωγές, υπερβαίνοντας το 2017, που ήταν η χρονιά με τις μεγαλύτερες ποσότητες εξαγωγών της δεκαετίας 2013-2022, με ποσοστό </w:t>
      </w:r>
      <w:r w:rsidRPr="0075038D">
        <w:rPr>
          <w:b/>
          <w:bCs/>
          <w:iCs/>
          <w:spacing w:val="-20"/>
          <w:w w:val="115"/>
        </w:rPr>
        <w:t>13,6%</w:t>
      </w:r>
      <w:r w:rsidR="006D169D" w:rsidRPr="0075038D">
        <w:rPr>
          <w:bCs/>
          <w:iCs/>
          <w:spacing w:val="-20"/>
          <w:w w:val="115"/>
        </w:rPr>
        <w:t xml:space="preserve"> στοιχείο πο</w:t>
      </w:r>
      <w:r w:rsidRPr="0075038D">
        <w:rPr>
          <w:bCs/>
          <w:iCs/>
          <w:spacing w:val="-20"/>
          <w:w w:val="115"/>
        </w:rPr>
        <w:t>υ δείχνει τη στροφή προς τις εξαγωγές που σταδιακά υλοποιούν οι ελληνικές οινοποιητικές επιχειρήσεις. Επιπρόσθετα, πρέπει να επισημάνουμε ότι η Ελλάδα έχει το 26% των οίνων της Ευρωπαϊκής Ένωσης που είναι αναγνωρισμένα ως Προϊόντα Γεωγραφικής Ενδειξης (ΠΓΕ). Κατατάσσεται, έτσι, στη δεύτερη θέση ανάμεσα στις ευρωπαϊκές οινοπαραγωγές χώρες. Αντίστ</w:t>
      </w:r>
      <w:r w:rsidR="006D169D" w:rsidRPr="0075038D">
        <w:rPr>
          <w:bCs/>
          <w:iCs/>
          <w:spacing w:val="-20"/>
          <w:w w:val="115"/>
        </w:rPr>
        <w:t xml:space="preserve">οιχα, το μερίδιο της Ελλάδας στους ΠΟΠ οίνους </w:t>
      </w:r>
      <w:r w:rsidRPr="0075038D">
        <w:rPr>
          <w:bCs/>
          <w:iCs/>
          <w:spacing w:val="-20"/>
          <w:w w:val="115"/>
        </w:rPr>
        <w:t>φτάνει μόλις το 3% των αναγνωρισμένων κρασιών της Ε.Ε. και κατατάσσεται στην έκτη θέση</w:t>
      </w:r>
      <w:r w:rsidR="006D169D" w:rsidRPr="0075038D">
        <w:rPr>
          <w:bCs/>
          <w:iCs/>
          <w:spacing w:val="-20"/>
          <w:w w:val="115"/>
        </w:rPr>
        <w:t xml:space="preserve"> στην ΕΕ</w:t>
      </w:r>
      <w:r w:rsidRPr="0075038D">
        <w:rPr>
          <w:bCs/>
          <w:iCs/>
          <w:spacing w:val="-20"/>
          <w:w w:val="115"/>
        </w:rPr>
        <w:t>. Τα στοιχεία αυτά δείχνουν ότι υπάρχουν πολλές δυνατότητες ανάπτυξης, αναφορικά με την προώθηση και εκμετάλλευση των κατοχυρωμένων κρασιών που αναγνωρίζονται στην Ευρωπαϊκή αγορά ως οίνοι ποιότητας.</w:t>
      </w:r>
    </w:p>
    <w:p w14:paraId="6163DB2B" w14:textId="77777777" w:rsidR="009E3671" w:rsidRPr="0075038D" w:rsidRDefault="009E3671" w:rsidP="002B7F44">
      <w:pPr>
        <w:pStyle w:val="a3"/>
        <w:jc w:val="both"/>
        <w:rPr>
          <w:bCs/>
          <w:iCs/>
          <w:spacing w:val="-20"/>
          <w:w w:val="115"/>
        </w:rPr>
      </w:pPr>
    </w:p>
    <w:p w14:paraId="4EDBE83F" w14:textId="77777777" w:rsidR="006D169D" w:rsidRPr="0075038D" w:rsidRDefault="002B7F44" w:rsidP="006D169D">
      <w:pPr>
        <w:pStyle w:val="a3"/>
        <w:jc w:val="both"/>
        <w:rPr>
          <w:bCs/>
          <w:iCs/>
          <w:spacing w:val="-20"/>
          <w:w w:val="115"/>
        </w:rPr>
      </w:pPr>
      <w:r w:rsidRPr="0075038D">
        <w:rPr>
          <w:bCs/>
          <w:iCs/>
          <w:spacing w:val="-20"/>
          <w:w w:val="115"/>
        </w:rPr>
        <w:t>Σε κυρίαρχο παίκτη της αγοράς κρασιού στην Ελλάδα, έχει αναδειχθεί, πλέον, η </w:t>
      </w:r>
      <w:hyperlink r:id="rId35" w:history="1">
        <w:r w:rsidRPr="0075038D">
          <w:rPr>
            <w:rStyle w:val="-"/>
            <w:b/>
            <w:bCs/>
            <w:iCs/>
            <w:color w:val="auto"/>
            <w:spacing w:val="-20"/>
            <w:w w:val="115"/>
          </w:rPr>
          <w:t>Οινοποιία-Ποτοποιία Αιγίου Cavino</w:t>
        </w:r>
      </w:hyperlink>
      <w:r w:rsidRPr="0075038D">
        <w:rPr>
          <w:bCs/>
          <w:iCs/>
          <w:spacing w:val="-20"/>
          <w:w w:val="115"/>
        </w:rPr>
        <w:t>, η οποία κατάφερε τα τελευταία τρία χρόνια να ξεπεράσει τους μέχρι πρότινος κολοσσούς του κλάδου, που ήταν η Τσάνταλης και τα Ελληνικά Κελλάρια Οίνων - Κουρτάκης. Η συνολική αποτιμώμενη εμπορική αξία 42 οινοποιείων, με δημοσιευμένα οικονομικά στοιχεία για κάθε χρήση της περιόδου 2017-2022, διαμορφώθηκε σε 307,5 εκ. Ευρώ το 2022, με μέσο ετήσιο ρυθμό μεταβολής +16,8% τη χρονική περίοδο 2019-2022.Η Cavino</w:t>
      </w:r>
      <w:r w:rsidR="006D169D" w:rsidRPr="0075038D">
        <w:rPr>
          <w:bCs/>
          <w:iCs/>
          <w:spacing w:val="-20"/>
          <w:w w:val="115"/>
        </w:rPr>
        <w:t>,</w:t>
      </w:r>
      <w:r w:rsidRPr="0075038D">
        <w:rPr>
          <w:bCs/>
          <w:iCs/>
          <w:spacing w:val="-20"/>
          <w:w w:val="115"/>
        </w:rPr>
        <w:t xml:space="preserve"> το 2022</w:t>
      </w:r>
      <w:r w:rsidR="006D169D" w:rsidRPr="0075038D">
        <w:rPr>
          <w:bCs/>
          <w:iCs/>
          <w:spacing w:val="-20"/>
          <w:w w:val="115"/>
        </w:rPr>
        <w:t>,</w:t>
      </w:r>
      <w:r w:rsidRPr="0075038D">
        <w:rPr>
          <w:bCs/>
          <w:iCs/>
          <w:spacing w:val="-20"/>
          <w:w w:val="115"/>
        </w:rPr>
        <w:t xml:space="preserve"> εκτόξευσε τον κύκλο εργασιών της στα 30,83 εκ. Ευρώ, από 25,95 εκ. Ευρώ το 2021. Την ίδια στιγμή ο Τσάνταλης δεν δημοσίευσε ισολογισμό για τη χρήση του 2022 ενώ έχει διακόψει τη λειτουργία του και το 2021 είχε κύκλο εργασιών 24,26 εκ. Ευρώ, και τα Ελληνικά Κελλάρια Οίνων - Κουρτάκης είχαν κύκλο εργασιών 23,93 εκ. Ευρώ, από 24,62 εκ. Ευρώ. Ακολούθως, παρατίθεται πίνακας με τους κύκλους εργασιών των ελληνικών οινοποιείων</w:t>
      </w:r>
      <w:r w:rsidRPr="0075038D">
        <w:rPr>
          <w:rStyle w:val="aa"/>
          <w:bCs/>
          <w:iCs/>
          <w:spacing w:val="-20"/>
          <w:w w:val="115"/>
        </w:rPr>
        <w:footnoteReference w:id="10"/>
      </w:r>
    </w:p>
    <w:p w14:paraId="65699ABE" w14:textId="77777777" w:rsidR="006D169D" w:rsidRPr="0075038D" w:rsidRDefault="006D169D" w:rsidP="006D169D">
      <w:pPr>
        <w:pStyle w:val="a3"/>
        <w:jc w:val="both"/>
        <w:rPr>
          <w:bCs/>
          <w:iCs/>
          <w:spacing w:val="-20"/>
          <w:w w:val="115"/>
        </w:rPr>
      </w:pPr>
    </w:p>
    <w:p w14:paraId="1F624D68" w14:textId="77777777" w:rsidR="00B73AB6" w:rsidRPr="0075038D" w:rsidRDefault="006D169D" w:rsidP="006D169D">
      <w:pPr>
        <w:pStyle w:val="a3"/>
        <w:jc w:val="both"/>
        <w:rPr>
          <w:bCs/>
          <w:iCs/>
          <w:spacing w:val="-20"/>
          <w:w w:val="115"/>
        </w:rPr>
      </w:pPr>
      <w:r w:rsidRPr="0075038D">
        <w:rPr>
          <w:bCs/>
          <w:iCs/>
          <w:spacing w:val="-20"/>
          <w:w w:val="115"/>
        </w:rPr>
        <w:t>Επιπρόσθετα, σημειώνεται ότι αναμένονται, το τελευταίο διάστημα, ριζικές αλλαγές, τόσο στην αγορά του κρασιού στην Ελλάδα, όσο και στις εξαγωγικές επιδόσεις του κλάδου, καθώς κραταιές οινοποιητικές δυνάμεις του παρελθόντος αφήνουν τη θέση τους σε νέες δυνάμεις της αγοράς αλλά και σε μεσαίους ανερχόμενους δυναμικά παίκτες. Φέτος, είναι η πρώτη χρονιά, χωρίς την οινοποιία «Τσάνταλη», η οποία ουσιαστικά έχει σταματήσει την παραγωγική της δραστηριότητα και, πλέον, βρίσκεται, εκτός αγοράς, εξαντλώντας τα τελευταία της αποθέματα σε δίκτυα διανομής και καταστήματα λιανικής. Πηγές της αγοράς αναφέρουν ότι το γεγονός αυτό έχει ως αποτέλεσμα να βγαίνει κερδισμένος ο ανταγωνισμός, χωρίς, ωστόσο, να αυξάνεται η συνολική πίτα των πωλήσεων για την ελληνική αγορά οίνου. Οι τράπεζες είναι εκείνες που κρατούν στα χέρια τους την τύχη της ιστορικής οινοποιίας Τσάνταλη, καθώς έχει καταθέσει δεσμευτική προσφορά η  </w:t>
      </w:r>
      <w:hyperlink r:id="rId36" w:tgtFrame="_blank" w:history="1">
        <w:r w:rsidRPr="0075038D">
          <w:rPr>
            <w:rStyle w:val="-"/>
            <w:bCs/>
            <w:iCs/>
            <w:spacing w:val="-20"/>
            <w:w w:val="115"/>
          </w:rPr>
          <w:t>Ελληνικά</w:t>
        </w:r>
      </w:hyperlink>
      <w:r w:rsidRPr="0075038D">
        <w:rPr>
          <w:bCs/>
          <w:iCs/>
          <w:spacing w:val="-20"/>
          <w:w w:val="115"/>
        </w:rPr>
        <w:t xml:space="preserve"> Οινοποιεία Α.Ε. εταιρεία συμφερόντων των Ελληνοσουηδών επιχειρηματιών Ηλία και Θωμά Γεωργιάδη - βασικών μετόχων της Premia Properties - και του Γιάννη Αντετοκούμπο, ο οποίος έχει αποκτήσει το 10%. </w:t>
      </w:r>
    </w:p>
    <w:p w14:paraId="19405537" w14:textId="77777777" w:rsidR="00B73AB6" w:rsidRPr="0075038D" w:rsidRDefault="00B73AB6" w:rsidP="006D169D">
      <w:pPr>
        <w:pStyle w:val="a3"/>
        <w:jc w:val="both"/>
        <w:rPr>
          <w:bCs/>
          <w:iCs/>
          <w:spacing w:val="-20"/>
          <w:w w:val="115"/>
        </w:rPr>
      </w:pPr>
    </w:p>
    <w:p w14:paraId="5411EEEE" w14:textId="77777777" w:rsidR="006D169D" w:rsidRPr="0075038D" w:rsidRDefault="006D169D" w:rsidP="006D169D">
      <w:pPr>
        <w:pStyle w:val="a3"/>
        <w:jc w:val="both"/>
        <w:rPr>
          <w:bCs/>
          <w:iCs/>
          <w:spacing w:val="-20"/>
          <w:w w:val="115"/>
        </w:rPr>
      </w:pPr>
      <w:r w:rsidRPr="0075038D">
        <w:rPr>
          <w:bCs/>
          <w:iCs/>
          <w:spacing w:val="-20"/>
          <w:w w:val="115"/>
        </w:rPr>
        <w:t>Το βασικό στοιχείο αυτή τη στιγμή που καθορίζει την τύχη του «Τσάνταλη» και</w:t>
      </w:r>
      <w:r w:rsidR="00B73AB6" w:rsidRPr="0075038D">
        <w:rPr>
          <w:bCs/>
          <w:iCs/>
          <w:spacing w:val="-20"/>
          <w:w w:val="115"/>
        </w:rPr>
        <w:t>,</w:t>
      </w:r>
      <w:r w:rsidRPr="0075038D">
        <w:rPr>
          <w:bCs/>
          <w:iCs/>
          <w:spacing w:val="-20"/>
          <w:w w:val="115"/>
        </w:rPr>
        <w:t xml:space="preserve"> εμμέσως</w:t>
      </w:r>
      <w:r w:rsidR="00B73AB6" w:rsidRPr="0075038D">
        <w:rPr>
          <w:bCs/>
          <w:iCs/>
          <w:spacing w:val="-20"/>
          <w:w w:val="115"/>
        </w:rPr>
        <w:t>,</w:t>
      </w:r>
      <w:r w:rsidRPr="0075038D">
        <w:rPr>
          <w:bCs/>
          <w:iCs/>
          <w:spacing w:val="-20"/>
          <w:w w:val="115"/>
        </w:rPr>
        <w:t xml:space="preserve"> την πορεία και των ελληνικών εξαγωγών οίνου, στην επόμενη μέρα, είναι ότι έχει διακόψει την παραγωγή του και δεν έχει παρουσία στην αγορά. Αυτό σημαίνει στην πράξη ότι η αξία και το εμπορικό του σήμα, όσο δεν βρίσκεται λύση, προκειμένου να πουληθεί η επιχείρηση, απαξιώνονται διαρκώς. Δεδομένου, ότι βρίσκεται σε εκκρεμότητα η μεταβίβαση των δανειακών υποχρεώσεων της Τσάνταλης στο fund της Waterwheel Capital, η δραστηριότητα του οποίου επικεντρώνεται σε τοποθετήσεις σε ελληνικά περιουσιακά στοιχεία, συμπεριλαμβανομένης της αγοράς μη εξυπηρετούμενων δανείων ενώ υφίσταται συμφωνία για τη μεταβίβαση των δανείων του Τσάνταλη στο fund, η οποία</w:t>
      </w:r>
      <w:r w:rsidR="00B73AB6" w:rsidRPr="0075038D">
        <w:rPr>
          <w:bCs/>
          <w:iCs/>
          <w:spacing w:val="-20"/>
          <w:w w:val="115"/>
        </w:rPr>
        <w:t>,</w:t>
      </w:r>
      <w:r w:rsidRPr="0075038D">
        <w:rPr>
          <w:bCs/>
          <w:iCs/>
          <w:spacing w:val="-20"/>
          <w:w w:val="115"/>
        </w:rPr>
        <w:t xml:space="preserve"> ωστόσο</w:t>
      </w:r>
      <w:r w:rsidR="00B73AB6" w:rsidRPr="0075038D">
        <w:rPr>
          <w:bCs/>
          <w:iCs/>
          <w:spacing w:val="-20"/>
          <w:w w:val="115"/>
        </w:rPr>
        <w:t>,</w:t>
      </w:r>
      <w:r w:rsidRPr="0075038D">
        <w:rPr>
          <w:bCs/>
          <w:iCs/>
          <w:spacing w:val="-20"/>
          <w:w w:val="115"/>
        </w:rPr>
        <w:t xml:space="preserve"> δεν έχει ολοκληρωθεί για την ώρα. Οι τελευταίες επίσημες οικονομικές καταστάσεις που δημοσίευσε, για το 2021, δείχνουν ότι ο κύκλος εργασιών ήταν 24,26 εκ. Ευρώ από 22,32 εκ. Ευρώ, το 2020, και είχε καθαρές ζημίες μετά από τους φόρους 2,19 εκατομμύρια από 4,69 εκ. Ευρώ, αντίστοιχα, για τα δύο έτη. Σημειώνεται ότι</w:t>
      </w:r>
      <w:r w:rsidR="00B73AB6" w:rsidRPr="0075038D">
        <w:rPr>
          <w:bCs/>
          <w:iCs/>
          <w:spacing w:val="-20"/>
          <w:w w:val="115"/>
        </w:rPr>
        <w:t>,</w:t>
      </w:r>
      <w:r w:rsidRPr="0075038D">
        <w:rPr>
          <w:bCs/>
          <w:iCs/>
          <w:spacing w:val="-20"/>
          <w:w w:val="115"/>
        </w:rPr>
        <w:t xml:space="preserve"> περίπου το 1/3 των πωλήσεων της Τσάνταλης προέρχεται από εξαγωγές. </w:t>
      </w:r>
      <w:r w:rsidR="00B73AB6" w:rsidRPr="0075038D">
        <w:rPr>
          <w:bCs/>
          <w:iCs/>
          <w:spacing w:val="-20"/>
          <w:w w:val="115"/>
        </w:rPr>
        <w:t xml:space="preserve"> </w:t>
      </w:r>
      <w:r w:rsidRPr="0075038D">
        <w:rPr>
          <w:bCs/>
          <w:iCs/>
          <w:spacing w:val="-20"/>
          <w:w w:val="115"/>
        </w:rPr>
        <w:t>Αυτή την περίοδο, έχει ξεκινήσει να αποτυπώνεται με σαφήνεια η απουσία του από τα ράφια των σούπερ μάρκετ καθώς και από τα δίκτυα χονδρικής. Καθότι</w:t>
      </w:r>
      <w:r w:rsidR="005B59C7" w:rsidRPr="0075038D">
        <w:rPr>
          <w:bCs/>
          <w:iCs/>
          <w:spacing w:val="-20"/>
          <w:w w:val="115"/>
        </w:rPr>
        <w:t>,</w:t>
      </w:r>
      <w:r w:rsidRPr="0075038D">
        <w:rPr>
          <w:bCs/>
          <w:iCs/>
          <w:spacing w:val="-20"/>
          <w:w w:val="115"/>
        </w:rPr>
        <w:t xml:space="preserve"> έως και τον Ιούλιο του 2023, συνέχιζε η ιστορική οινοποιία να έχει ακόμα παρουσία στην αγορά, στηριζόμε</w:t>
      </w:r>
      <w:r w:rsidR="005B59C7" w:rsidRPr="0075038D">
        <w:rPr>
          <w:bCs/>
          <w:iCs/>
          <w:spacing w:val="-20"/>
          <w:w w:val="115"/>
        </w:rPr>
        <w:t xml:space="preserve">νη στα αποθέματά της, ακολούθως, </w:t>
      </w:r>
      <w:r w:rsidRPr="0075038D">
        <w:rPr>
          <w:bCs/>
          <w:iCs/>
          <w:spacing w:val="-20"/>
          <w:w w:val="115"/>
        </w:rPr>
        <w:t xml:space="preserve">κατά την περίοδο του φθινοπώρου, δεν </w:t>
      </w:r>
      <w:r w:rsidRPr="0075038D">
        <w:rPr>
          <w:bCs/>
          <w:iCs/>
          <w:spacing w:val="-20"/>
          <w:w w:val="115"/>
        </w:rPr>
        <w:lastRenderedPageBreak/>
        <w:t xml:space="preserve">πραγματοποίησε για πρώτη φορά τρύγο στους αμπελώνες της (οι οποίοι, όμως εκμισθώθηκαν προσφάτως από την </w:t>
      </w:r>
      <w:hyperlink r:id="rId37" w:tgtFrame="_blank" w:history="1">
        <w:r w:rsidRPr="0075038D">
          <w:rPr>
            <w:rStyle w:val="-"/>
            <w:bCs/>
            <w:iCs/>
            <w:spacing w:val="-20"/>
            <w:w w:val="115"/>
          </w:rPr>
          <w:t>Ελληνικά</w:t>
        </w:r>
      </w:hyperlink>
      <w:r w:rsidRPr="0075038D">
        <w:rPr>
          <w:bCs/>
          <w:iCs/>
          <w:spacing w:val="-20"/>
          <w:w w:val="115"/>
        </w:rPr>
        <w:t xml:space="preserve"> Οινοποιεία Α.Ε. ως ένδειξη της σοβαρότητας των προθέσεών της για την απόκτηση της οινοποιείας </w:t>
      </w:r>
      <w:r w:rsidRPr="0075038D">
        <w:rPr>
          <w:bCs/>
          <w:iCs/>
          <w:spacing w:val="-20"/>
          <w:w w:val="115"/>
          <w:lang w:val="en-US"/>
        </w:rPr>
        <w:t>TSANTALI</w:t>
      </w:r>
      <w:r w:rsidRPr="0075038D">
        <w:rPr>
          <w:bCs/>
          <w:iCs/>
          <w:spacing w:val="-20"/>
          <w:w w:val="115"/>
        </w:rPr>
        <w:t>) και δεν προχώρησε σε νέες οινοποιήσεις. Σημειώνεται ότι η «Τσάνταλης» είχε, ανελλιπώς, παρουσία στην αγορά, τα προηγούμενα 133 χρόνια. Πρόκειται, άλλωστε, για μία επιχείρηση που πριν από μερικά χρόνια έκανε ετήσιο τζίρο 40 εκ. Ευρώ και πριν τη διακοπή λειτουργίας της έφτασε στα 20 εκ. Ευρώ, χάνοντας την άλλοτε κραταιά θέση της στην ελληνική αλλά και τις διεθνείς αγορές. </w:t>
      </w:r>
    </w:p>
    <w:p w14:paraId="4F07F308" w14:textId="77777777" w:rsidR="006D169D" w:rsidRPr="0075038D" w:rsidRDefault="006D169D" w:rsidP="006D169D">
      <w:pPr>
        <w:pStyle w:val="a3"/>
        <w:jc w:val="both"/>
        <w:rPr>
          <w:bCs/>
          <w:iCs/>
          <w:spacing w:val="-20"/>
          <w:w w:val="115"/>
        </w:rPr>
      </w:pPr>
    </w:p>
    <w:p w14:paraId="7F035A30" w14:textId="77777777" w:rsidR="006D169D" w:rsidRPr="0075038D" w:rsidRDefault="006D169D" w:rsidP="006D169D">
      <w:pPr>
        <w:pStyle w:val="a3"/>
        <w:jc w:val="both"/>
        <w:rPr>
          <w:bCs/>
          <w:iCs/>
          <w:spacing w:val="-20"/>
          <w:w w:val="115"/>
        </w:rPr>
      </w:pPr>
      <w:r w:rsidRPr="0075038D">
        <w:rPr>
          <w:bCs/>
          <w:iCs/>
          <w:spacing w:val="-20"/>
          <w:w w:val="115"/>
        </w:rPr>
        <w:t>Ένα ακόμα μεγάλο ερωτηματικό αποτελεί η «Ελληνικά Κελλάρια Οίνων» της οικογένειας Κουρτάκη. Εκτός από την ευρύτερη πορεία των πωλήσεών της, η οποία είναι πτωτική, τον τελευταίο καιρό, έχασε σημαντικούς συνεργάτες στον τομέα της διανομής σε διάστημα δυόμισι ετών. Θυμίζουμε ότι είχε στο χαρτοφυλάκιό της και διένειμε τα προϊόντα της «Μπαμπατζίμ», του Ανέστη Μπαμπατζιμόπουλου, τα κρασιά του συνεταιρισμού Σαντορίνης - Santo Wines και τα κρασιά του συνεταιρισμού της Σάμου, καθώς και τα κρασιά του γαλλικού οίκου «Les Grands Chais de France». Πλέον, δεν διαθέτει κανένα από τα προαναφερόμενα. Η Μπαμπατζίμ υπολογίζεται ότι απέφερε περίπου 3 εκ. Ευρώ, ετησίως, στον τζίρο της Ελληνικά Κελλάρια Οίνων, πριν την αναλάβει και τελικά την εξαγοράσει η «Cavino», με έδρα το Αίγιο, συμφερόντων της οικογένειας Αναστασίου. Περίπου 2 εκ. Ευρώ απέφεραν τα κρασιά του Συνεταιρισμού Σάμου και επιπλέον 2 εκ. Ευρώ τα κρασιά του Συνεταιρισμού Σαντορίνης και περίπου 1 εκ.Ευρώ η «Les Grands Chais de France». Έτσι, η εταιρεία που, το 2019, -</w:t>
      </w:r>
      <w:r w:rsidR="00B73AB6" w:rsidRPr="0075038D">
        <w:rPr>
          <w:bCs/>
          <w:iCs/>
          <w:spacing w:val="-20"/>
          <w:w w:val="115"/>
        </w:rPr>
        <w:t xml:space="preserve"> </w:t>
      </w:r>
      <w:r w:rsidRPr="0075038D">
        <w:rPr>
          <w:bCs/>
          <w:iCs/>
          <w:spacing w:val="-20"/>
          <w:w w:val="115"/>
        </w:rPr>
        <w:t xml:space="preserve"> προ πανδημίας - </w:t>
      </w:r>
      <w:r w:rsidR="00B73AB6" w:rsidRPr="0075038D">
        <w:rPr>
          <w:bCs/>
          <w:iCs/>
          <w:spacing w:val="-20"/>
          <w:w w:val="115"/>
        </w:rPr>
        <w:t xml:space="preserve"> </w:t>
      </w:r>
      <w:r w:rsidRPr="0075038D">
        <w:rPr>
          <w:bCs/>
          <w:iCs/>
          <w:spacing w:val="-20"/>
          <w:w w:val="115"/>
        </w:rPr>
        <w:t>είχε κύκλο εργασιών 28,47 εκ. Ευρώ, το 2021 είχε κύκλο εργασιών 24,62 εκ. Ευρώ και το 2022 ήταν περαιτέρω μειωμένος στα 23,93 εκ. Ευρώ. Αντίστοιχα, τα οικονομικά της αποτελέσματα, μετά από φόρους</w:t>
      </w:r>
      <w:r w:rsidR="00B73AB6" w:rsidRPr="0075038D">
        <w:rPr>
          <w:bCs/>
          <w:iCs/>
          <w:spacing w:val="-20"/>
          <w:w w:val="115"/>
        </w:rPr>
        <w:t>,</w:t>
      </w:r>
      <w:r w:rsidRPr="0075038D">
        <w:rPr>
          <w:bCs/>
          <w:iCs/>
          <w:spacing w:val="-20"/>
          <w:w w:val="115"/>
        </w:rPr>
        <w:t xml:space="preserve"> το 2019</w:t>
      </w:r>
      <w:r w:rsidR="00B73AB6" w:rsidRPr="0075038D">
        <w:rPr>
          <w:bCs/>
          <w:iCs/>
          <w:spacing w:val="-20"/>
          <w:w w:val="115"/>
        </w:rPr>
        <w:t>,</w:t>
      </w:r>
      <w:r w:rsidRPr="0075038D">
        <w:rPr>
          <w:bCs/>
          <w:iCs/>
          <w:spacing w:val="-20"/>
          <w:w w:val="115"/>
        </w:rPr>
        <w:t xml:space="preserve"> ήταν κέρδη 57,19 χιλ</w:t>
      </w:r>
      <w:r w:rsidR="00B73AB6" w:rsidRPr="0075038D">
        <w:rPr>
          <w:bCs/>
          <w:iCs/>
          <w:spacing w:val="-20"/>
          <w:w w:val="115"/>
        </w:rPr>
        <w:t>.</w:t>
      </w:r>
      <w:r w:rsidRPr="0075038D">
        <w:rPr>
          <w:bCs/>
          <w:iCs/>
          <w:spacing w:val="-20"/>
          <w:w w:val="115"/>
        </w:rPr>
        <w:t xml:space="preserve"> Ευρώ, το 2021</w:t>
      </w:r>
      <w:r w:rsidR="00B73AB6" w:rsidRPr="0075038D">
        <w:rPr>
          <w:bCs/>
          <w:iCs/>
          <w:spacing w:val="-20"/>
          <w:w w:val="115"/>
        </w:rPr>
        <w:t>,</w:t>
      </w:r>
      <w:r w:rsidRPr="0075038D">
        <w:rPr>
          <w:bCs/>
          <w:iCs/>
          <w:spacing w:val="-20"/>
          <w:w w:val="115"/>
        </w:rPr>
        <w:t xml:space="preserve"> ήταν ζημίες 300,72 χιλ</w:t>
      </w:r>
      <w:r w:rsidR="00B73AB6" w:rsidRPr="0075038D">
        <w:rPr>
          <w:bCs/>
          <w:iCs/>
          <w:spacing w:val="-20"/>
          <w:w w:val="115"/>
        </w:rPr>
        <w:t xml:space="preserve">. </w:t>
      </w:r>
      <w:r w:rsidRPr="0075038D">
        <w:rPr>
          <w:bCs/>
          <w:iCs/>
          <w:spacing w:val="-20"/>
          <w:w w:val="115"/>
        </w:rPr>
        <w:t>Ευρώ και το 2022</w:t>
      </w:r>
      <w:r w:rsidR="00B73AB6" w:rsidRPr="0075038D">
        <w:rPr>
          <w:bCs/>
          <w:iCs/>
          <w:spacing w:val="-20"/>
          <w:w w:val="115"/>
        </w:rPr>
        <w:t>,</w:t>
      </w:r>
      <w:r w:rsidRPr="0075038D">
        <w:rPr>
          <w:bCs/>
          <w:iCs/>
          <w:spacing w:val="-20"/>
          <w:w w:val="115"/>
        </w:rPr>
        <w:t xml:space="preserve"> επίσης ζημίες </w:t>
      </w:r>
      <w:r w:rsidR="00B73AB6" w:rsidRPr="0075038D">
        <w:rPr>
          <w:bCs/>
          <w:iCs/>
          <w:spacing w:val="-20"/>
          <w:w w:val="115"/>
        </w:rPr>
        <w:t>,</w:t>
      </w:r>
      <w:r w:rsidRPr="0075038D">
        <w:rPr>
          <w:bCs/>
          <w:iCs/>
          <w:spacing w:val="-20"/>
          <w:w w:val="115"/>
        </w:rPr>
        <w:t>140,4 χιλ</w:t>
      </w:r>
      <w:r w:rsidR="00B73AB6" w:rsidRPr="0075038D">
        <w:rPr>
          <w:bCs/>
          <w:iCs/>
          <w:spacing w:val="-20"/>
          <w:w w:val="115"/>
        </w:rPr>
        <w:t>.</w:t>
      </w:r>
      <w:r w:rsidRPr="0075038D">
        <w:rPr>
          <w:bCs/>
          <w:iCs/>
          <w:spacing w:val="-20"/>
          <w:w w:val="115"/>
        </w:rPr>
        <w:t xml:space="preserve"> Ευρώ. Θα πρέπει, επίσης, να σημειωθεί ότι η εταιρεία, το 2018, είχε κύκλο εργασιών 31,2 εκ. Ευρώ, με καθαρά κέρδη, μετά από φόρους, 104,18 χιλιάδες ευρώ.  Το 2023, εκτιμάται ότι κατάφερε να αυξήσει τον κύκλο εργασιών της, έχοντας ακόμα τα κρασιά της Σάμου και τη Santo Wines στο χαρτοφυλάκιό της - και προσθέτοντας την αποσταγματοποιία Κατσάρου - με την εκτίμηση να κάνει λόγο για κύκλο εργασιών στα 24,5 έως 25 εκατομμύρια Ευρώ. Ωστόσο, το 2024</w:t>
      </w:r>
      <w:r w:rsidR="00B73AB6" w:rsidRPr="0075038D">
        <w:rPr>
          <w:bCs/>
          <w:iCs/>
          <w:spacing w:val="-20"/>
          <w:w w:val="115"/>
        </w:rPr>
        <w:t>,</w:t>
      </w:r>
      <w:r w:rsidRPr="0075038D">
        <w:rPr>
          <w:bCs/>
          <w:iCs/>
          <w:spacing w:val="-20"/>
          <w:w w:val="115"/>
        </w:rPr>
        <w:t xml:space="preserve"> θεωρείται μία χρονιά ιδιαίτερα κρίσιμη, καθότι ξεκινάει τη χρονιά του με -5 εκατομμύρια Ευρώ, έχοντας απωλέσει τα έσοδα από τους Συνεταιρισμούς Σάμου και Σαντορίνης αλλά και της Les Grands Chais de France. </w:t>
      </w:r>
    </w:p>
    <w:p w14:paraId="3EA7CCF0" w14:textId="77777777" w:rsidR="006D169D" w:rsidRPr="006D169D" w:rsidRDefault="006D169D" w:rsidP="006D169D">
      <w:pPr>
        <w:pStyle w:val="a3"/>
        <w:jc w:val="both"/>
        <w:rPr>
          <w:bCs/>
          <w:iCs/>
          <w:spacing w:val="-20"/>
          <w:w w:val="115"/>
          <w:sz w:val="22"/>
          <w:szCs w:val="22"/>
        </w:rPr>
      </w:pPr>
    </w:p>
    <w:p w14:paraId="466DE370" w14:textId="77777777" w:rsidR="002B7F44" w:rsidRPr="0075038D" w:rsidRDefault="006D169D" w:rsidP="005B59C7">
      <w:pPr>
        <w:pStyle w:val="a3"/>
        <w:jc w:val="both"/>
        <w:rPr>
          <w:bCs/>
          <w:iCs/>
          <w:spacing w:val="-20"/>
          <w:w w:val="115"/>
        </w:rPr>
      </w:pPr>
      <w:r w:rsidRPr="0075038D">
        <w:rPr>
          <w:bCs/>
          <w:iCs/>
          <w:spacing w:val="-20"/>
          <w:w w:val="115"/>
        </w:rPr>
        <w:t>Η «Ελληνικά Κελλάρια Οίνων» επιδίωξε να καλύψει το κενό της Μπαμπατζίμ, συνάπτοντας συμφωνία</w:t>
      </w:r>
      <w:r w:rsidR="00B73AB6" w:rsidRPr="0075038D">
        <w:rPr>
          <w:bCs/>
          <w:iCs/>
          <w:spacing w:val="-20"/>
          <w:w w:val="115"/>
        </w:rPr>
        <w:t>,</w:t>
      </w:r>
      <w:r w:rsidRPr="0075038D">
        <w:rPr>
          <w:bCs/>
          <w:iCs/>
          <w:spacing w:val="-20"/>
          <w:w w:val="115"/>
        </w:rPr>
        <w:t xml:space="preserve"> στις αρχές του 2023</w:t>
      </w:r>
      <w:r w:rsidR="00B73AB6" w:rsidRPr="0075038D">
        <w:rPr>
          <w:bCs/>
          <w:iCs/>
          <w:spacing w:val="-20"/>
          <w:w w:val="115"/>
        </w:rPr>
        <w:t>,</w:t>
      </w:r>
      <w:r w:rsidRPr="0075038D">
        <w:rPr>
          <w:bCs/>
          <w:iCs/>
          <w:spacing w:val="-20"/>
          <w:w w:val="115"/>
        </w:rPr>
        <w:t xml:space="preserve"> με την αποσταγματοποιία «Κατσαρός». Ωστόσο, όπως αναφέρουν στελέχη της αγοράς, χρειάστηκε να προσεγγίσει ανεπιτυχώς αρκετούς υποψήφιους συνεργάτες, όπως ο Συνεταιρισμός Νεμέας και ο Συνεταιρισμός Νάουσας "Βαένι", πριν καταλήξει σε συνεργασία με την αποσταγματοποιία «Κατσάρος». Συνεπώς, παραμένει το ζήτημα, κατά πόσον τα ελληνικά οινοποιεία θα μπορέσουν να καλύψουν το κενό που αφήνουν αυτές οι επιχειρήσεις, στην ελληνική αγορά αλλά και στις εξαγωγές.</w:t>
      </w:r>
    </w:p>
    <w:p w14:paraId="00BB07C6" w14:textId="77777777" w:rsidR="005B59C7" w:rsidRDefault="005B59C7" w:rsidP="005B59C7">
      <w:pPr>
        <w:pStyle w:val="a3"/>
        <w:jc w:val="both"/>
        <w:rPr>
          <w:bCs/>
          <w:iCs/>
          <w:spacing w:val="-20"/>
          <w:w w:val="115"/>
          <w:sz w:val="22"/>
          <w:szCs w:val="22"/>
        </w:rPr>
      </w:pPr>
    </w:p>
    <w:p w14:paraId="2225E05E" w14:textId="77777777" w:rsidR="005B59C7" w:rsidRPr="005B59C7" w:rsidRDefault="005B59C7" w:rsidP="005B59C7">
      <w:pPr>
        <w:pStyle w:val="a3"/>
        <w:jc w:val="center"/>
        <w:rPr>
          <w:b/>
          <w:bCs/>
          <w:iCs/>
          <w:spacing w:val="-20"/>
          <w:w w:val="115"/>
          <w:sz w:val="20"/>
          <w:szCs w:val="20"/>
        </w:rPr>
      </w:pPr>
      <w:r w:rsidRPr="005B59C7">
        <w:rPr>
          <w:b/>
          <w:bCs/>
          <w:iCs/>
          <w:spacing w:val="-20"/>
          <w:w w:val="115"/>
          <w:sz w:val="22"/>
          <w:szCs w:val="22"/>
        </w:rPr>
        <w:t>ΠΙΝΑΚΑΣ 26 – ΚΑΤΑΣΤΑΣΗ ΟΙΝΟΠΟΙΗΤΙΚΩΝ ΕΠΙΧΕΙΡΗΣΕΩΝ ΒΑΣΕΙ ΚΥΚΛΟΥ ΕΡΓΑΣΙΩΝ</w:t>
      </w:r>
    </w:p>
    <w:p w14:paraId="221D3AC9" w14:textId="77777777" w:rsidR="009E3671" w:rsidRPr="005B59C7" w:rsidRDefault="009E3671" w:rsidP="005B59C7">
      <w:pPr>
        <w:pStyle w:val="a3"/>
        <w:jc w:val="center"/>
        <w:rPr>
          <w:b/>
          <w:bCs/>
          <w:iCs/>
          <w:spacing w:val="-20"/>
          <w:w w:val="115"/>
          <w:sz w:val="20"/>
          <w:szCs w:val="20"/>
        </w:rPr>
      </w:pPr>
      <w:r w:rsidRPr="00B73AB6">
        <w:rPr>
          <w:b/>
          <w:bCs/>
          <w:iCs/>
          <w:spacing w:val="-20"/>
          <w:w w:val="115"/>
          <w:sz w:val="20"/>
          <w:szCs w:val="20"/>
        </w:rPr>
        <w:t>απ</w:t>
      </w:r>
      <w:r w:rsidR="00D660AF">
        <w:rPr>
          <w:bCs/>
          <w:iCs/>
          <w:noProof/>
          <w:spacing w:val="-20"/>
          <w:w w:val="115"/>
          <w:sz w:val="22"/>
          <w:szCs w:val="22"/>
          <w:lang w:eastAsia="el-GR"/>
        </w:rPr>
        <w:lastRenderedPageBreak/>
        <w:drawing>
          <wp:inline distT="0" distB="0" distL="0" distR="0" wp14:anchorId="65EC8411" wp14:editId="3D937750">
            <wp:extent cx="6634480" cy="4672330"/>
            <wp:effectExtent l="19050" t="19050" r="1397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6634480" cy="4672330"/>
                    </a:xfrm>
                    <a:prstGeom prst="rect">
                      <a:avLst/>
                    </a:prstGeom>
                    <a:noFill/>
                    <a:ln w="12700" cmpd="sng">
                      <a:solidFill>
                        <a:srgbClr val="000000"/>
                      </a:solidFill>
                      <a:miter lim="800000"/>
                      <a:headEnd/>
                      <a:tailEnd/>
                    </a:ln>
                    <a:effectLst/>
                  </pic:spPr>
                </pic:pic>
              </a:graphicData>
            </a:graphic>
          </wp:inline>
        </w:drawing>
      </w:r>
      <w:r w:rsidRPr="00B73AB6">
        <w:rPr>
          <w:b/>
          <w:bCs/>
          <w:iCs/>
          <w:spacing w:val="-20"/>
          <w:w w:val="115"/>
          <w:sz w:val="20"/>
          <w:szCs w:val="20"/>
        </w:rPr>
        <w:t xml:space="preserve">ό </w:t>
      </w:r>
      <w:r w:rsidR="005B59C7" w:rsidRPr="00B73AB6">
        <w:rPr>
          <w:b/>
          <w:bCs/>
          <w:iCs/>
          <w:spacing w:val="-20"/>
          <w:w w:val="115"/>
          <w:sz w:val="20"/>
          <w:szCs w:val="20"/>
        </w:rPr>
        <w:t xml:space="preserve">Στοιχεία </w:t>
      </w:r>
      <w:r w:rsidR="005B59C7">
        <w:rPr>
          <w:b/>
          <w:bCs/>
          <w:iCs/>
          <w:spacing w:val="-20"/>
          <w:w w:val="115"/>
          <w:sz w:val="20"/>
          <w:szCs w:val="20"/>
        </w:rPr>
        <w:t xml:space="preserve"> από </w:t>
      </w:r>
      <w:r w:rsidRPr="00B73AB6">
        <w:rPr>
          <w:b/>
          <w:bCs/>
          <w:iCs/>
          <w:spacing w:val="-20"/>
          <w:w w:val="115"/>
          <w:sz w:val="20"/>
          <w:szCs w:val="20"/>
        </w:rPr>
        <w:t xml:space="preserve">το </w:t>
      </w:r>
      <w:r w:rsidRPr="00B73AB6">
        <w:rPr>
          <w:b/>
          <w:bCs/>
          <w:iCs/>
          <w:spacing w:val="-20"/>
          <w:w w:val="115"/>
          <w:sz w:val="20"/>
          <w:szCs w:val="20"/>
          <w:lang w:val="en-US"/>
        </w:rPr>
        <w:t>capital</w:t>
      </w:r>
      <w:r w:rsidRPr="005B59C7">
        <w:rPr>
          <w:b/>
          <w:bCs/>
          <w:iCs/>
          <w:spacing w:val="-20"/>
          <w:w w:val="115"/>
          <w:sz w:val="20"/>
          <w:szCs w:val="20"/>
        </w:rPr>
        <w:t>.</w:t>
      </w:r>
      <w:r w:rsidRPr="00B73AB6">
        <w:rPr>
          <w:b/>
          <w:bCs/>
          <w:iCs/>
          <w:spacing w:val="-20"/>
          <w:w w:val="115"/>
          <w:sz w:val="20"/>
          <w:szCs w:val="20"/>
          <w:lang w:val="en-US"/>
        </w:rPr>
        <w:t>gr</w:t>
      </w:r>
    </w:p>
    <w:p w14:paraId="5664FEAF" w14:textId="77777777" w:rsidR="009E3671" w:rsidRPr="005B59C7" w:rsidRDefault="009E3671" w:rsidP="002B7F44">
      <w:pPr>
        <w:pStyle w:val="a3"/>
        <w:jc w:val="both"/>
        <w:rPr>
          <w:bCs/>
          <w:iCs/>
          <w:spacing w:val="-20"/>
          <w:w w:val="115"/>
          <w:sz w:val="22"/>
          <w:szCs w:val="22"/>
        </w:rPr>
      </w:pPr>
    </w:p>
    <w:p w14:paraId="7B8B509B" w14:textId="77777777" w:rsidR="009E3671" w:rsidRPr="0075038D" w:rsidRDefault="005B59C7" w:rsidP="00442B79">
      <w:pPr>
        <w:pStyle w:val="a3"/>
        <w:jc w:val="both"/>
        <w:rPr>
          <w:bCs/>
          <w:iCs/>
          <w:spacing w:val="-20"/>
          <w:w w:val="115"/>
        </w:rPr>
      </w:pPr>
      <w:r w:rsidRPr="0075038D">
        <w:rPr>
          <w:bCs/>
          <w:iCs/>
          <w:spacing w:val="-20"/>
          <w:w w:val="115"/>
        </w:rPr>
        <w:t>Τέλος, σ</w:t>
      </w:r>
      <w:r w:rsidR="00F866E1" w:rsidRPr="0075038D">
        <w:rPr>
          <w:bCs/>
          <w:iCs/>
          <w:spacing w:val="-20"/>
          <w:w w:val="115"/>
        </w:rPr>
        <w:t>ημειώνεται</w:t>
      </w:r>
      <w:r w:rsidRPr="0075038D">
        <w:rPr>
          <w:bCs/>
          <w:iCs/>
          <w:spacing w:val="-20"/>
          <w:w w:val="115"/>
        </w:rPr>
        <w:t>,</w:t>
      </w:r>
      <w:r w:rsidR="00F866E1" w:rsidRPr="0075038D">
        <w:rPr>
          <w:bCs/>
          <w:iCs/>
          <w:spacing w:val="-20"/>
          <w:w w:val="115"/>
        </w:rPr>
        <w:t xml:space="preserve"> ότι η Οινοποιϊ</w:t>
      </w:r>
      <w:r w:rsidR="002B7F44" w:rsidRPr="0075038D">
        <w:rPr>
          <w:bCs/>
          <w:iCs/>
          <w:spacing w:val="-20"/>
          <w:w w:val="115"/>
        </w:rPr>
        <w:t xml:space="preserve">α </w:t>
      </w:r>
      <w:r w:rsidRPr="0075038D">
        <w:rPr>
          <w:bCs/>
          <w:iCs/>
          <w:spacing w:val="-20"/>
          <w:w w:val="115"/>
        </w:rPr>
        <w:t>«</w:t>
      </w:r>
      <w:r w:rsidR="002B7F44" w:rsidRPr="0075038D">
        <w:rPr>
          <w:bCs/>
          <w:iCs/>
          <w:spacing w:val="-20"/>
          <w:w w:val="115"/>
        </w:rPr>
        <w:t>Μαλαματίνα</w:t>
      </w:r>
      <w:r w:rsidRPr="0075038D">
        <w:rPr>
          <w:bCs/>
          <w:iCs/>
          <w:spacing w:val="-20"/>
          <w:w w:val="115"/>
        </w:rPr>
        <w:t>»</w:t>
      </w:r>
      <w:r w:rsidR="002B7F44" w:rsidRPr="0075038D">
        <w:rPr>
          <w:bCs/>
          <w:iCs/>
          <w:spacing w:val="-20"/>
          <w:w w:val="115"/>
        </w:rPr>
        <w:t>, που εξαγοράστηκε από τον όμιλο Μάντη,</w:t>
      </w:r>
      <w:r w:rsidRPr="0075038D">
        <w:rPr>
          <w:bCs/>
          <w:iCs/>
          <w:spacing w:val="-20"/>
          <w:w w:val="115"/>
        </w:rPr>
        <w:t xml:space="preserve"> είχε τζίρο λίγο πάνω από 7 εκ</w:t>
      </w:r>
      <w:r w:rsidR="002B7F44" w:rsidRPr="0075038D">
        <w:rPr>
          <w:bCs/>
          <w:iCs/>
          <w:spacing w:val="-20"/>
          <w:w w:val="115"/>
        </w:rPr>
        <w:t>. Ευρώ και κερδοφορία προ φόρων</w:t>
      </w:r>
      <w:r w:rsidRPr="0075038D">
        <w:rPr>
          <w:bCs/>
          <w:iCs/>
          <w:spacing w:val="-20"/>
          <w:w w:val="115"/>
        </w:rPr>
        <w:t>, 488,</w:t>
      </w:r>
      <w:r w:rsidR="002B7F44" w:rsidRPr="0075038D">
        <w:rPr>
          <w:bCs/>
          <w:iCs/>
          <w:spacing w:val="-20"/>
          <w:w w:val="115"/>
        </w:rPr>
        <w:t>618 Ευρώ, ο οποίος ολοκλήρωσε νέο επενδυτικό πρόγραμμα, συνολικού ύψους 4,5 εκ. Ευρώ που ολοκληρώθηκε</w:t>
      </w:r>
      <w:r w:rsidRPr="0075038D">
        <w:rPr>
          <w:bCs/>
          <w:iCs/>
          <w:spacing w:val="-20"/>
          <w:w w:val="115"/>
        </w:rPr>
        <w:t>,</w:t>
      </w:r>
      <w:r w:rsidR="002B7F44" w:rsidRPr="0075038D">
        <w:rPr>
          <w:bCs/>
          <w:iCs/>
          <w:spacing w:val="-20"/>
          <w:w w:val="115"/>
        </w:rPr>
        <w:t xml:space="preserve"> το 2023. Προχώρησε, επίσης, σε κινήσεις για την μείωση του περιβαλλοντικού της αποτυπώματος. Εξαγωγικά δραστηριοποιείται σε περισσότερες από 50 χώρες, με τις διεθνείς πωλήσεις να αποτελούν ποσοστό</w:t>
      </w:r>
      <w:r w:rsidRPr="0075038D">
        <w:rPr>
          <w:bCs/>
          <w:iCs/>
          <w:spacing w:val="-20"/>
          <w:w w:val="115"/>
        </w:rPr>
        <w:t>,</w:t>
      </w:r>
      <w:r w:rsidR="002B7F44" w:rsidRPr="0075038D">
        <w:rPr>
          <w:bCs/>
          <w:iCs/>
          <w:spacing w:val="-20"/>
          <w:w w:val="115"/>
        </w:rPr>
        <w:t xml:space="preserve"> άνω</w:t>
      </w:r>
      <w:r w:rsidRPr="0075038D">
        <w:rPr>
          <w:bCs/>
          <w:iCs/>
          <w:spacing w:val="-20"/>
          <w:w w:val="115"/>
        </w:rPr>
        <w:t xml:space="preserve"> του 65% του κύκλου εργασιών του</w:t>
      </w:r>
      <w:r w:rsidR="002B7F44" w:rsidRPr="0075038D">
        <w:rPr>
          <w:bCs/>
          <w:iCs/>
          <w:spacing w:val="-20"/>
          <w:w w:val="115"/>
        </w:rPr>
        <w:t>. Ταυτόχρονα διακινεί και το χαρτοφυλάκιο της Μπαμπατζίμ, την οποία προηγουμένως διατηρούσε η Ελληνικά Κελλάρια Οίνων.</w:t>
      </w:r>
      <w:r w:rsidR="00DD10F2" w:rsidRPr="0075038D">
        <w:rPr>
          <w:bCs/>
          <w:iCs/>
          <w:spacing w:val="-20"/>
          <w:w w:val="115"/>
        </w:rPr>
        <w:t xml:space="preserve">     </w:t>
      </w:r>
    </w:p>
    <w:p w14:paraId="2AA04857" w14:textId="77777777" w:rsidR="009E3671" w:rsidRPr="0075038D" w:rsidRDefault="009E3671" w:rsidP="00442B79">
      <w:pPr>
        <w:pStyle w:val="a3"/>
        <w:jc w:val="both"/>
        <w:rPr>
          <w:bCs/>
          <w:iCs/>
          <w:spacing w:val="-20"/>
          <w:w w:val="115"/>
        </w:rPr>
      </w:pPr>
    </w:p>
    <w:p w14:paraId="6203F929" w14:textId="77777777" w:rsidR="00F866E1" w:rsidRPr="0075038D" w:rsidRDefault="005B59C7" w:rsidP="00442B79">
      <w:pPr>
        <w:pStyle w:val="a3"/>
        <w:jc w:val="both"/>
        <w:rPr>
          <w:b/>
          <w:bCs/>
          <w:iCs/>
          <w:spacing w:val="-20"/>
          <w:w w:val="115"/>
        </w:rPr>
      </w:pPr>
      <w:r w:rsidRPr="0075038D">
        <w:rPr>
          <w:b/>
          <w:bCs/>
          <w:iCs/>
          <w:spacing w:val="-20"/>
          <w:w w:val="115"/>
        </w:rPr>
        <w:t>Δ. 1.4. Οι ελληνικές εξαγωγές οίνου στις διεθνείς αγορές και στην Κύπρο</w:t>
      </w:r>
    </w:p>
    <w:p w14:paraId="4D7A85A4" w14:textId="77777777" w:rsidR="00AF10F9" w:rsidRPr="00B23546" w:rsidRDefault="009E3671" w:rsidP="005B59C7">
      <w:pPr>
        <w:pStyle w:val="a3"/>
        <w:jc w:val="both"/>
        <w:rPr>
          <w:bCs/>
          <w:iCs/>
          <w:spacing w:val="-20"/>
          <w:w w:val="115"/>
        </w:rPr>
      </w:pPr>
      <w:r w:rsidRPr="0075038D">
        <w:rPr>
          <w:bCs/>
          <w:iCs/>
          <w:spacing w:val="-20"/>
          <w:w w:val="115"/>
        </w:rPr>
        <w:t xml:space="preserve">Ιδιαίτερο ενδιαφέρον παρουσιάζει η εξέλιξη των </w:t>
      </w:r>
      <w:r w:rsidR="005B59C7" w:rsidRPr="0075038D">
        <w:rPr>
          <w:bCs/>
          <w:iCs/>
          <w:spacing w:val="-20"/>
          <w:w w:val="115"/>
        </w:rPr>
        <w:t xml:space="preserve">ελληνικών </w:t>
      </w:r>
      <w:r w:rsidRPr="0075038D">
        <w:rPr>
          <w:bCs/>
          <w:iCs/>
          <w:spacing w:val="-20"/>
          <w:w w:val="115"/>
        </w:rPr>
        <w:t>εξαγωγών οίνου</w:t>
      </w:r>
      <w:r w:rsidR="005B59C7" w:rsidRPr="0075038D">
        <w:rPr>
          <w:bCs/>
          <w:iCs/>
          <w:spacing w:val="-20"/>
          <w:w w:val="115"/>
        </w:rPr>
        <w:t>,</w:t>
      </w:r>
      <w:r w:rsidRPr="0075038D">
        <w:rPr>
          <w:bCs/>
          <w:iCs/>
          <w:spacing w:val="-20"/>
          <w:w w:val="115"/>
        </w:rPr>
        <w:t xml:space="preserve"> διαχρονικά</w:t>
      </w:r>
      <w:r w:rsidR="005B59C7" w:rsidRPr="0075038D">
        <w:rPr>
          <w:bCs/>
          <w:iCs/>
          <w:spacing w:val="-20"/>
          <w:w w:val="115"/>
        </w:rPr>
        <w:t>,</w:t>
      </w:r>
      <w:r w:rsidRPr="0075038D">
        <w:rPr>
          <w:bCs/>
          <w:iCs/>
          <w:spacing w:val="-20"/>
          <w:w w:val="115"/>
        </w:rPr>
        <w:t xml:space="preserve"> αλλά και σε σύγκριση με το προηγούμενο έτος, ανά χώρα και ανά προορισμό</w:t>
      </w:r>
      <w:r w:rsidR="005B59C7" w:rsidRPr="0075038D">
        <w:rPr>
          <w:bCs/>
          <w:iCs/>
          <w:spacing w:val="-20"/>
          <w:w w:val="115"/>
        </w:rPr>
        <w:t>, σ</w:t>
      </w:r>
      <w:r w:rsidRPr="0075038D">
        <w:rPr>
          <w:bCs/>
          <w:iCs/>
          <w:spacing w:val="-20"/>
          <w:w w:val="115"/>
        </w:rPr>
        <w:t xml:space="preserve">την Ευρωπαϊκή Ένωση ή </w:t>
      </w:r>
      <w:r w:rsidR="005B59C7" w:rsidRPr="0075038D">
        <w:rPr>
          <w:bCs/>
          <w:iCs/>
          <w:spacing w:val="-20"/>
          <w:w w:val="115"/>
        </w:rPr>
        <w:t>σ</w:t>
      </w:r>
      <w:r w:rsidRPr="0075038D">
        <w:rPr>
          <w:bCs/>
          <w:iCs/>
          <w:spacing w:val="-20"/>
          <w:w w:val="115"/>
        </w:rPr>
        <w:t>τις Τρίτες Χώρες.</w:t>
      </w:r>
      <w:r w:rsidR="00AF10F9" w:rsidRPr="0075038D">
        <w:rPr>
          <w:bCs/>
          <w:iCs/>
          <w:spacing w:val="-20"/>
          <w:w w:val="115"/>
        </w:rPr>
        <w:t xml:space="preserve"> </w:t>
      </w:r>
      <w:r w:rsidRPr="0075038D">
        <w:rPr>
          <w:bCs/>
          <w:iCs/>
          <w:spacing w:val="-20"/>
          <w:w w:val="115"/>
        </w:rPr>
        <w:t>Διαφορετική είναι η εικόνα σε κάθε αγορά ξεχωριστά, μη υπακούοντας σε γενικευμένες αιτιάσεις, αφήνοντας στο παρελθόν την επίδραση των επι</w:t>
      </w:r>
      <w:r w:rsidR="005B59C7" w:rsidRPr="0075038D">
        <w:rPr>
          <w:bCs/>
          <w:iCs/>
          <w:spacing w:val="-20"/>
          <w:w w:val="115"/>
        </w:rPr>
        <w:t xml:space="preserve">πτώσεων της πανδημίας </w:t>
      </w:r>
      <w:r w:rsidR="005B59C7" w:rsidRPr="0075038D">
        <w:rPr>
          <w:bCs/>
          <w:iCs/>
          <w:spacing w:val="-20"/>
          <w:w w:val="115"/>
          <w:lang w:val="en-US"/>
        </w:rPr>
        <w:t>C</w:t>
      </w:r>
      <w:r w:rsidRPr="0075038D">
        <w:rPr>
          <w:bCs/>
          <w:iCs/>
          <w:spacing w:val="-20"/>
          <w:w w:val="115"/>
        </w:rPr>
        <w:t>ovid 19, γεγον</w:t>
      </w:r>
      <w:r w:rsidR="00AF10F9" w:rsidRPr="0075038D">
        <w:rPr>
          <w:bCs/>
          <w:iCs/>
          <w:spacing w:val="-20"/>
          <w:w w:val="115"/>
        </w:rPr>
        <w:t>ός που από τα έτη 2020, 2021 επέ</w:t>
      </w:r>
      <w:r w:rsidRPr="0075038D">
        <w:rPr>
          <w:bCs/>
          <w:iCs/>
          <w:spacing w:val="-20"/>
          <w:w w:val="115"/>
        </w:rPr>
        <w:t>δρασαν αρνητικά, προκαλώντας μια συνολική μείωση των εξαγωγών οίνου, η οποία όμως αποκαθίσταται. Το 2023</w:t>
      </w:r>
      <w:r w:rsidR="00AF10F9" w:rsidRPr="0075038D">
        <w:rPr>
          <w:bCs/>
          <w:iCs/>
          <w:spacing w:val="-20"/>
          <w:w w:val="115"/>
        </w:rPr>
        <w:t>,</w:t>
      </w:r>
      <w:r w:rsidRPr="0075038D">
        <w:rPr>
          <w:bCs/>
          <w:iCs/>
          <w:spacing w:val="-20"/>
          <w:w w:val="115"/>
        </w:rPr>
        <w:t xml:space="preserve"> παρατηρείται σχετική σταθερότητα των ελληνικών αποστολών και εξαγωγών οίνου.</w:t>
      </w:r>
    </w:p>
    <w:p w14:paraId="7065C60F" w14:textId="77777777" w:rsidR="005B59C7" w:rsidRPr="00B23546" w:rsidRDefault="005B59C7" w:rsidP="005B59C7">
      <w:pPr>
        <w:pStyle w:val="a3"/>
        <w:jc w:val="both"/>
        <w:rPr>
          <w:bCs/>
          <w:iCs/>
          <w:spacing w:val="-20"/>
          <w:w w:val="115"/>
        </w:rPr>
      </w:pPr>
    </w:p>
    <w:p w14:paraId="0B6C135B" w14:textId="77777777" w:rsidR="009E3671" w:rsidRPr="0075038D" w:rsidRDefault="009E3671" w:rsidP="005B59C7">
      <w:pPr>
        <w:pStyle w:val="a3"/>
        <w:jc w:val="both"/>
        <w:rPr>
          <w:bCs/>
          <w:iCs/>
          <w:spacing w:val="-20"/>
          <w:w w:val="115"/>
        </w:rPr>
      </w:pPr>
      <w:r w:rsidRPr="0075038D">
        <w:rPr>
          <w:bCs/>
          <w:iCs/>
          <w:spacing w:val="-20"/>
          <w:w w:val="115"/>
        </w:rPr>
        <w:t>Ανά προορισμό, όσον αφορά τις αποστολές ελληνικών οίνων στην ΕΕ και τις εξαγωγές οίνων σε Τρίτες Χώρες η ανάλυση των προσωρινών δεδομένων της ΕΛΣΤΑΤ διαμορφώνει την παρακάτω εικόνα:</w:t>
      </w:r>
    </w:p>
    <w:p w14:paraId="4C2F3EBC" w14:textId="77777777" w:rsidR="00AF10F9" w:rsidRPr="0075038D" w:rsidRDefault="00AF10F9" w:rsidP="005B59C7">
      <w:pPr>
        <w:pStyle w:val="a3"/>
        <w:jc w:val="both"/>
        <w:rPr>
          <w:bCs/>
          <w:iCs/>
          <w:spacing w:val="-20"/>
          <w:w w:val="115"/>
        </w:rPr>
      </w:pPr>
    </w:p>
    <w:p w14:paraId="4B86805F" w14:textId="77777777" w:rsidR="009E3671" w:rsidRPr="0075038D" w:rsidRDefault="003B1419" w:rsidP="005B59C7">
      <w:pPr>
        <w:pStyle w:val="a3"/>
        <w:jc w:val="both"/>
        <w:rPr>
          <w:bCs/>
          <w:iCs/>
          <w:spacing w:val="-20"/>
          <w:w w:val="115"/>
        </w:rPr>
      </w:pPr>
      <w:r w:rsidRPr="0075038D">
        <w:rPr>
          <w:b/>
          <w:bCs/>
          <w:iCs/>
          <w:spacing w:val="-20"/>
          <w:w w:val="115"/>
        </w:rPr>
        <w:t xml:space="preserve">Δ.1.4.1. </w:t>
      </w:r>
      <w:r w:rsidR="00237D9A" w:rsidRPr="0075038D">
        <w:rPr>
          <w:b/>
          <w:bCs/>
          <w:iCs/>
          <w:spacing w:val="-20"/>
          <w:w w:val="115"/>
        </w:rPr>
        <w:t xml:space="preserve"> Οι ελληνικές εξαγωγές οίνου στην</w:t>
      </w:r>
      <w:r w:rsidR="00C12369" w:rsidRPr="0075038D">
        <w:rPr>
          <w:b/>
          <w:bCs/>
          <w:iCs/>
          <w:spacing w:val="-20"/>
          <w:w w:val="115"/>
        </w:rPr>
        <w:t xml:space="preserve"> Κύπρο και στην </w:t>
      </w:r>
      <w:r w:rsidR="00237D9A" w:rsidRPr="0075038D">
        <w:rPr>
          <w:b/>
          <w:bCs/>
          <w:iCs/>
          <w:spacing w:val="-20"/>
          <w:w w:val="115"/>
        </w:rPr>
        <w:t xml:space="preserve"> Ε</w:t>
      </w:r>
      <w:r w:rsidRPr="0075038D">
        <w:rPr>
          <w:b/>
          <w:bCs/>
          <w:iCs/>
          <w:spacing w:val="-20"/>
          <w:w w:val="115"/>
        </w:rPr>
        <w:t>υρωπαϊκή</w:t>
      </w:r>
      <w:r w:rsidR="009E3671" w:rsidRPr="0075038D">
        <w:rPr>
          <w:b/>
          <w:bCs/>
          <w:iCs/>
          <w:spacing w:val="-20"/>
          <w:w w:val="115"/>
        </w:rPr>
        <w:t xml:space="preserve"> </w:t>
      </w:r>
      <w:r w:rsidRPr="0075038D">
        <w:rPr>
          <w:b/>
          <w:bCs/>
          <w:iCs/>
          <w:spacing w:val="-20"/>
          <w:w w:val="115"/>
        </w:rPr>
        <w:t>Ένωση</w:t>
      </w:r>
    </w:p>
    <w:p w14:paraId="01F7A0B2" w14:textId="77777777" w:rsidR="003B1419" w:rsidRPr="0075038D" w:rsidRDefault="009E3671" w:rsidP="009E3671">
      <w:pPr>
        <w:pStyle w:val="a3"/>
        <w:jc w:val="both"/>
        <w:rPr>
          <w:bCs/>
          <w:iCs/>
          <w:spacing w:val="-20"/>
          <w:w w:val="115"/>
        </w:rPr>
      </w:pPr>
      <w:r w:rsidRPr="0075038D">
        <w:rPr>
          <w:bCs/>
          <w:iCs/>
          <w:spacing w:val="-20"/>
          <w:w w:val="115"/>
        </w:rPr>
        <w:t>Κατ’ αρχάς</w:t>
      </w:r>
      <w:r w:rsidR="003B1419" w:rsidRPr="0075038D">
        <w:rPr>
          <w:bCs/>
          <w:iCs/>
          <w:spacing w:val="-20"/>
          <w:w w:val="115"/>
        </w:rPr>
        <w:t>,</w:t>
      </w:r>
      <w:r w:rsidRPr="0075038D">
        <w:rPr>
          <w:bCs/>
          <w:iCs/>
          <w:spacing w:val="-20"/>
          <w:w w:val="115"/>
        </w:rPr>
        <w:t xml:space="preserve"> η πρώτη πεντάδα των χωρών εξαγωγής ελληνικών οίνων στην Ε.Ε. αντιπροσωπεύει το 86,60% των συνολικών εξαγωγών σε αξία</w:t>
      </w:r>
      <w:r w:rsidR="003B1419" w:rsidRPr="0075038D">
        <w:rPr>
          <w:bCs/>
          <w:iCs/>
          <w:spacing w:val="-20"/>
          <w:w w:val="115"/>
        </w:rPr>
        <w:t>,</w:t>
      </w:r>
      <w:r w:rsidRPr="0075038D">
        <w:rPr>
          <w:bCs/>
          <w:iCs/>
          <w:spacing w:val="-20"/>
          <w:w w:val="115"/>
        </w:rPr>
        <w:t xml:space="preserve"> για το 2023</w:t>
      </w:r>
      <w:r w:rsidR="003B1419" w:rsidRPr="0075038D">
        <w:rPr>
          <w:bCs/>
          <w:iCs/>
          <w:spacing w:val="-20"/>
          <w:w w:val="115"/>
        </w:rPr>
        <w:t>,</w:t>
      </w:r>
      <w:r w:rsidRPr="0075038D">
        <w:rPr>
          <w:bCs/>
          <w:iCs/>
          <w:spacing w:val="-20"/>
          <w:w w:val="115"/>
        </w:rPr>
        <w:t xml:space="preserve"> και αφορά</w:t>
      </w:r>
      <w:r w:rsidR="003B1419" w:rsidRPr="0075038D">
        <w:rPr>
          <w:bCs/>
          <w:iCs/>
          <w:spacing w:val="-20"/>
          <w:w w:val="115"/>
        </w:rPr>
        <w:t>,</w:t>
      </w:r>
      <w:r w:rsidRPr="0075038D">
        <w:rPr>
          <w:bCs/>
          <w:iCs/>
          <w:spacing w:val="-20"/>
          <w:w w:val="115"/>
        </w:rPr>
        <w:t xml:space="preserve"> κατά σειρά</w:t>
      </w:r>
      <w:r w:rsidR="003B1419" w:rsidRPr="0075038D">
        <w:rPr>
          <w:bCs/>
          <w:iCs/>
          <w:spacing w:val="-20"/>
          <w:w w:val="115"/>
        </w:rPr>
        <w:t>,</w:t>
      </w:r>
      <w:r w:rsidRPr="0075038D">
        <w:rPr>
          <w:bCs/>
          <w:iCs/>
          <w:spacing w:val="-20"/>
          <w:w w:val="115"/>
        </w:rPr>
        <w:t xml:space="preserve"> ως προς την αξία</w:t>
      </w:r>
      <w:r w:rsidR="003B1419" w:rsidRPr="0075038D">
        <w:rPr>
          <w:bCs/>
          <w:iCs/>
          <w:spacing w:val="-20"/>
          <w:w w:val="115"/>
        </w:rPr>
        <w:t>,</w:t>
      </w:r>
      <w:r w:rsidRPr="0075038D">
        <w:rPr>
          <w:bCs/>
          <w:iCs/>
          <w:spacing w:val="-20"/>
          <w:w w:val="115"/>
        </w:rPr>
        <w:t xml:space="preserve"> τις Γερμανία, Κύπρο, Γαλλία, Κάτω Χώρες και Βέλγιο.</w:t>
      </w:r>
      <w:r w:rsidR="00355CC3" w:rsidRPr="0075038D">
        <w:rPr>
          <w:bCs/>
          <w:iCs/>
          <w:spacing w:val="-20"/>
          <w:w w:val="115"/>
        </w:rPr>
        <w:t xml:space="preserve"> </w:t>
      </w:r>
      <w:r w:rsidR="00AF10F9" w:rsidRPr="0075038D">
        <w:rPr>
          <w:bCs/>
          <w:iCs/>
          <w:spacing w:val="-20"/>
          <w:w w:val="115"/>
        </w:rPr>
        <w:t>Ειδικότερα για την Κύπρο σημειώνονται τα ακόλουθα</w:t>
      </w:r>
      <w:r w:rsidRPr="0075038D">
        <w:rPr>
          <w:bCs/>
          <w:iCs/>
          <w:spacing w:val="-20"/>
          <w:w w:val="115"/>
        </w:rPr>
        <w:t>:</w:t>
      </w:r>
    </w:p>
    <w:p w14:paraId="13DC7A86" w14:textId="77777777" w:rsidR="00355CC3" w:rsidRPr="0075038D" w:rsidRDefault="00355CC3" w:rsidP="009E3671">
      <w:pPr>
        <w:pStyle w:val="a3"/>
        <w:jc w:val="both"/>
        <w:rPr>
          <w:bCs/>
          <w:iCs/>
          <w:spacing w:val="-20"/>
          <w:w w:val="115"/>
        </w:rPr>
      </w:pPr>
    </w:p>
    <w:p w14:paraId="0C552075" w14:textId="77777777" w:rsidR="009E3671" w:rsidRPr="00CE75A3" w:rsidRDefault="003B1419" w:rsidP="00CE75A3">
      <w:pPr>
        <w:pStyle w:val="a3"/>
        <w:jc w:val="center"/>
        <w:rPr>
          <w:b/>
          <w:bCs/>
          <w:iCs/>
          <w:spacing w:val="-20"/>
          <w:w w:val="115"/>
          <w:sz w:val="20"/>
          <w:szCs w:val="20"/>
        </w:rPr>
      </w:pPr>
      <w:r w:rsidRPr="00CE75A3">
        <w:rPr>
          <w:b/>
          <w:bCs/>
          <w:iCs/>
          <w:spacing w:val="-20"/>
          <w:w w:val="115"/>
          <w:sz w:val="20"/>
          <w:szCs w:val="20"/>
        </w:rPr>
        <w:lastRenderedPageBreak/>
        <w:t xml:space="preserve">ΠΙΝΑΚΑΣ 27 </w:t>
      </w:r>
      <w:r w:rsidR="00CE75A3" w:rsidRPr="00CE75A3">
        <w:rPr>
          <w:b/>
          <w:bCs/>
          <w:iCs/>
          <w:spacing w:val="-20"/>
          <w:w w:val="115"/>
          <w:sz w:val="20"/>
          <w:szCs w:val="20"/>
        </w:rPr>
        <w:t>-</w:t>
      </w:r>
      <w:r w:rsidRPr="00CE75A3">
        <w:rPr>
          <w:b/>
          <w:bCs/>
          <w:iCs/>
          <w:spacing w:val="-20"/>
          <w:w w:val="115"/>
          <w:sz w:val="20"/>
          <w:szCs w:val="20"/>
        </w:rPr>
        <w:t xml:space="preserve"> ΔΙΑΧΡΟΝΙΚΗ ΕΞΕΛΙΞΗ ΕΛΛΗΝΙΚΩΝ ΕΞΑΓΩΓΩΝ ΟΙΝΟΥ ΣΤΗΝ ΚΥΠΡΟ</w:t>
      </w:r>
    </w:p>
    <w:p w14:paraId="38CACE58" w14:textId="77777777" w:rsidR="009E3671" w:rsidRDefault="00D660AF" w:rsidP="00AF10F9">
      <w:pPr>
        <w:pStyle w:val="a3"/>
        <w:jc w:val="center"/>
        <w:rPr>
          <w:bCs/>
          <w:iCs/>
          <w:spacing w:val="-20"/>
          <w:w w:val="115"/>
          <w:sz w:val="22"/>
          <w:szCs w:val="22"/>
        </w:rPr>
      </w:pPr>
      <w:r>
        <w:rPr>
          <w:bCs/>
          <w:iCs/>
          <w:noProof/>
          <w:spacing w:val="-20"/>
          <w:w w:val="115"/>
          <w:sz w:val="22"/>
          <w:szCs w:val="22"/>
          <w:lang w:eastAsia="el-GR"/>
        </w:rPr>
        <w:drawing>
          <wp:inline distT="0" distB="0" distL="0" distR="0" wp14:anchorId="5D550A8F" wp14:editId="2282E944">
            <wp:extent cx="6682105" cy="1371600"/>
            <wp:effectExtent l="19050" t="19050" r="23495" b="19050"/>
            <wp:docPr id="16" name="Picture 16" descr="ky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ypros"/>
                    <pic:cNvPicPr>
                      <a:picLocks noChangeAspect="1" noChangeArrowheads="1"/>
                    </pic:cNvPicPr>
                  </pic:nvPicPr>
                  <pic:blipFill>
                    <a:blip r:embed="rId39" cstate="print"/>
                    <a:srcRect/>
                    <a:stretch>
                      <a:fillRect/>
                    </a:stretch>
                  </pic:blipFill>
                  <pic:spPr bwMode="auto">
                    <a:xfrm>
                      <a:off x="0" y="0"/>
                      <a:ext cx="6682105" cy="1371600"/>
                    </a:xfrm>
                    <a:prstGeom prst="rect">
                      <a:avLst/>
                    </a:prstGeom>
                    <a:noFill/>
                    <a:ln w="6350" cmpd="sng">
                      <a:solidFill>
                        <a:srgbClr val="000000"/>
                      </a:solidFill>
                      <a:miter lim="800000"/>
                      <a:headEnd/>
                      <a:tailEnd/>
                    </a:ln>
                    <a:effectLst/>
                  </pic:spPr>
                </pic:pic>
              </a:graphicData>
            </a:graphic>
          </wp:inline>
        </w:drawing>
      </w:r>
    </w:p>
    <w:p w14:paraId="575AD564" w14:textId="77777777" w:rsidR="00CE75A3" w:rsidRPr="00237D9A" w:rsidRDefault="0075038D" w:rsidP="00AF10F9">
      <w:pPr>
        <w:pStyle w:val="a3"/>
        <w:jc w:val="center"/>
        <w:rPr>
          <w:b/>
          <w:bCs/>
          <w:iCs/>
          <w:spacing w:val="-20"/>
          <w:w w:val="115"/>
          <w:sz w:val="20"/>
          <w:szCs w:val="20"/>
        </w:rPr>
      </w:pPr>
      <w:r>
        <w:rPr>
          <w:b/>
          <w:bCs/>
          <w:iCs/>
          <w:spacing w:val="-20"/>
          <w:w w:val="115"/>
          <w:sz w:val="20"/>
          <w:szCs w:val="20"/>
        </w:rPr>
        <w:t>Στοιχεία ΕΛΣΤ</w:t>
      </w:r>
      <w:r w:rsidR="00237D9A" w:rsidRPr="00237D9A">
        <w:rPr>
          <w:b/>
          <w:bCs/>
          <w:iCs/>
          <w:spacing w:val="-20"/>
          <w:w w:val="115"/>
          <w:sz w:val="20"/>
          <w:szCs w:val="20"/>
        </w:rPr>
        <w:t>Α</w:t>
      </w:r>
      <w:r>
        <w:rPr>
          <w:b/>
          <w:bCs/>
          <w:iCs/>
          <w:spacing w:val="-20"/>
          <w:w w:val="115"/>
          <w:sz w:val="20"/>
          <w:szCs w:val="20"/>
        </w:rPr>
        <w:t>Τ</w:t>
      </w:r>
      <w:r w:rsidR="00237D9A" w:rsidRPr="00237D9A">
        <w:rPr>
          <w:b/>
          <w:bCs/>
          <w:iCs/>
          <w:spacing w:val="-20"/>
          <w:w w:val="115"/>
          <w:sz w:val="20"/>
          <w:szCs w:val="20"/>
        </w:rPr>
        <w:t xml:space="preserve">. </w:t>
      </w:r>
    </w:p>
    <w:p w14:paraId="52B94BD9" w14:textId="77777777" w:rsidR="00CE75A3" w:rsidRPr="0075038D" w:rsidRDefault="009E3671" w:rsidP="00F866E1">
      <w:pPr>
        <w:pStyle w:val="a3"/>
        <w:jc w:val="both"/>
        <w:rPr>
          <w:bCs/>
          <w:iCs/>
          <w:spacing w:val="-20"/>
          <w:w w:val="115"/>
        </w:rPr>
      </w:pPr>
      <w:r w:rsidRPr="0075038D">
        <w:rPr>
          <w:bCs/>
          <w:iCs/>
          <w:spacing w:val="-20"/>
          <w:w w:val="115"/>
        </w:rPr>
        <w:t>Σταθερά</w:t>
      </w:r>
      <w:r w:rsidR="003B1419" w:rsidRPr="0075038D">
        <w:rPr>
          <w:bCs/>
          <w:iCs/>
          <w:spacing w:val="-20"/>
          <w:w w:val="115"/>
        </w:rPr>
        <w:t>,</w:t>
      </w:r>
      <w:r w:rsidRPr="0075038D">
        <w:rPr>
          <w:bCs/>
          <w:iCs/>
          <w:spacing w:val="-20"/>
          <w:w w:val="115"/>
        </w:rPr>
        <w:t xml:space="preserve"> πλέον</w:t>
      </w:r>
      <w:r w:rsidR="003B1419" w:rsidRPr="0075038D">
        <w:rPr>
          <w:bCs/>
          <w:iCs/>
          <w:spacing w:val="-20"/>
          <w:w w:val="115"/>
        </w:rPr>
        <w:t>,</w:t>
      </w:r>
      <w:r w:rsidRPr="0075038D">
        <w:rPr>
          <w:bCs/>
          <w:iCs/>
          <w:spacing w:val="-20"/>
          <w:w w:val="115"/>
        </w:rPr>
        <w:t xml:space="preserve"> δεύτερη η αγορά της Κύπρου</w:t>
      </w:r>
      <w:r w:rsidR="003B1419" w:rsidRPr="0075038D">
        <w:rPr>
          <w:bCs/>
          <w:iCs/>
          <w:spacing w:val="-20"/>
          <w:w w:val="115"/>
        </w:rPr>
        <w:t>,</w:t>
      </w:r>
      <w:r w:rsidRPr="0075038D">
        <w:rPr>
          <w:bCs/>
          <w:iCs/>
          <w:spacing w:val="-20"/>
          <w:w w:val="115"/>
        </w:rPr>
        <w:t xml:space="preserve"> συνεχίζει να αποτελεί</w:t>
      </w:r>
      <w:r w:rsidR="003B1419" w:rsidRPr="0075038D">
        <w:rPr>
          <w:bCs/>
          <w:iCs/>
          <w:spacing w:val="-20"/>
          <w:w w:val="115"/>
        </w:rPr>
        <w:t>,</w:t>
      </w:r>
      <w:r w:rsidRPr="0075038D">
        <w:rPr>
          <w:bCs/>
          <w:iCs/>
          <w:spacing w:val="-20"/>
          <w:w w:val="115"/>
        </w:rPr>
        <w:t xml:space="preserve"> έτσι όπως εξελίσσεται</w:t>
      </w:r>
      <w:r w:rsidR="003B1419" w:rsidRPr="0075038D">
        <w:rPr>
          <w:bCs/>
          <w:iCs/>
          <w:spacing w:val="-20"/>
          <w:w w:val="115"/>
        </w:rPr>
        <w:t>,</w:t>
      </w:r>
      <w:r w:rsidRPr="0075038D">
        <w:rPr>
          <w:bCs/>
          <w:iCs/>
          <w:spacing w:val="-20"/>
          <w:w w:val="115"/>
        </w:rPr>
        <w:t xml:space="preserve"> σημαντικότατο εξαγωγικό προορισμό για το ελληνικό κρασί, αφού και φέτος κατατάσσεται ψηλά</w:t>
      </w:r>
      <w:r w:rsidR="003B1419" w:rsidRPr="0075038D">
        <w:rPr>
          <w:bCs/>
          <w:iCs/>
          <w:spacing w:val="-20"/>
          <w:w w:val="115"/>
        </w:rPr>
        <w:t>,</w:t>
      </w:r>
      <w:r w:rsidRPr="0075038D">
        <w:rPr>
          <w:bCs/>
          <w:iCs/>
          <w:spacing w:val="-20"/>
          <w:w w:val="115"/>
        </w:rPr>
        <w:t xml:space="preserve"> σε επίπεδο </w:t>
      </w:r>
      <w:r w:rsidR="003B1419" w:rsidRPr="0075038D">
        <w:rPr>
          <w:bCs/>
          <w:iCs/>
          <w:spacing w:val="-20"/>
          <w:w w:val="115"/>
        </w:rPr>
        <w:t xml:space="preserve">εξαγωγών μας στην </w:t>
      </w:r>
      <w:r w:rsidRPr="0075038D">
        <w:rPr>
          <w:bCs/>
          <w:iCs/>
          <w:spacing w:val="-20"/>
          <w:w w:val="115"/>
        </w:rPr>
        <w:t>ΕΕ</w:t>
      </w:r>
      <w:r w:rsidR="00AF10F9" w:rsidRPr="0075038D">
        <w:rPr>
          <w:bCs/>
          <w:iCs/>
          <w:spacing w:val="-20"/>
          <w:w w:val="115"/>
        </w:rPr>
        <w:t xml:space="preserve">. </w:t>
      </w:r>
      <w:r w:rsidRPr="0075038D">
        <w:rPr>
          <w:bCs/>
          <w:iCs/>
          <w:spacing w:val="-20"/>
          <w:w w:val="115"/>
        </w:rPr>
        <w:t>Σημαντικά αυξημένη είναι</w:t>
      </w:r>
      <w:r w:rsidR="003B1419" w:rsidRPr="0075038D">
        <w:rPr>
          <w:bCs/>
          <w:iCs/>
          <w:spacing w:val="-20"/>
          <w:w w:val="115"/>
        </w:rPr>
        <w:t>,</w:t>
      </w:r>
      <w:r w:rsidRPr="0075038D">
        <w:rPr>
          <w:bCs/>
          <w:iCs/>
          <w:spacing w:val="-20"/>
          <w:w w:val="115"/>
        </w:rPr>
        <w:t xml:space="preserve"> </w:t>
      </w:r>
      <w:r w:rsidR="003B1419" w:rsidRPr="0075038D">
        <w:rPr>
          <w:bCs/>
          <w:iCs/>
          <w:spacing w:val="-20"/>
          <w:w w:val="115"/>
        </w:rPr>
        <w:t>επίσης,</w:t>
      </w:r>
      <w:r w:rsidRPr="0075038D">
        <w:rPr>
          <w:bCs/>
          <w:iCs/>
          <w:spacing w:val="-20"/>
          <w:w w:val="115"/>
        </w:rPr>
        <w:t xml:space="preserve"> η μέση τιμή πώλησης αποστολών οίνου</w:t>
      </w:r>
      <w:r w:rsidR="003B1419" w:rsidRPr="0075038D">
        <w:rPr>
          <w:bCs/>
          <w:iCs/>
          <w:spacing w:val="-20"/>
          <w:w w:val="115"/>
        </w:rPr>
        <w:t>,</w:t>
      </w:r>
      <w:r w:rsidRPr="0075038D">
        <w:rPr>
          <w:bCs/>
          <w:iCs/>
          <w:spacing w:val="-20"/>
          <w:w w:val="115"/>
        </w:rPr>
        <w:t xml:space="preserve"> κατά 27,81%</w:t>
      </w:r>
      <w:r w:rsidR="003B1419" w:rsidRPr="0075038D">
        <w:rPr>
          <w:bCs/>
          <w:iCs/>
          <w:spacing w:val="-20"/>
          <w:w w:val="115"/>
        </w:rPr>
        <w:t>,</w:t>
      </w:r>
      <w:r w:rsidRPr="0075038D">
        <w:rPr>
          <w:bCs/>
          <w:iCs/>
          <w:spacing w:val="-20"/>
          <w:w w:val="115"/>
        </w:rPr>
        <w:t xml:space="preserve"> σε σχέση με το 2022 </w:t>
      </w:r>
      <w:r w:rsidR="003B1419" w:rsidRPr="0075038D">
        <w:rPr>
          <w:bCs/>
          <w:iCs/>
          <w:spacing w:val="-20"/>
          <w:w w:val="115"/>
        </w:rPr>
        <w:t xml:space="preserve"> </w:t>
      </w:r>
      <w:r w:rsidRPr="0075038D">
        <w:rPr>
          <w:bCs/>
          <w:iCs/>
          <w:spacing w:val="-20"/>
          <w:w w:val="115"/>
        </w:rPr>
        <w:t>(4,17 €/kg/2023 – 3,26 €/kg/2022).</w:t>
      </w:r>
      <w:r w:rsidR="00CE75A3" w:rsidRPr="0075038D">
        <w:rPr>
          <w:bCs/>
          <w:iCs/>
          <w:spacing w:val="-20"/>
          <w:w w:val="115"/>
        </w:rPr>
        <w:t xml:space="preserve"> </w:t>
      </w:r>
      <w:r w:rsidR="002C2B19" w:rsidRPr="0075038D">
        <w:rPr>
          <w:bCs/>
          <w:iCs/>
          <w:spacing w:val="-20"/>
          <w:w w:val="115"/>
        </w:rPr>
        <w:t>Από τον ανωτέρω πίνακα φαίνεται ότι η Κύπρος αποτελεί, για το 2023,  αποτελεί καλύτερη αγορά με υψηλότερη σχέση τιμής, ανά κιλό, τόσο έναντι της Γερμανίας, όσο κ</w:t>
      </w:r>
      <w:r w:rsidR="00FF01DD" w:rsidRPr="0075038D">
        <w:rPr>
          <w:bCs/>
          <w:iCs/>
          <w:spacing w:val="-20"/>
          <w:w w:val="115"/>
        </w:rPr>
        <w:t>αι του συνόλου των λοιπών αγορώ</w:t>
      </w:r>
      <w:r w:rsidR="002C2B19" w:rsidRPr="0075038D">
        <w:rPr>
          <w:bCs/>
          <w:iCs/>
          <w:spacing w:val="-20"/>
          <w:w w:val="115"/>
        </w:rPr>
        <w:t>ν της ΕΕ27.</w:t>
      </w:r>
    </w:p>
    <w:p w14:paraId="299F9A9A" w14:textId="77777777" w:rsidR="008328CA" w:rsidRPr="0075038D" w:rsidRDefault="008328CA" w:rsidP="00F866E1">
      <w:pPr>
        <w:pStyle w:val="a3"/>
        <w:jc w:val="both"/>
        <w:rPr>
          <w:bCs/>
          <w:iCs/>
          <w:spacing w:val="-20"/>
          <w:w w:val="115"/>
        </w:rPr>
      </w:pPr>
    </w:p>
    <w:p w14:paraId="6AFAC675" w14:textId="77777777" w:rsidR="008328CA" w:rsidRPr="0075038D" w:rsidRDefault="008328CA" w:rsidP="006B19E8">
      <w:pPr>
        <w:pStyle w:val="a3"/>
        <w:tabs>
          <w:tab w:val="left" w:pos="2552"/>
        </w:tabs>
        <w:jc w:val="both"/>
        <w:rPr>
          <w:bCs/>
          <w:iCs/>
          <w:spacing w:val="-20"/>
          <w:w w:val="115"/>
        </w:rPr>
      </w:pPr>
      <w:r w:rsidRPr="0075038D">
        <w:rPr>
          <w:bCs/>
          <w:iCs/>
          <w:spacing w:val="-20"/>
          <w:w w:val="115"/>
        </w:rPr>
        <w:t>Αντίστοιχα για τις χώρες της ΕΕ σημειώνεται ότι η Κύπρος συμπεριλαμβάνεται στις δέκα μεγαλύτερες αγορές ελλαδικών οίνων (2</w:t>
      </w:r>
      <w:r w:rsidRPr="0075038D">
        <w:rPr>
          <w:bCs/>
          <w:iCs/>
          <w:spacing w:val="-20"/>
          <w:w w:val="115"/>
          <w:vertAlign w:val="superscript"/>
        </w:rPr>
        <w:t>η</w:t>
      </w:r>
      <w:r w:rsidRPr="0075038D">
        <w:rPr>
          <w:bCs/>
          <w:iCs/>
          <w:spacing w:val="-20"/>
          <w:w w:val="115"/>
        </w:rPr>
        <w:t xml:space="preserve"> θέση). Οι υπόλοιπες δέκα μεγαλύτερες αγορές είναι κατά σειρά 1</w:t>
      </w:r>
      <w:r w:rsidRPr="0075038D">
        <w:rPr>
          <w:bCs/>
          <w:iCs/>
          <w:spacing w:val="-20"/>
          <w:w w:val="115"/>
          <w:vertAlign w:val="superscript"/>
        </w:rPr>
        <w:t>η</w:t>
      </w:r>
      <w:r w:rsidRPr="0075038D">
        <w:rPr>
          <w:bCs/>
          <w:iCs/>
          <w:spacing w:val="-20"/>
          <w:w w:val="115"/>
        </w:rPr>
        <w:t xml:space="preserve"> η Γερμανία, 2</w:t>
      </w:r>
      <w:r w:rsidRPr="0075038D">
        <w:rPr>
          <w:bCs/>
          <w:iCs/>
          <w:spacing w:val="-20"/>
          <w:w w:val="115"/>
          <w:vertAlign w:val="superscript"/>
        </w:rPr>
        <w:t xml:space="preserve">η </w:t>
      </w:r>
      <w:r w:rsidRPr="0075038D">
        <w:rPr>
          <w:bCs/>
          <w:iCs/>
          <w:spacing w:val="-20"/>
          <w:w w:val="115"/>
        </w:rPr>
        <w:t>η Γαλλία, 4</w:t>
      </w:r>
      <w:r w:rsidRPr="0075038D">
        <w:rPr>
          <w:bCs/>
          <w:iCs/>
          <w:spacing w:val="-20"/>
          <w:w w:val="115"/>
          <w:vertAlign w:val="superscript"/>
        </w:rPr>
        <w:t>η</w:t>
      </w:r>
      <w:r w:rsidRPr="0075038D">
        <w:rPr>
          <w:bCs/>
          <w:iCs/>
          <w:spacing w:val="-20"/>
          <w:w w:val="115"/>
        </w:rPr>
        <w:t xml:space="preserve"> οι Κάτω Χώρες, 5</w:t>
      </w:r>
      <w:r w:rsidRPr="0075038D">
        <w:rPr>
          <w:bCs/>
          <w:iCs/>
          <w:spacing w:val="-20"/>
          <w:w w:val="115"/>
          <w:vertAlign w:val="superscript"/>
        </w:rPr>
        <w:t>η</w:t>
      </w:r>
      <w:r w:rsidRPr="0075038D">
        <w:rPr>
          <w:bCs/>
          <w:iCs/>
          <w:spacing w:val="-20"/>
          <w:w w:val="115"/>
        </w:rPr>
        <w:t>ο το Βέλγιο, 6</w:t>
      </w:r>
      <w:r w:rsidRPr="0075038D">
        <w:rPr>
          <w:bCs/>
          <w:iCs/>
          <w:spacing w:val="-20"/>
          <w:w w:val="115"/>
          <w:vertAlign w:val="superscript"/>
        </w:rPr>
        <w:t>ο</w:t>
      </w:r>
      <w:r w:rsidRPr="0075038D">
        <w:rPr>
          <w:bCs/>
          <w:iCs/>
          <w:spacing w:val="-20"/>
          <w:w w:val="115"/>
        </w:rPr>
        <w:t>η η Ιταλία, 7</w:t>
      </w:r>
      <w:r w:rsidRPr="0075038D">
        <w:rPr>
          <w:bCs/>
          <w:iCs/>
          <w:spacing w:val="-20"/>
          <w:w w:val="115"/>
          <w:vertAlign w:val="superscript"/>
        </w:rPr>
        <w:t>η</w:t>
      </w:r>
      <w:r w:rsidRPr="0075038D">
        <w:rPr>
          <w:bCs/>
          <w:iCs/>
          <w:spacing w:val="-20"/>
          <w:w w:val="115"/>
        </w:rPr>
        <w:t xml:space="preserve"> η Αυστρία, 8</w:t>
      </w:r>
      <w:r w:rsidRPr="0075038D">
        <w:rPr>
          <w:bCs/>
          <w:iCs/>
          <w:spacing w:val="-20"/>
          <w:w w:val="115"/>
          <w:vertAlign w:val="superscript"/>
        </w:rPr>
        <w:t>η</w:t>
      </w:r>
      <w:r w:rsidRPr="0075038D">
        <w:rPr>
          <w:bCs/>
          <w:iCs/>
          <w:spacing w:val="-20"/>
          <w:w w:val="115"/>
        </w:rPr>
        <w:t xml:space="preserve"> η Σουηδία, 9</w:t>
      </w:r>
      <w:r w:rsidRPr="0075038D">
        <w:rPr>
          <w:bCs/>
          <w:iCs/>
          <w:spacing w:val="-20"/>
          <w:w w:val="115"/>
          <w:vertAlign w:val="superscript"/>
        </w:rPr>
        <w:t>η</w:t>
      </w:r>
      <w:r w:rsidR="00FF01DD" w:rsidRPr="0075038D">
        <w:rPr>
          <w:bCs/>
          <w:iCs/>
          <w:spacing w:val="-20"/>
          <w:w w:val="115"/>
        </w:rPr>
        <w:t xml:space="preserve"> η Πολω</w:t>
      </w:r>
      <w:r w:rsidRPr="0075038D">
        <w:rPr>
          <w:bCs/>
          <w:iCs/>
          <w:spacing w:val="-20"/>
          <w:w w:val="115"/>
        </w:rPr>
        <w:t>νία και 10</w:t>
      </w:r>
      <w:r w:rsidRPr="0075038D">
        <w:rPr>
          <w:bCs/>
          <w:iCs/>
          <w:spacing w:val="-20"/>
          <w:w w:val="115"/>
          <w:vertAlign w:val="superscript"/>
        </w:rPr>
        <w:t>η</w:t>
      </w:r>
      <w:r w:rsidRPr="0075038D">
        <w:rPr>
          <w:bCs/>
          <w:iCs/>
          <w:spacing w:val="-20"/>
          <w:w w:val="115"/>
        </w:rPr>
        <w:t xml:space="preserve"> η Ισπανία.</w:t>
      </w:r>
    </w:p>
    <w:p w14:paraId="319C5F68" w14:textId="77777777" w:rsidR="008328CA" w:rsidRPr="0075038D" w:rsidRDefault="008328CA" w:rsidP="00F866E1">
      <w:pPr>
        <w:pStyle w:val="a3"/>
        <w:jc w:val="both"/>
        <w:rPr>
          <w:bCs/>
          <w:iCs/>
          <w:spacing w:val="-20"/>
          <w:w w:val="115"/>
        </w:rPr>
      </w:pPr>
    </w:p>
    <w:p w14:paraId="5704D7A5" w14:textId="77777777" w:rsidR="008328CA" w:rsidRPr="0075038D" w:rsidRDefault="008328CA" w:rsidP="00F866E1">
      <w:pPr>
        <w:pStyle w:val="a3"/>
        <w:jc w:val="both"/>
        <w:rPr>
          <w:bCs/>
          <w:iCs/>
          <w:spacing w:val="-20"/>
          <w:w w:val="115"/>
        </w:rPr>
      </w:pPr>
      <w:r w:rsidRPr="0075038D">
        <w:rPr>
          <w:bCs/>
          <w:iCs/>
          <w:spacing w:val="-20"/>
          <w:w w:val="115"/>
        </w:rPr>
        <w:t>Η αξία των εξαγωγών της χώρας μας προς την ΕΕ27 αν</w:t>
      </w:r>
      <w:r w:rsidR="00F73265" w:rsidRPr="0075038D">
        <w:rPr>
          <w:bCs/>
          <w:iCs/>
          <w:spacing w:val="-20"/>
          <w:w w:val="115"/>
        </w:rPr>
        <w:t xml:space="preserve">ήλθε, το 2023, </w:t>
      </w:r>
      <w:r w:rsidRPr="0075038D">
        <w:rPr>
          <w:bCs/>
          <w:iCs/>
          <w:spacing w:val="-20"/>
          <w:w w:val="115"/>
        </w:rPr>
        <w:t xml:space="preserve">σε 57,006,872 Ευρώ  και η ποσότητα σε 21,291,392 </w:t>
      </w:r>
      <w:r w:rsidRPr="0075038D">
        <w:rPr>
          <w:bCs/>
          <w:iCs/>
          <w:spacing w:val="-20"/>
          <w:w w:val="115"/>
          <w:lang w:val="en-US"/>
        </w:rPr>
        <w:t>kg</w:t>
      </w:r>
      <w:r w:rsidRPr="0075038D">
        <w:rPr>
          <w:bCs/>
          <w:iCs/>
          <w:spacing w:val="-20"/>
          <w:w w:val="115"/>
        </w:rPr>
        <w:t>.  Κατά συνέπεια</w:t>
      </w:r>
      <w:r w:rsidR="00F73265" w:rsidRPr="0075038D">
        <w:rPr>
          <w:bCs/>
          <w:iCs/>
          <w:spacing w:val="-20"/>
          <w:w w:val="115"/>
        </w:rPr>
        <w:t>,</w:t>
      </w:r>
      <w:r w:rsidRPr="0075038D">
        <w:rPr>
          <w:bCs/>
          <w:iCs/>
          <w:spacing w:val="-20"/>
          <w:w w:val="115"/>
        </w:rPr>
        <w:t xml:space="preserve"> η μέση αξία</w:t>
      </w:r>
      <w:r w:rsidR="00F73265" w:rsidRPr="0075038D">
        <w:rPr>
          <w:bCs/>
          <w:iCs/>
          <w:spacing w:val="-20"/>
          <w:w w:val="115"/>
        </w:rPr>
        <w:t>,</w:t>
      </w:r>
      <w:r w:rsidRPr="0075038D">
        <w:rPr>
          <w:bCs/>
          <w:iCs/>
          <w:spacing w:val="-20"/>
          <w:w w:val="115"/>
        </w:rPr>
        <w:t xml:space="preserve"> </w:t>
      </w:r>
      <w:r w:rsidR="00F73265" w:rsidRPr="0075038D">
        <w:rPr>
          <w:bCs/>
          <w:iCs/>
          <w:spacing w:val="-20"/>
          <w:w w:val="115"/>
        </w:rPr>
        <w:t xml:space="preserve">ανά κιλό των εξαγόμενων οίνων ανήλθε σε 2.68 Ευρώ/ </w:t>
      </w:r>
      <w:r w:rsidR="00F73265" w:rsidRPr="0075038D">
        <w:rPr>
          <w:bCs/>
          <w:iCs/>
          <w:spacing w:val="-20"/>
          <w:w w:val="115"/>
          <w:lang w:val="en-US"/>
        </w:rPr>
        <w:t>kg</w:t>
      </w:r>
      <w:r w:rsidR="00F73265" w:rsidRPr="0075038D">
        <w:rPr>
          <w:bCs/>
          <w:iCs/>
          <w:spacing w:val="-20"/>
          <w:w w:val="115"/>
        </w:rPr>
        <w:t>.</w:t>
      </w:r>
    </w:p>
    <w:p w14:paraId="6FD1BDFD" w14:textId="77777777" w:rsidR="00F73265" w:rsidRPr="0075038D" w:rsidRDefault="00F73265" w:rsidP="00F866E1">
      <w:pPr>
        <w:pStyle w:val="a3"/>
        <w:jc w:val="both"/>
        <w:rPr>
          <w:bCs/>
          <w:iCs/>
          <w:spacing w:val="-20"/>
          <w:w w:val="115"/>
        </w:rPr>
      </w:pPr>
    </w:p>
    <w:p w14:paraId="5C728613" w14:textId="77777777" w:rsidR="006B19E8" w:rsidRPr="0075038D" w:rsidRDefault="008328CA" w:rsidP="006B19E8">
      <w:pPr>
        <w:pStyle w:val="a3"/>
        <w:jc w:val="both"/>
        <w:rPr>
          <w:bCs/>
          <w:iCs/>
          <w:spacing w:val="-20"/>
          <w:w w:val="115"/>
        </w:rPr>
      </w:pPr>
      <w:r w:rsidRPr="0075038D">
        <w:rPr>
          <w:bCs/>
          <w:iCs/>
          <w:spacing w:val="-20"/>
          <w:w w:val="115"/>
        </w:rPr>
        <w:t xml:space="preserve"> </w:t>
      </w:r>
      <w:r w:rsidR="00F73265" w:rsidRPr="0075038D">
        <w:rPr>
          <w:bCs/>
          <w:iCs/>
          <w:spacing w:val="-20"/>
          <w:w w:val="115"/>
        </w:rPr>
        <w:t xml:space="preserve">Ακολούθως,  παρατίθεται ο  </w:t>
      </w:r>
      <w:r w:rsidRPr="0075038D">
        <w:rPr>
          <w:bCs/>
          <w:iCs/>
          <w:spacing w:val="-20"/>
          <w:w w:val="115"/>
        </w:rPr>
        <w:t>ακόλουθος πίνακας:</w:t>
      </w:r>
    </w:p>
    <w:p w14:paraId="308E67C9" w14:textId="77777777" w:rsidR="006B19E8" w:rsidRPr="0075038D" w:rsidRDefault="006B19E8" w:rsidP="006B19E8">
      <w:pPr>
        <w:pStyle w:val="a3"/>
        <w:jc w:val="both"/>
        <w:rPr>
          <w:bCs/>
          <w:iCs/>
          <w:spacing w:val="-20"/>
          <w:w w:val="115"/>
        </w:rPr>
      </w:pPr>
    </w:p>
    <w:p w14:paraId="62305E89" w14:textId="77777777" w:rsidR="008328CA" w:rsidRPr="003B1419" w:rsidRDefault="008328CA" w:rsidP="006B19E8">
      <w:pPr>
        <w:pStyle w:val="a3"/>
        <w:jc w:val="center"/>
        <w:rPr>
          <w:b/>
          <w:bCs/>
          <w:iCs/>
          <w:spacing w:val="-20"/>
          <w:w w:val="115"/>
          <w:sz w:val="22"/>
          <w:szCs w:val="22"/>
        </w:rPr>
      </w:pPr>
      <w:r w:rsidRPr="003B1419">
        <w:rPr>
          <w:b/>
          <w:bCs/>
          <w:iCs/>
          <w:spacing w:val="-20"/>
          <w:w w:val="115"/>
          <w:sz w:val="22"/>
          <w:szCs w:val="22"/>
        </w:rPr>
        <w:t xml:space="preserve">ΠΙΝΑΚΑΣ 28  -  ΕΛΛΗΝΙΚΕΣ ΕΞΑΓΩΓΕΣ ΟΙΝΟΥ ΣΕ  ΧΩΡΕΣ </w:t>
      </w:r>
      <w:r>
        <w:rPr>
          <w:b/>
          <w:bCs/>
          <w:iCs/>
          <w:spacing w:val="-20"/>
          <w:w w:val="115"/>
          <w:sz w:val="22"/>
          <w:szCs w:val="22"/>
        </w:rPr>
        <w:t>ΤΗΣ ΕΕ ΤΟ 2023</w:t>
      </w:r>
    </w:p>
    <w:p w14:paraId="74A7A9C6" w14:textId="77777777" w:rsidR="008328CA" w:rsidRPr="00543F68" w:rsidRDefault="00D660AF" w:rsidP="008328CA">
      <w:pPr>
        <w:pStyle w:val="a3"/>
        <w:jc w:val="center"/>
        <w:rPr>
          <w:bCs/>
          <w:iCs/>
          <w:spacing w:val="-20"/>
          <w:w w:val="115"/>
          <w:sz w:val="22"/>
          <w:szCs w:val="22"/>
        </w:rPr>
      </w:pPr>
      <w:r>
        <w:rPr>
          <w:bCs/>
          <w:iCs/>
          <w:noProof/>
          <w:spacing w:val="-20"/>
          <w:w w:val="115"/>
          <w:sz w:val="22"/>
          <w:szCs w:val="22"/>
          <w:lang w:eastAsia="el-GR"/>
        </w:rPr>
        <w:lastRenderedPageBreak/>
        <w:drawing>
          <wp:inline distT="0" distB="0" distL="0" distR="0" wp14:anchorId="133B9CF7" wp14:editId="7101593D">
            <wp:extent cx="6320155" cy="9215755"/>
            <wp:effectExtent l="19050" t="19050" r="23495" b="23495"/>
            <wp:docPr id="17" name="Picture 17" descr="exagoges_se_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goges_se_ee"/>
                    <pic:cNvPicPr>
                      <a:picLocks noChangeAspect="1" noChangeArrowheads="1"/>
                    </pic:cNvPicPr>
                  </pic:nvPicPr>
                  <pic:blipFill>
                    <a:blip r:embed="rId40" cstate="print"/>
                    <a:srcRect/>
                    <a:stretch>
                      <a:fillRect/>
                    </a:stretch>
                  </pic:blipFill>
                  <pic:spPr bwMode="auto">
                    <a:xfrm>
                      <a:off x="0" y="0"/>
                      <a:ext cx="6320155" cy="9215755"/>
                    </a:xfrm>
                    <a:prstGeom prst="rect">
                      <a:avLst/>
                    </a:prstGeom>
                    <a:noFill/>
                    <a:ln w="6350" cmpd="sng">
                      <a:solidFill>
                        <a:srgbClr val="000000"/>
                      </a:solidFill>
                      <a:miter lim="800000"/>
                      <a:headEnd/>
                      <a:tailEnd/>
                    </a:ln>
                    <a:effectLst/>
                  </pic:spPr>
                </pic:pic>
              </a:graphicData>
            </a:graphic>
          </wp:inline>
        </w:drawing>
      </w:r>
    </w:p>
    <w:p w14:paraId="5F29025F" w14:textId="77777777" w:rsidR="008328CA" w:rsidRPr="00237D9A" w:rsidRDefault="0075038D" w:rsidP="008328CA">
      <w:pPr>
        <w:pStyle w:val="a3"/>
        <w:jc w:val="center"/>
        <w:rPr>
          <w:b/>
          <w:bCs/>
          <w:iCs/>
          <w:spacing w:val="-20"/>
          <w:w w:val="115"/>
          <w:sz w:val="22"/>
          <w:szCs w:val="22"/>
        </w:rPr>
      </w:pPr>
      <w:r>
        <w:rPr>
          <w:b/>
          <w:bCs/>
          <w:iCs/>
          <w:spacing w:val="-20"/>
          <w:w w:val="115"/>
          <w:sz w:val="22"/>
          <w:szCs w:val="22"/>
        </w:rPr>
        <w:t>Στοιχεία ΕΛΣΤΑΤ</w:t>
      </w:r>
    </w:p>
    <w:p w14:paraId="434CD0A7" w14:textId="77777777" w:rsidR="00355CC3" w:rsidRDefault="00355CC3" w:rsidP="00237D9A">
      <w:pPr>
        <w:pStyle w:val="a3"/>
        <w:jc w:val="both"/>
        <w:rPr>
          <w:b/>
          <w:bCs/>
          <w:iCs/>
          <w:spacing w:val="-20"/>
          <w:w w:val="115"/>
          <w:sz w:val="22"/>
          <w:szCs w:val="22"/>
        </w:rPr>
      </w:pPr>
    </w:p>
    <w:p w14:paraId="74ED5DD9" w14:textId="77777777" w:rsidR="00355CC3" w:rsidRDefault="00355CC3" w:rsidP="00237D9A">
      <w:pPr>
        <w:pStyle w:val="a3"/>
        <w:jc w:val="both"/>
        <w:rPr>
          <w:b/>
          <w:bCs/>
          <w:iCs/>
          <w:spacing w:val="-20"/>
          <w:w w:val="115"/>
          <w:sz w:val="22"/>
          <w:szCs w:val="22"/>
        </w:rPr>
      </w:pPr>
    </w:p>
    <w:p w14:paraId="51363D1A" w14:textId="77777777" w:rsidR="00237D9A" w:rsidRPr="0075038D" w:rsidRDefault="00237D9A" w:rsidP="00237D9A">
      <w:pPr>
        <w:pStyle w:val="a3"/>
        <w:jc w:val="both"/>
        <w:rPr>
          <w:bCs/>
          <w:iCs/>
          <w:spacing w:val="-20"/>
          <w:w w:val="115"/>
        </w:rPr>
      </w:pPr>
      <w:r w:rsidRPr="0075038D">
        <w:rPr>
          <w:b/>
          <w:bCs/>
          <w:iCs/>
          <w:spacing w:val="-20"/>
          <w:w w:val="115"/>
        </w:rPr>
        <w:t>Δ.1.4.2. Οι ελληνικές εξαγωγές οίνου στις Τρίτες Χώρες</w:t>
      </w:r>
    </w:p>
    <w:p w14:paraId="28D2DE3F" w14:textId="77777777" w:rsidR="00237D9A" w:rsidRPr="0075038D" w:rsidRDefault="00237D9A" w:rsidP="00F866E1">
      <w:pPr>
        <w:pStyle w:val="a3"/>
        <w:jc w:val="both"/>
        <w:rPr>
          <w:bCs/>
          <w:iCs/>
          <w:spacing w:val="-20"/>
          <w:w w:val="115"/>
        </w:rPr>
      </w:pPr>
    </w:p>
    <w:p w14:paraId="3CA4DB86" w14:textId="77777777" w:rsidR="00F866E1" w:rsidRPr="0075038D" w:rsidRDefault="003B1419" w:rsidP="00F866E1">
      <w:pPr>
        <w:pStyle w:val="a3"/>
        <w:jc w:val="both"/>
        <w:rPr>
          <w:bCs/>
          <w:iCs/>
          <w:spacing w:val="-20"/>
          <w:w w:val="115"/>
        </w:rPr>
      </w:pPr>
      <w:r w:rsidRPr="0075038D">
        <w:rPr>
          <w:bCs/>
          <w:iCs/>
          <w:spacing w:val="-20"/>
          <w:w w:val="115"/>
        </w:rPr>
        <w:t>Αναφορικά με τις  Τρίτες Χώρες</w:t>
      </w:r>
      <w:r w:rsidR="00AF10F9" w:rsidRPr="0075038D">
        <w:rPr>
          <w:bCs/>
          <w:iCs/>
          <w:spacing w:val="-20"/>
          <w:w w:val="115"/>
        </w:rPr>
        <w:t>, ο</w:t>
      </w:r>
      <w:r w:rsidR="009E3671" w:rsidRPr="0075038D">
        <w:rPr>
          <w:bCs/>
          <w:iCs/>
          <w:spacing w:val="-20"/>
          <w:w w:val="115"/>
        </w:rPr>
        <w:t>ι κύριοι προορισμοί (ΗΠΑ, Καναδάς, Ηνωμένο Βασίλειο, Νορβηγία, Ελβετία Αυστραλία,), εξα</w:t>
      </w:r>
      <w:r w:rsidR="002C2B19" w:rsidRPr="0075038D">
        <w:rPr>
          <w:bCs/>
          <w:iCs/>
          <w:spacing w:val="-20"/>
          <w:w w:val="115"/>
        </w:rPr>
        <w:t>γωγής ελληνικών οίνων προς χώρες,</w:t>
      </w:r>
      <w:r w:rsidR="009E3671" w:rsidRPr="0075038D">
        <w:rPr>
          <w:bCs/>
          <w:iCs/>
          <w:spacing w:val="-20"/>
          <w:w w:val="115"/>
        </w:rPr>
        <w:t xml:space="preserve"> εκτός Ε.Ε. προορισμό, δηλαδή με προορισμό τις Τρίτες Χώρες, αντιπροσωπεύουν </w:t>
      </w:r>
      <w:r w:rsidR="002C2B19" w:rsidRPr="0075038D">
        <w:rPr>
          <w:bCs/>
          <w:iCs/>
          <w:spacing w:val="-20"/>
          <w:w w:val="115"/>
        </w:rPr>
        <w:t xml:space="preserve">σε αξία, </w:t>
      </w:r>
      <w:r w:rsidR="009E3671" w:rsidRPr="0075038D">
        <w:rPr>
          <w:bCs/>
          <w:iCs/>
          <w:spacing w:val="-20"/>
          <w:w w:val="115"/>
        </w:rPr>
        <w:t>το 2023</w:t>
      </w:r>
      <w:r w:rsidR="002C2B19" w:rsidRPr="0075038D">
        <w:rPr>
          <w:bCs/>
          <w:iCs/>
          <w:spacing w:val="-20"/>
          <w:w w:val="115"/>
        </w:rPr>
        <w:t>,</w:t>
      </w:r>
      <w:r w:rsidR="009E3671" w:rsidRPr="0075038D">
        <w:rPr>
          <w:bCs/>
          <w:iCs/>
          <w:spacing w:val="-20"/>
          <w:w w:val="115"/>
        </w:rPr>
        <w:t xml:space="preserve"> το 85,98% (36.699.201 €) των συνολικών ελληνικών εξαγωγών προς Τρίτες Χώρες.</w:t>
      </w:r>
      <w:r w:rsidRPr="0075038D">
        <w:rPr>
          <w:bCs/>
          <w:iCs/>
          <w:spacing w:val="-20"/>
          <w:w w:val="115"/>
        </w:rPr>
        <w:t xml:space="preserve"> </w:t>
      </w:r>
    </w:p>
    <w:p w14:paraId="1B8665D8" w14:textId="77777777" w:rsidR="003B1419" w:rsidRPr="0075038D" w:rsidRDefault="003B1419" w:rsidP="00CE75A3">
      <w:pPr>
        <w:pStyle w:val="a3"/>
        <w:jc w:val="center"/>
        <w:rPr>
          <w:bCs/>
          <w:iCs/>
          <w:spacing w:val="-20"/>
          <w:w w:val="115"/>
        </w:rPr>
      </w:pPr>
    </w:p>
    <w:p w14:paraId="0DFDD1DC" w14:textId="77777777" w:rsidR="002C2B19" w:rsidRPr="0075038D" w:rsidRDefault="00237D9A" w:rsidP="009E3671">
      <w:pPr>
        <w:pStyle w:val="a3"/>
        <w:jc w:val="both"/>
        <w:rPr>
          <w:bCs/>
          <w:iCs/>
          <w:spacing w:val="-20"/>
          <w:w w:val="115"/>
        </w:rPr>
      </w:pPr>
      <w:r w:rsidRPr="0075038D">
        <w:rPr>
          <w:bCs/>
          <w:iCs/>
          <w:spacing w:val="-20"/>
          <w:w w:val="115"/>
        </w:rPr>
        <w:t>Οι ε/εξ</w:t>
      </w:r>
      <w:r w:rsidR="009E3671" w:rsidRPr="0075038D">
        <w:rPr>
          <w:bCs/>
          <w:iCs/>
          <w:spacing w:val="-20"/>
          <w:w w:val="115"/>
        </w:rPr>
        <w:t>αγωγές οίνου ανήλθαν</w:t>
      </w:r>
      <w:r w:rsidRPr="0075038D">
        <w:rPr>
          <w:bCs/>
          <w:iCs/>
          <w:spacing w:val="-20"/>
          <w:w w:val="115"/>
        </w:rPr>
        <w:t>,</w:t>
      </w:r>
      <w:r w:rsidR="009E3671" w:rsidRPr="0075038D">
        <w:rPr>
          <w:bCs/>
          <w:iCs/>
          <w:spacing w:val="-20"/>
          <w:w w:val="115"/>
        </w:rPr>
        <w:t xml:space="preserve"> το 2023</w:t>
      </w:r>
      <w:r w:rsidRPr="0075038D">
        <w:rPr>
          <w:bCs/>
          <w:iCs/>
          <w:spacing w:val="-20"/>
          <w:w w:val="115"/>
        </w:rPr>
        <w:t>,</w:t>
      </w:r>
      <w:r w:rsidR="009E3671" w:rsidRPr="0075038D">
        <w:rPr>
          <w:bCs/>
          <w:iCs/>
          <w:spacing w:val="-20"/>
          <w:w w:val="115"/>
        </w:rPr>
        <w:t xml:space="preserve"> σε </w:t>
      </w:r>
      <w:r w:rsidR="002C2B19" w:rsidRPr="0075038D">
        <w:rPr>
          <w:bCs/>
          <w:iCs/>
          <w:spacing w:val="-20"/>
          <w:w w:val="115"/>
        </w:rPr>
        <w:t xml:space="preserve">42,405,348 Ευρώ,  και 7,541,684 </w:t>
      </w:r>
      <w:r w:rsidR="002C2B19" w:rsidRPr="0075038D">
        <w:rPr>
          <w:bCs/>
          <w:iCs/>
          <w:spacing w:val="-20"/>
          <w:w w:val="115"/>
          <w:lang w:val="en-US"/>
        </w:rPr>
        <w:t>kg</w:t>
      </w:r>
      <w:r w:rsidR="002C2B19" w:rsidRPr="0075038D">
        <w:rPr>
          <w:bCs/>
          <w:iCs/>
          <w:spacing w:val="-20"/>
          <w:w w:val="115"/>
        </w:rPr>
        <w:t xml:space="preserve">.. </w:t>
      </w:r>
      <w:r w:rsidR="002C2B19" w:rsidRPr="0075038D">
        <w:rPr>
          <w:bCs/>
          <w:iCs/>
          <w:spacing w:val="-20"/>
          <w:w w:val="115"/>
          <w:lang w:val="en-US"/>
        </w:rPr>
        <w:t>H</w:t>
      </w:r>
      <w:r w:rsidR="002C2B19" w:rsidRPr="0075038D">
        <w:rPr>
          <w:bCs/>
          <w:iCs/>
          <w:spacing w:val="-20"/>
          <w:w w:val="115"/>
        </w:rPr>
        <w:t xml:space="preserve"> μέση τιμή των εξαγόμενων προς Τρίτες Χ’ωρες οίνων ανήλθε σε 5.62 Ευρώ/</w:t>
      </w:r>
      <w:r w:rsidR="002C2B19" w:rsidRPr="0075038D">
        <w:rPr>
          <w:bCs/>
          <w:iCs/>
          <w:spacing w:val="-20"/>
          <w:w w:val="115"/>
          <w:lang w:val="en-US"/>
        </w:rPr>
        <w:t>kg</w:t>
      </w:r>
      <w:r w:rsidR="002C2B19" w:rsidRPr="0075038D">
        <w:rPr>
          <w:bCs/>
          <w:iCs/>
          <w:spacing w:val="-20"/>
          <w:w w:val="115"/>
        </w:rPr>
        <w:t xml:space="preserve">.. </w:t>
      </w:r>
      <w:r w:rsidR="002C2B19" w:rsidRPr="0075038D">
        <w:rPr>
          <w:bCs/>
          <w:iCs/>
          <w:spacing w:val="-20"/>
          <w:w w:val="115"/>
          <w:lang w:val="en-US"/>
        </w:rPr>
        <w:t>E</w:t>
      </w:r>
      <w:r w:rsidR="009E3671" w:rsidRPr="0075038D">
        <w:rPr>
          <w:bCs/>
          <w:iCs/>
          <w:spacing w:val="-20"/>
          <w:w w:val="115"/>
        </w:rPr>
        <w:t xml:space="preserve">άν συμπεριλάβουμε </w:t>
      </w:r>
      <w:r w:rsidR="002C2B19" w:rsidRPr="0075038D">
        <w:rPr>
          <w:bCs/>
          <w:iCs/>
          <w:spacing w:val="-20"/>
          <w:w w:val="115"/>
        </w:rPr>
        <w:t>σε μία συνολική κατάταξη όλες τις αγορές του εξωτερικού, τότε η Κύπρος</w:t>
      </w:r>
      <w:r w:rsidR="009E3671" w:rsidRPr="0075038D">
        <w:rPr>
          <w:bCs/>
          <w:iCs/>
          <w:spacing w:val="-20"/>
          <w:w w:val="115"/>
        </w:rPr>
        <w:t xml:space="preserve"> αποτελεί την τέταρτη σημαντικότερη εξαγωγική αγορά της χώρας μας για τους οίνους, μετά τη Γ</w:t>
      </w:r>
      <w:r w:rsidR="002C2B19" w:rsidRPr="0075038D">
        <w:rPr>
          <w:bCs/>
          <w:iCs/>
          <w:spacing w:val="-20"/>
          <w:w w:val="115"/>
        </w:rPr>
        <w:t>ερμανία, τις ΗΠΑ και τον Καναδά, παγκοσμίως.</w:t>
      </w:r>
      <w:r w:rsidR="006B19E8" w:rsidRPr="0075038D">
        <w:rPr>
          <w:bCs/>
          <w:iCs/>
          <w:spacing w:val="-20"/>
          <w:w w:val="115"/>
        </w:rPr>
        <w:t xml:space="preserve"> </w:t>
      </w:r>
      <w:r w:rsidRPr="0075038D">
        <w:rPr>
          <w:bCs/>
          <w:iCs/>
          <w:spacing w:val="-20"/>
          <w:w w:val="115"/>
        </w:rPr>
        <w:t>Ακολούθως, παρατίθεται σχετικός πίνακας των ελληνικών εξαγωγών σε Τρίτες Χώρες</w:t>
      </w:r>
      <w:r w:rsidR="00CC775D" w:rsidRPr="0075038D">
        <w:rPr>
          <w:bCs/>
          <w:iCs/>
          <w:spacing w:val="-20"/>
          <w:w w:val="115"/>
        </w:rPr>
        <w:t>.</w:t>
      </w:r>
    </w:p>
    <w:p w14:paraId="5D6895D9" w14:textId="77777777" w:rsidR="006B19E8" w:rsidRDefault="006B19E8" w:rsidP="009E3671">
      <w:pPr>
        <w:pStyle w:val="a3"/>
        <w:jc w:val="both"/>
        <w:rPr>
          <w:bCs/>
          <w:iCs/>
          <w:spacing w:val="-20"/>
          <w:w w:val="115"/>
          <w:sz w:val="22"/>
          <w:szCs w:val="22"/>
        </w:rPr>
      </w:pPr>
    </w:p>
    <w:p w14:paraId="10499720" w14:textId="77777777" w:rsidR="0075038D" w:rsidRDefault="0075038D" w:rsidP="009E3671">
      <w:pPr>
        <w:pStyle w:val="a3"/>
        <w:jc w:val="both"/>
        <w:rPr>
          <w:bCs/>
          <w:iCs/>
          <w:spacing w:val="-20"/>
          <w:w w:val="115"/>
        </w:rPr>
      </w:pPr>
      <w:r w:rsidRPr="0075038D">
        <w:rPr>
          <w:bCs/>
          <w:iCs/>
          <w:spacing w:val="-20"/>
          <w:w w:val="115"/>
        </w:rPr>
        <w:t>Ακολούθως, παρατίθεται σχετικός πίνακας:</w:t>
      </w:r>
    </w:p>
    <w:p w14:paraId="723772AD" w14:textId="77777777" w:rsidR="008719AB" w:rsidRDefault="008719AB" w:rsidP="009E3671">
      <w:pPr>
        <w:pStyle w:val="a3"/>
        <w:jc w:val="both"/>
        <w:rPr>
          <w:bCs/>
          <w:iCs/>
          <w:spacing w:val="-20"/>
          <w:w w:val="115"/>
        </w:rPr>
      </w:pPr>
    </w:p>
    <w:p w14:paraId="54373EB3" w14:textId="77777777" w:rsidR="008719AB" w:rsidRDefault="008719AB" w:rsidP="009E3671">
      <w:pPr>
        <w:pStyle w:val="a3"/>
        <w:jc w:val="both"/>
        <w:rPr>
          <w:bCs/>
          <w:iCs/>
          <w:spacing w:val="-20"/>
          <w:w w:val="115"/>
        </w:rPr>
      </w:pPr>
    </w:p>
    <w:p w14:paraId="666D2993" w14:textId="77777777" w:rsidR="008719AB" w:rsidRDefault="008719AB" w:rsidP="009E3671">
      <w:pPr>
        <w:pStyle w:val="a3"/>
        <w:jc w:val="both"/>
        <w:rPr>
          <w:bCs/>
          <w:iCs/>
          <w:spacing w:val="-20"/>
          <w:w w:val="115"/>
        </w:rPr>
      </w:pPr>
    </w:p>
    <w:p w14:paraId="04E0D05C" w14:textId="77777777" w:rsidR="008719AB" w:rsidRDefault="008719AB" w:rsidP="009E3671">
      <w:pPr>
        <w:pStyle w:val="a3"/>
        <w:jc w:val="both"/>
        <w:rPr>
          <w:bCs/>
          <w:iCs/>
          <w:spacing w:val="-20"/>
          <w:w w:val="115"/>
        </w:rPr>
      </w:pPr>
    </w:p>
    <w:p w14:paraId="3FA618BD" w14:textId="77777777" w:rsidR="008719AB" w:rsidRDefault="008719AB" w:rsidP="009E3671">
      <w:pPr>
        <w:pStyle w:val="a3"/>
        <w:jc w:val="both"/>
        <w:rPr>
          <w:bCs/>
          <w:iCs/>
          <w:spacing w:val="-20"/>
          <w:w w:val="115"/>
        </w:rPr>
      </w:pPr>
    </w:p>
    <w:p w14:paraId="620FD0CB" w14:textId="77777777" w:rsidR="008719AB" w:rsidRDefault="008719AB" w:rsidP="009E3671">
      <w:pPr>
        <w:pStyle w:val="a3"/>
        <w:jc w:val="both"/>
        <w:rPr>
          <w:bCs/>
          <w:iCs/>
          <w:spacing w:val="-20"/>
          <w:w w:val="115"/>
        </w:rPr>
      </w:pPr>
    </w:p>
    <w:p w14:paraId="13C9D630" w14:textId="77777777" w:rsidR="008719AB" w:rsidRDefault="008719AB" w:rsidP="009E3671">
      <w:pPr>
        <w:pStyle w:val="a3"/>
        <w:jc w:val="both"/>
        <w:rPr>
          <w:bCs/>
          <w:iCs/>
          <w:spacing w:val="-20"/>
          <w:w w:val="115"/>
        </w:rPr>
      </w:pPr>
    </w:p>
    <w:p w14:paraId="412AAC21" w14:textId="77777777" w:rsidR="008719AB" w:rsidRDefault="008719AB" w:rsidP="009E3671">
      <w:pPr>
        <w:pStyle w:val="a3"/>
        <w:jc w:val="both"/>
        <w:rPr>
          <w:bCs/>
          <w:iCs/>
          <w:spacing w:val="-20"/>
          <w:w w:val="115"/>
        </w:rPr>
      </w:pPr>
    </w:p>
    <w:p w14:paraId="1D1A4CC6" w14:textId="77777777" w:rsidR="008719AB" w:rsidRDefault="008719AB" w:rsidP="009E3671">
      <w:pPr>
        <w:pStyle w:val="a3"/>
        <w:jc w:val="both"/>
        <w:rPr>
          <w:bCs/>
          <w:iCs/>
          <w:spacing w:val="-20"/>
          <w:w w:val="115"/>
        </w:rPr>
      </w:pPr>
    </w:p>
    <w:p w14:paraId="15001928" w14:textId="77777777" w:rsidR="008719AB" w:rsidRDefault="008719AB" w:rsidP="009E3671">
      <w:pPr>
        <w:pStyle w:val="a3"/>
        <w:jc w:val="both"/>
        <w:rPr>
          <w:bCs/>
          <w:iCs/>
          <w:spacing w:val="-20"/>
          <w:w w:val="115"/>
        </w:rPr>
      </w:pPr>
    </w:p>
    <w:p w14:paraId="3FD1C31C" w14:textId="77777777" w:rsidR="008719AB" w:rsidRDefault="008719AB" w:rsidP="009E3671">
      <w:pPr>
        <w:pStyle w:val="a3"/>
        <w:jc w:val="both"/>
        <w:rPr>
          <w:bCs/>
          <w:iCs/>
          <w:spacing w:val="-20"/>
          <w:w w:val="115"/>
        </w:rPr>
      </w:pPr>
    </w:p>
    <w:p w14:paraId="6D36F01F" w14:textId="77777777" w:rsidR="008719AB" w:rsidRDefault="008719AB" w:rsidP="009E3671">
      <w:pPr>
        <w:pStyle w:val="a3"/>
        <w:jc w:val="both"/>
        <w:rPr>
          <w:bCs/>
          <w:iCs/>
          <w:spacing w:val="-20"/>
          <w:w w:val="115"/>
        </w:rPr>
      </w:pPr>
    </w:p>
    <w:p w14:paraId="6FA6C521" w14:textId="77777777" w:rsidR="008719AB" w:rsidRDefault="008719AB" w:rsidP="009E3671">
      <w:pPr>
        <w:pStyle w:val="a3"/>
        <w:jc w:val="both"/>
        <w:rPr>
          <w:bCs/>
          <w:iCs/>
          <w:spacing w:val="-20"/>
          <w:w w:val="115"/>
        </w:rPr>
      </w:pPr>
    </w:p>
    <w:p w14:paraId="6BE5642B" w14:textId="77777777" w:rsidR="008719AB" w:rsidRDefault="008719AB" w:rsidP="009E3671">
      <w:pPr>
        <w:pStyle w:val="a3"/>
        <w:jc w:val="both"/>
        <w:rPr>
          <w:bCs/>
          <w:iCs/>
          <w:spacing w:val="-20"/>
          <w:w w:val="115"/>
        </w:rPr>
      </w:pPr>
    </w:p>
    <w:p w14:paraId="5A40B616" w14:textId="77777777" w:rsidR="008719AB" w:rsidRDefault="008719AB" w:rsidP="009E3671">
      <w:pPr>
        <w:pStyle w:val="a3"/>
        <w:jc w:val="both"/>
        <w:rPr>
          <w:bCs/>
          <w:iCs/>
          <w:spacing w:val="-20"/>
          <w:w w:val="115"/>
        </w:rPr>
      </w:pPr>
    </w:p>
    <w:p w14:paraId="7F965C8E" w14:textId="77777777" w:rsidR="008719AB" w:rsidRDefault="008719AB" w:rsidP="009E3671">
      <w:pPr>
        <w:pStyle w:val="a3"/>
        <w:jc w:val="both"/>
        <w:rPr>
          <w:bCs/>
          <w:iCs/>
          <w:spacing w:val="-20"/>
          <w:w w:val="115"/>
        </w:rPr>
      </w:pPr>
    </w:p>
    <w:p w14:paraId="4669A960" w14:textId="77777777" w:rsidR="008719AB" w:rsidRDefault="008719AB" w:rsidP="009E3671">
      <w:pPr>
        <w:pStyle w:val="a3"/>
        <w:jc w:val="both"/>
        <w:rPr>
          <w:bCs/>
          <w:iCs/>
          <w:spacing w:val="-20"/>
          <w:w w:val="115"/>
        </w:rPr>
      </w:pPr>
    </w:p>
    <w:p w14:paraId="5E939008" w14:textId="77777777" w:rsidR="008719AB" w:rsidRDefault="008719AB" w:rsidP="009E3671">
      <w:pPr>
        <w:pStyle w:val="a3"/>
        <w:jc w:val="both"/>
        <w:rPr>
          <w:bCs/>
          <w:iCs/>
          <w:spacing w:val="-20"/>
          <w:w w:val="115"/>
        </w:rPr>
      </w:pPr>
    </w:p>
    <w:p w14:paraId="5E0959AC" w14:textId="77777777" w:rsidR="008719AB" w:rsidRDefault="008719AB" w:rsidP="009E3671">
      <w:pPr>
        <w:pStyle w:val="a3"/>
        <w:jc w:val="both"/>
        <w:rPr>
          <w:bCs/>
          <w:iCs/>
          <w:spacing w:val="-20"/>
          <w:w w:val="115"/>
        </w:rPr>
      </w:pPr>
    </w:p>
    <w:p w14:paraId="27C2025D" w14:textId="77777777" w:rsidR="008719AB" w:rsidRDefault="008719AB" w:rsidP="009E3671">
      <w:pPr>
        <w:pStyle w:val="a3"/>
        <w:jc w:val="both"/>
        <w:rPr>
          <w:bCs/>
          <w:iCs/>
          <w:spacing w:val="-20"/>
          <w:w w:val="115"/>
        </w:rPr>
      </w:pPr>
    </w:p>
    <w:p w14:paraId="58E16C52" w14:textId="77777777" w:rsidR="008719AB" w:rsidRDefault="008719AB" w:rsidP="009E3671">
      <w:pPr>
        <w:pStyle w:val="a3"/>
        <w:jc w:val="both"/>
        <w:rPr>
          <w:bCs/>
          <w:iCs/>
          <w:spacing w:val="-20"/>
          <w:w w:val="115"/>
        </w:rPr>
      </w:pPr>
    </w:p>
    <w:p w14:paraId="5B056B04" w14:textId="77777777" w:rsidR="008719AB" w:rsidRDefault="008719AB" w:rsidP="009E3671">
      <w:pPr>
        <w:pStyle w:val="a3"/>
        <w:jc w:val="both"/>
        <w:rPr>
          <w:bCs/>
          <w:iCs/>
          <w:spacing w:val="-20"/>
          <w:w w:val="115"/>
        </w:rPr>
      </w:pPr>
    </w:p>
    <w:p w14:paraId="79E76180" w14:textId="77777777" w:rsidR="008719AB" w:rsidRDefault="008719AB" w:rsidP="009E3671">
      <w:pPr>
        <w:pStyle w:val="a3"/>
        <w:jc w:val="both"/>
        <w:rPr>
          <w:bCs/>
          <w:iCs/>
          <w:spacing w:val="-20"/>
          <w:w w:val="115"/>
        </w:rPr>
      </w:pPr>
    </w:p>
    <w:p w14:paraId="3C945EAA" w14:textId="77777777" w:rsidR="008719AB" w:rsidRDefault="008719AB" w:rsidP="009E3671">
      <w:pPr>
        <w:pStyle w:val="a3"/>
        <w:jc w:val="both"/>
        <w:rPr>
          <w:bCs/>
          <w:iCs/>
          <w:spacing w:val="-20"/>
          <w:w w:val="115"/>
        </w:rPr>
      </w:pPr>
    </w:p>
    <w:p w14:paraId="230080A4" w14:textId="77777777" w:rsidR="008719AB" w:rsidRDefault="008719AB" w:rsidP="009E3671">
      <w:pPr>
        <w:pStyle w:val="a3"/>
        <w:jc w:val="both"/>
        <w:rPr>
          <w:bCs/>
          <w:iCs/>
          <w:spacing w:val="-20"/>
          <w:w w:val="115"/>
        </w:rPr>
      </w:pPr>
    </w:p>
    <w:p w14:paraId="6553E818" w14:textId="77777777" w:rsidR="008719AB" w:rsidRDefault="008719AB" w:rsidP="009E3671">
      <w:pPr>
        <w:pStyle w:val="a3"/>
        <w:jc w:val="both"/>
        <w:rPr>
          <w:bCs/>
          <w:iCs/>
          <w:spacing w:val="-20"/>
          <w:w w:val="115"/>
        </w:rPr>
      </w:pPr>
    </w:p>
    <w:p w14:paraId="5EFBDCB9" w14:textId="77777777" w:rsidR="008719AB" w:rsidRDefault="008719AB" w:rsidP="009E3671">
      <w:pPr>
        <w:pStyle w:val="a3"/>
        <w:jc w:val="both"/>
        <w:rPr>
          <w:bCs/>
          <w:iCs/>
          <w:spacing w:val="-20"/>
          <w:w w:val="115"/>
        </w:rPr>
      </w:pPr>
    </w:p>
    <w:p w14:paraId="7F4F96A5" w14:textId="77777777" w:rsidR="008719AB" w:rsidRDefault="008719AB" w:rsidP="009E3671">
      <w:pPr>
        <w:pStyle w:val="a3"/>
        <w:jc w:val="both"/>
        <w:rPr>
          <w:bCs/>
          <w:iCs/>
          <w:spacing w:val="-20"/>
          <w:w w:val="115"/>
        </w:rPr>
      </w:pPr>
    </w:p>
    <w:p w14:paraId="2B53384C" w14:textId="77777777" w:rsidR="008719AB" w:rsidRDefault="008719AB" w:rsidP="009E3671">
      <w:pPr>
        <w:pStyle w:val="a3"/>
        <w:jc w:val="both"/>
        <w:rPr>
          <w:bCs/>
          <w:iCs/>
          <w:spacing w:val="-20"/>
          <w:w w:val="115"/>
        </w:rPr>
      </w:pPr>
    </w:p>
    <w:p w14:paraId="32A374EE" w14:textId="77777777" w:rsidR="008719AB" w:rsidRDefault="008719AB" w:rsidP="009E3671">
      <w:pPr>
        <w:pStyle w:val="a3"/>
        <w:jc w:val="both"/>
        <w:rPr>
          <w:bCs/>
          <w:iCs/>
          <w:spacing w:val="-20"/>
          <w:w w:val="115"/>
        </w:rPr>
      </w:pPr>
    </w:p>
    <w:p w14:paraId="43C9A694" w14:textId="77777777" w:rsidR="008719AB" w:rsidRDefault="008719AB" w:rsidP="009E3671">
      <w:pPr>
        <w:pStyle w:val="a3"/>
        <w:jc w:val="both"/>
        <w:rPr>
          <w:bCs/>
          <w:iCs/>
          <w:spacing w:val="-20"/>
          <w:w w:val="115"/>
        </w:rPr>
      </w:pPr>
    </w:p>
    <w:p w14:paraId="2A08469F" w14:textId="77777777" w:rsidR="008719AB" w:rsidRDefault="008719AB" w:rsidP="009E3671">
      <w:pPr>
        <w:pStyle w:val="a3"/>
        <w:jc w:val="both"/>
        <w:rPr>
          <w:bCs/>
          <w:iCs/>
          <w:spacing w:val="-20"/>
          <w:w w:val="115"/>
        </w:rPr>
      </w:pPr>
    </w:p>
    <w:p w14:paraId="1A8A06D9" w14:textId="77777777" w:rsidR="008719AB" w:rsidRDefault="008719AB" w:rsidP="009E3671">
      <w:pPr>
        <w:pStyle w:val="a3"/>
        <w:jc w:val="both"/>
        <w:rPr>
          <w:bCs/>
          <w:iCs/>
          <w:spacing w:val="-20"/>
          <w:w w:val="115"/>
        </w:rPr>
      </w:pPr>
    </w:p>
    <w:p w14:paraId="3C357871" w14:textId="77777777" w:rsidR="008719AB" w:rsidRDefault="008719AB" w:rsidP="009E3671">
      <w:pPr>
        <w:pStyle w:val="a3"/>
        <w:jc w:val="both"/>
        <w:rPr>
          <w:bCs/>
          <w:iCs/>
          <w:spacing w:val="-20"/>
          <w:w w:val="115"/>
        </w:rPr>
      </w:pPr>
    </w:p>
    <w:p w14:paraId="6A5A5712" w14:textId="77777777" w:rsidR="008719AB" w:rsidRDefault="008719AB" w:rsidP="009E3671">
      <w:pPr>
        <w:pStyle w:val="a3"/>
        <w:jc w:val="both"/>
        <w:rPr>
          <w:bCs/>
          <w:iCs/>
          <w:spacing w:val="-20"/>
          <w:w w:val="115"/>
        </w:rPr>
      </w:pPr>
    </w:p>
    <w:p w14:paraId="26CB4D72" w14:textId="77777777" w:rsidR="008719AB" w:rsidRPr="0075038D" w:rsidRDefault="008719AB" w:rsidP="009E3671">
      <w:pPr>
        <w:pStyle w:val="a3"/>
        <w:jc w:val="both"/>
        <w:rPr>
          <w:bCs/>
          <w:iCs/>
          <w:spacing w:val="-20"/>
          <w:w w:val="115"/>
        </w:rPr>
      </w:pPr>
    </w:p>
    <w:p w14:paraId="6066C436" w14:textId="77777777" w:rsidR="00237D9A" w:rsidRPr="00CC775D" w:rsidRDefault="00CC775D" w:rsidP="00CC775D">
      <w:pPr>
        <w:pStyle w:val="a3"/>
        <w:jc w:val="center"/>
        <w:rPr>
          <w:b/>
          <w:bCs/>
          <w:iCs/>
          <w:spacing w:val="-20"/>
          <w:w w:val="115"/>
          <w:sz w:val="22"/>
          <w:szCs w:val="22"/>
        </w:rPr>
      </w:pPr>
      <w:r w:rsidRPr="00CC775D">
        <w:rPr>
          <w:b/>
          <w:bCs/>
          <w:iCs/>
          <w:spacing w:val="-20"/>
          <w:w w:val="115"/>
          <w:sz w:val="22"/>
          <w:szCs w:val="22"/>
        </w:rPr>
        <w:t>ΠΙΝΑΚΑΣ 29 – ΕΛΛΗΝΙΚΕΣ ΕΞΑΓΩΓΕΣ ΟΙΝΟΥ ΣΕ ΤΡΙΤΕΣ ΧΩΡΕΣ 2023</w:t>
      </w:r>
    </w:p>
    <w:p w14:paraId="6182357D" w14:textId="77777777" w:rsidR="009E3671" w:rsidRPr="00543F68" w:rsidRDefault="00D660AF" w:rsidP="009E3671">
      <w:pPr>
        <w:pStyle w:val="a3"/>
        <w:jc w:val="center"/>
        <w:rPr>
          <w:bCs/>
          <w:iCs/>
          <w:spacing w:val="-20"/>
          <w:w w:val="115"/>
        </w:rPr>
      </w:pPr>
      <w:r>
        <w:rPr>
          <w:bCs/>
          <w:iCs/>
          <w:noProof/>
          <w:spacing w:val="-20"/>
          <w:w w:val="115"/>
          <w:lang w:eastAsia="el-GR"/>
        </w:rPr>
        <w:lastRenderedPageBreak/>
        <w:drawing>
          <wp:inline distT="0" distB="0" distL="0" distR="0" wp14:anchorId="5BC96B20" wp14:editId="591F8F1A">
            <wp:extent cx="6505575" cy="9149080"/>
            <wp:effectExtent l="19050" t="19050" r="28575" b="13970"/>
            <wp:docPr id="18" name="Picture 18" descr="exagoges_trites_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goges_trites_hores"/>
                    <pic:cNvPicPr>
                      <a:picLocks noChangeAspect="1" noChangeArrowheads="1"/>
                    </pic:cNvPicPr>
                  </pic:nvPicPr>
                  <pic:blipFill>
                    <a:blip r:embed="rId41" cstate="print"/>
                    <a:srcRect/>
                    <a:stretch>
                      <a:fillRect/>
                    </a:stretch>
                  </pic:blipFill>
                  <pic:spPr bwMode="auto">
                    <a:xfrm>
                      <a:off x="0" y="0"/>
                      <a:ext cx="6505575" cy="9149080"/>
                    </a:xfrm>
                    <a:prstGeom prst="rect">
                      <a:avLst/>
                    </a:prstGeom>
                    <a:noFill/>
                    <a:ln w="6350" cmpd="sng">
                      <a:solidFill>
                        <a:srgbClr val="000000"/>
                      </a:solidFill>
                      <a:miter lim="800000"/>
                      <a:headEnd/>
                      <a:tailEnd/>
                    </a:ln>
                    <a:effectLst/>
                  </pic:spPr>
                </pic:pic>
              </a:graphicData>
            </a:graphic>
          </wp:inline>
        </w:drawing>
      </w:r>
    </w:p>
    <w:p w14:paraId="5B4AEF80" w14:textId="77777777" w:rsidR="00DD10F2" w:rsidRPr="00237D9A" w:rsidRDefault="008719AB" w:rsidP="00237D9A">
      <w:pPr>
        <w:pStyle w:val="a3"/>
        <w:jc w:val="center"/>
        <w:rPr>
          <w:b/>
          <w:bCs/>
          <w:iCs/>
          <w:spacing w:val="-20"/>
          <w:w w:val="115"/>
          <w:sz w:val="22"/>
          <w:szCs w:val="22"/>
        </w:rPr>
      </w:pPr>
      <w:r>
        <w:rPr>
          <w:b/>
          <w:bCs/>
          <w:iCs/>
          <w:spacing w:val="-20"/>
          <w:w w:val="115"/>
          <w:sz w:val="22"/>
          <w:szCs w:val="22"/>
        </w:rPr>
        <w:t xml:space="preserve">Στοιχεία </w:t>
      </w:r>
      <w:r>
        <w:rPr>
          <w:b/>
          <w:bCs/>
          <w:iCs/>
          <w:spacing w:val="-20"/>
          <w:w w:val="115"/>
          <w:sz w:val="22"/>
          <w:szCs w:val="22"/>
          <w:lang w:val="en-US"/>
        </w:rPr>
        <w:t>E</w:t>
      </w:r>
      <w:r>
        <w:rPr>
          <w:b/>
          <w:bCs/>
          <w:iCs/>
          <w:spacing w:val="-20"/>
          <w:w w:val="115"/>
          <w:sz w:val="22"/>
          <w:szCs w:val="22"/>
        </w:rPr>
        <w:t>ΣΤΑΤ</w:t>
      </w:r>
      <w:r w:rsidR="00237D9A" w:rsidRPr="00237D9A">
        <w:rPr>
          <w:b/>
          <w:bCs/>
          <w:iCs/>
          <w:spacing w:val="-20"/>
          <w:w w:val="115"/>
          <w:sz w:val="22"/>
          <w:szCs w:val="22"/>
        </w:rPr>
        <w:t>.</w:t>
      </w:r>
    </w:p>
    <w:p w14:paraId="64D2DB56" w14:textId="77777777" w:rsidR="00237D9A" w:rsidRDefault="00237D9A" w:rsidP="009E3671">
      <w:pPr>
        <w:pStyle w:val="a3"/>
        <w:jc w:val="both"/>
        <w:rPr>
          <w:bCs/>
          <w:iCs/>
          <w:spacing w:val="-20"/>
          <w:w w:val="115"/>
          <w:sz w:val="22"/>
          <w:szCs w:val="22"/>
        </w:rPr>
      </w:pPr>
    </w:p>
    <w:p w14:paraId="08356A48" w14:textId="77777777" w:rsidR="00292D74" w:rsidRPr="008719AB" w:rsidRDefault="00DD10F2" w:rsidP="00237D9A">
      <w:pPr>
        <w:pStyle w:val="a3"/>
        <w:jc w:val="both"/>
        <w:rPr>
          <w:bCs/>
          <w:iCs/>
          <w:spacing w:val="-20"/>
          <w:w w:val="115"/>
        </w:rPr>
      </w:pPr>
      <w:r w:rsidRPr="008719AB">
        <w:rPr>
          <w:b/>
          <w:bCs/>
          <w:iCs/>
          <w:spacing w:val="-20"/>
          <w:w w:val="115"/>
        </w:rPr>
        <w:lastRenderedPageBreak/>
        <w:t>Δ.2 Δασμολογικό καθεστώς και μη δασμολογικά εμπόδια</w:t>
      </w:r>
      <w:r w:rsidR="00237D9A" w:rsidRPr="008719AB">
        <w:rPr>
          <w:b/>
          <w:bCs/>
          <w:iCs/>
          <w:spacing w:val="-20"/>
          <w:w w:val="115"/>
        </w:rPr>
        <w:t xml:space="preserve"> - </w:t>
      </w:r>
      <w:r w:rsidR="00292D74" w:rsidRPr="008719AB">
        <w:rPr>
          <w:b/>
          <w:bCs/>
          <w:iCs/>
          <w:spacing w:val="-20"/>
          <w:w w:val="115"/>
        </w:rPr>
        <w:t>Δ</w:t>
      </w:r>
      <w:r w:rsidR="00237D9A" w:rsidRPr="008719AB">
        <w:rPr>
          <w:b/>
          <w:bCs/>
          <w:iCs/>
          <w:spacing w:val="-20"/>
          <w:w w:val="115"/>
        </w:rPr>
        <w:t>ασμός εισαγωγής και άλλοι φό</w:t>
      </w:r>
      <w:r w:rsidR="00F866E1" w:rsidRPr="008719AB">
        <w:rPr>
          <w:b/>
          <w:bCs/>
          <w:iCs/>
          <w:spacing w:val="-20"/>
          <w:w w:val="115"/>
        </w:rPr>
        <w:t>ροι</w:t>
      </w:r>
      <w:r w:rsidR="00F866E1" w:rsidRPr="008719AB">
        <w:rPr>
          <w:bCs/>
          <w:iCs/>
          <w:spacing w:val="-20"/>
          <w:w w:val="115"/>
        </w:rPr>
        <w:tab/>
      </w:r>
    </w:p>
    <w:p w14:paraId="043AFF30" w14:textId="77777777" w:rsidR="00CC775D" w:rsidRPr="008719AB" w:rsidRDefault="00292D74" w:rsidP="00237D9A">
      <w:pPr>
        <w:pStyle w:val="a3"/>
        <w:jc w:val="both"/>
        <w:rPr>
          <w:bCs/>
          <w:iCs/>
          <w:spacing w:val="-20"/>
          <w:w w:val="115"/>
        </w:rPr>
      </w:pPr>
      <w:r w:rsidRPr="008719AB">
        <w:rPr>
          <w:bCs/>
          <w:iCs/>
          <w:spacing w:val="-20"/>
          <w:w w:val="115"/>
        </w:rPr>
        <w:t xml:space="preserve">Ο </w:t>
      </w:r>
      <w:r w:rsidRPr="008719AB">
        <w:rPr>
          <w:bCs/>
          <w:iCs/>
          <w:spacing w:val="-20"/>
          <w:w w:val="115"/>
          <w:u w:val="single"/>
        </w:rPr>
        <w:t>δασμός εισαγωγής</w:t>
      </w:r>
      <w:r w:rsidRPr="008719AB">
        <w:rPr>
          <w:bCs/>
          <w:iCs/>
          <w:spacing w:val="-20"/>
          <w:w w:val="115"/>
        </w:rPr>
        <w:t xml:space="preserve"> για τα κρασιά ενδοκοινοτικής προέλευσης στην Κύπρο είναι μηδενικός (βάσει του Τελωνειακού Κώδικα, Κανονισμός 953/2013).</w:t>
      </w:r>
    </w:p>
    <w:p w14:paraId="665C7C4C" w14:textId="77777777" w:rsidR="00CC775D" w:rsidRPr="008719AB" w:rsidRDefault="00CC775D" w:rsidP="00237D9A">
      <w:pPr>
        <w:pStyle w:val="a3"/>
        <w:jc w:val="both"/>
        <w:rPr>
          <w:bCs/>
          <w:iCs/>
          <w:spacing w:val="-20"/>
          <w:w w:val="115"/>
        </w:rPr>
      </w:pPr>
    </w:p>
    <w:p w14:paraId="051961BB" w14:textId="77777777" w:rsidR="00292D74" w:rsidRPr="008719AB" w:rsidRDefault="00237D9A" w:rsidP="00237D9A">
      <w:pPr>
        <w:pStyle w:val="a3"/>
        <w:jc w:val="both"/>
        <w:rPr>
          <w:bCs/>
          <w:iCs/>
          <w:spacing w:val="-20"/>
          <w:w w:val="115"/>
        </w:rPr>
      </w:pPr>
      <w:r w:rsidRPr="008719AB">
        <w:rPr>
          <w:bCs/>
          <w:iCs/>
          <w:spacing w:val="-20"/>
          <w:w w:val="115"/>
        </w:rPr>
        <w:t xml:space="preserve"> </w:t>
      </w:r>
      <w:r w:rsidR="00292D74" w:rsidRPr="008719AB">
        <w:rPr>
          <w:bCs/>
          <w:iCs/>
          <w:spacing w:val="-20"/>
          <w:w w:val="115"/>
        </w:rPr>
        <w:t xml:space="preserve">Ο </w:t>
      </w:r>
      <w:r w:rsidR="00292D74" w:rsidRPr="008719AB">
        <w:rPr>
          <w:bCs/>
          <w:iCs/>
          <w:spacing w:val="-20"/>
          <w:w w:val="115"/>
          <w:u w:val="single"/>
        </w:rPr>
        <w:t>ΦΠΑ</w:t>
      </w:r>
      <w:r w:rsidR="00292D74" w:rsidRPr="008719AB">
        <w:rPr>
          <w:bCs/>
          <w:iCs/>
          <w:spacing w:val="-20"/>
          <w:w w:val="115"/>
        </w:rPr>
        <w:t xml:space="preserve"> που επιβάλλεται σε όλα ανεξαιρέτως τα αλκοολούχα ποτά στην Κύπρο είναι 19%.</w:t>
      </w:r>
      <w:r w:rsidRPr="008719AB">
        <w:rPr>
          <w:bCs/>
          <w:iCs/>
          <w:spacing w:val="-20"/>
          <w:w w:val="115"/>
        </w:rPr>
        <w:t xml:space="preserve"> </w:t>
      </w:r>
    </w:p>
    <w:p w14:paraId="39C6E88C" w14:textId="77777777" w:rsidR="00CC775D" w:rsidRPr="008719AB" w:rsidRDefault="00292D74" w:rsidP="00355CC3">
      <w:pPr>
        <w:pStyle w:val="a3"/>
        <w:jc w:val="both"/>
        <w:rPr>
          <w:bCs/>
          <w:iCs/>
          <w:spacing w:val="-20"/>
          <w:w w:val="115"/>
        </w:rPr>
      </w:pPr>
      <w:r w:rsidRPr="008719AB">
        <w:rPr>
          <w:bCs/>
          <w:iCs/>
          <w:spacing w:val="-20"/>
          <w:w w:val="115"/>
        </w:rPr>
        <w:t xml:space="preserve">Ο </w:t>
      </w:r>
      <w:r w:rsidRPr="008719AB">
        <w:rPr>
          <w:bCs/>
          <w:iCs/>
          <w:spacing w:val="-20"/>
          <w:w w:val="115"/>
          <w:u w:val="single"/>
        </w:rPr>
        <w:t>φόρος κατανάλωσης</w:t>
      </w:r>
      <w:r w:rsidRPr="008719AB">
        <w:rPr>
          <w:bCs/>
          <w:iCs/>
          <w:spacing w:val="-20"/>
          <w:w w:val="115"/>
        </w:rPr>
        <w:t xml:space="preserve"> για τα κρασιά (αφρώδη και μη) με περιεκτικότητα σε αλκοόλη μέχρι 15% είναι μηδενικός. Για τα κρασιά με αλκοόλη μεταξύ 15 και 22% (τα λεγόμενα «ενδιάμεσα προϊόντα»), ο φόρος ανέρχεται σε 9,5682 Ευρώ, ανά καθαρό λίτρο αιθυλικής αλκοόλης. Τέλος, τα ποτά με αλκοόλη που υπερβαίνει το 22% επιβαρύνονται με πρόσθετο φόρο κατανάλωσης που ανέρχεται σε 45 Ευρώ/ 100 λίτρα</w:t>
      </w:r>
      <w:r w:rsidRPr="008719AB">
        <w:rPr>
          <w:bCs/>
          <w:iCs/>
          <w:spacing w:val="-20"/>
          <w:w w:val="115"/>
          <w:vertAlign w:val="superscript"/>
        </w:rPr>
        <w:t>13</w:t>
      </w:r>
      <w:r w:rsidRPr="008719AB">
        <w:rPr>
          <w:bCs/>
          <w:iCs/>
          <w:spacing w:val="-20"/>
          <w:w w:val="115"/>
        </w:rPr>
        <w:t>.</w:t>
      </w:r>
    </w:p>
    <w:p w14:paraId="1ED423BE" w14:textId="77777777" w:rsidR="00355CC3" w:rsidRPr="008719AB" w:rsidRDefault="00355CC3" w:rsidP="00355CC3">
      <w:pPr>
        <w:pStyle w:val="a3"/>
        <w:jc w:val="both"/>
        <w:rPr>
          <w:bCs/>
          <w:iCs/>
          <w:spacing w:val="-20"/>
          <w:w w:val="115"/>
        </w:rPr>
      </w:pPr>
    </w:p>
    <w:p w14:paraId="4B6C048B" w14:textId="77777777" w:rsidR="00CC775D" w:rsidRPr="008719AB" w:rsidRDefault="00CF710E" w:rsidP="00355CC3">
      <w:pPr>
        <w:pStyle w:val="a3"/>
        <w:jc w:val="both"/>
        <w:rPr>
          <w:bCs/>
          <w:spacing w:val="-20"/>
          <w:w w:val="115"/>
        </w:rPr>
      </w:pPr>
      <w:r w:rsidRPr="008719AB">
        <w:rPr>
          <w:bCs/>
          <w:spacing w:val="-20"/>
          <w:w w:val="115"/>
        </w:rPr>
        <w:t xml:space="preserve">Πολλές ευρωπαϊκές χώρες έχουν εφαρμόσει μια σειρά πολιτικών για τον περιορισμό της κατανάλωσης αλκοόλ, όπως η φορολογία, οι περιορισμοί στη διαθεσιμότητα αλκοόλ και οι απαγορεύσεις στη διαφήμιση αλκοόλ, αλλά η αποτελεσματικότητά τους παρεμποδίζεται από την κακή εφαρμογή επί τόπου και τους περιορισμένους πόρους (ΟΟΣΑ, 2021[2]). . Το σχέδιο για την καταπολέμηση του καρκίνου της Ευρώπης έχει προσδιορίσει τη μείωση του επιβλαβούς αλκοόλ ως προτεραιότητα, προτείνοντας διάφορες ενέργειες, όπως ο περιορισμός της διαδικτυακής διαφήμισης και προώθησης, η αναθεώρηση της νομοθεσίας της ΕΕ για τη φορολογία του αλκοόλ και οι διασυνοριακές αγορές, η υποχρεωτική επισήμανση των συστατικών και θρεπτικών συστατικών στα αλκοολούχα ποτά. </w:t>
      </w:r>
    </w:p>
    <w:p w14:paraId="09F71E25" w14:textId="77777777" w:rsidR="00CC775D" w:rsidRPr="008719AB" w:rsidRDefault="00CC775D" w:rsidP="00CC775D">
      <w:pPr>
        <w:pStyle w:val="a3"/>
        <w:jc w:val="both"/>
        <w:rPr>
          <w:bCs/>
          <w:spacing w:val="-20"/>
          <w:w w:val="115"/>
        </w:rPr>
      </w:pPr>
    </w:p>
    <w:p w14:paraId="684C1627" w14:textId="77777777" w:rsidR="00CC775D" w:rsidRPr="008719AB" w:rsidRDefault="00DD10F2" w:rsidP="00CC775D">
      <w:pPr>
        <w:pStyle w:val="a3"/>
        <w:jc w:val="both"/>
        <w:rPr>
          <w:b/>
          <w:bCs/>
          <w:iCs/>
          <w:spacing w:val="-20"/>
          <w:w w:val="115"/>
        </w:rPr>
      </w:pPr>
      <w:r w:rsidRPr="008719AB">
        <w:rPr>
          <w:b/>
          <w:bCs/>
          <w:iCs/>
          <w:spacing w:val="-20"/>
          <w:w w:val="115"/>
        </w:rPr>
        <w:t xml:space="preserve">Ε. ΑΝΤΑΓΩΝΙΣΜΟΣ </w:t>
      </w:r>
    </w:p>
    <w:p w14:paraId="49FAD685" w14:textId="77777777" w:rsidR="00CC775D" w:rsidRPr="008719AB" w:rsidRDefault="00CC775D" w:rsidP="00CC775D">
      <w:pPr>
        <w:pStyle w:val="a3"/>
        <w:jc w:val="both"/>
        <w:rPr>
          <w:b/>
          <w:bCs/>
          <w:iCs/>
          <w:spacing w:val="-20"/>
          <w:w w:val="115"/>
        </w:rPr>
      </w:pPr>
    </w:p>
    <w:p w14:paraId="37048BED" w14:textId="77777777" w:rsidR="00CC775D" w:rsidRPr="008719AB" w:rsidRDefault="00DD10F2" w:rsidP="00CC775D">
      <w:pPr>
        <w:pStyle w:val="a3"/>
        <w:jc w:val="both"/>
        <w:rPr>
          <w:b/>
          <w:bCs/>
          <w:iCs/>
          <w:spacing w:val="-20"/>
          <w:w w:val="115"/>
        </w:rPr>
      </w:pPr>
      <w:r w:rsidRPr="008719AB">
        <w:rPr>
          <w:b/>
          <w:bCs/>
          <w:iCs/>
          <w:spacing w:val="-20"/>
          <w:w w:val="115"/>
        </w:rPr>
        <w:t xml:space="preserve">Ε.1 </w:t>
      </w:r>
      <w:r w:rsidR="00355CC3" w:rsidRPr="008719AB">
        <w:rPr>
          <w:b/>
          <w:bCs/>
          <w:iCs/>
          <w:spacing w:val="-20"/>
          <w:w w:val="115"/>
        </w:rPr>
        <w:t xml:space="preserve">ΔΟΜΗ ΑΓΟΡΑΣ-ΔΙΚΤΥΑ ΔΙΑΝΟΜΗΣ </w:t>
      </w:r>
    </w:p>
    <w:p w14:paraId="4478D43F" w14:textId="77777777" w:rsidR="002B7F44" w:rsidRPr="008719AB" w:rsidRDefault="00F26F8D" w:rsidP="00CC775D">
      <w:pPr>
        <w:pStyle w:val="a3"/>
        <w:jc w:val="both"/>
        <w:rPr>
          <w:bCs/>
          <w:iCs/>
          <w:spacing w:val="-20"/>
          <w:w w:val="115"/>
        </w:rPr>
      </w:pPr>
      <w:r w:rsidRPr="008719AB">
        <w:rPr>
          <w:bCs/>
          <w:iCs/>
          <w:spacing w:val="-20"/>
          <w:w w:val="115"/>
        </w:rPr>
        <w:t>Σύμφωνα με σχετική έρευνα αγοράς, το 61% των συμμετεχόντων σε αυτήν αγοράζει κρασί συνήθως από εστιατόρια ή μπαρ, το 22% από τοπικά σούπερ μάρκετ ή καταστήματα και το υπόλοιπο 17% από τοπικά οινοποιεία (15%) ή άλλες πηγές (2%).</w:t>
      </w:r>
      <w:r w:rsidR="009E3671" w:rsidRPr="008719AB">
        <w:rPr>
          <w:bCs/>
          <w:iCs/>
          <w:spacing w:val="-20"/>
          <w:w w:val="115"/>
        </w:rPr>
        <w:t xml:space="preserve"> Συνεπώς εκθέσεις τροφίμων και ποτών, του κλάδου ΗΟ</w:t>
      </w:r>
      <w:r w:rsidR="009E3671" w:rsidRPr="008719AB">
        <w:rPr>
          <w:bCs/>
          <w:iCs/>
          <w:spacing w:val="-20"/>
          <w:w w:val="115"/>
          <w:lang w:val="en-US"/>
        </w:rPr>
        <w:t>RECA</w:t>
      </w:r>
      <w:r w:rsidR="009E3671" w:rsidRPr="008719AB">
        <w:rPr>
          <w:bCs/>
          <w:iCs/>
          <w:spacing w:val="-20"/>
          <w:w w:val="115"/>
        </w:rPr>
        <w:t xml:space="preserve"> καθώς και διαγωνισμοί οίνων μπορούν να αποτελέσουν εκδηλώσεις στις οποίες να συμμετέχουν οι </w:t>
      </w:r>
      <w:r w:rsidR="00C37A58" w:rsidRPr="008719AB">
        <w:rPr>
          <w:bCs/>
          <w:iCs/>
          <w:spacing w:val="-20"/>
          <w:w w:val="115"/>
        </w:rPr>
        <w:t xml:space="preserve"> </w:t>
      </w:r>
      <w:r w:rsidR="009E3671" w:rsidRPr="008719AB">
        <w:rPr>
          <w:bCs/>
          <w:iCs/>
          <w:spacing w:val="-20"/>
          <w:w w:val="115"/>
        </w:rPr>
        <w:t>Ελλαδίτες εξαγωγείς.</w:t>
      </w:r>
    </w:p>
    <w:p w14:paraId="6A7343DC" w14:textId="77777777" w:rsidR="002B7F44" w:rsidRPr="008719AB" w:rsidRDefault="002B7F44" w:rsidP="002B7F44">
      <w:pPr>
        <w:pStyle w:val="a3"/>
        <w:spacing w:before="245"/>
        <w:jc w:val="both"/>
        <w:rPr>
          <w:bCs/>
          <w:iCs/>
          <w:spacing w:val="-20"/>
          <w:w w:val="115"/>
        </w:rPr>
      </w:pPr>
      <w:r w:rsidRPr="008719AB">
        <w:rPr>
          <w:bCs/>
          <w:iCs/>
          <w:spacing w:val="-20"/>
          <w:w w:val="115"/>
        </w:rPr>
        <w:t>Σημειώνεται επίσης, ότι σε ότι αφορά τις δράσεις προώθησης, στις 25 Μαΐου 2023, ολοκληρώθηκε το διαγωνιστικό μέρος του 14</w:t>
      </w:r>
      <w:r w:rsidRPr="008719AB">
        <w:rPr>
          <w:bCs/>
          <w:iCs/>
          <w:spacing w:val="-20"/>
          <w:w w:val="115"/>
          <w:vertAlign w:val="superscript"/>
        </w:rPr>
        <w:t>ου</w:t>
      </w:r>
      <w:r w:rsidRPr="008719AB">
        <w:rPr>
          <w:bCs/>
          <w:iCs/>
          <w:spacing w:val="-20"/>
          <w:w w:val="115"/>
        </w:rPr>
        <w:t> Κυπριακού Διαγωνισμού Οίνου, που έλαβε χώρα από τις 22 μέχρι τις 26 Μαΐου 2023. Σύμφωνα με το κ/Υπουργείο Γεωργίας, ο διαγωνισμός επιβεβαιώνει την ιδιαίτερη σημασία που αποδίδει η κ/πολιτεία στον αμπελοοινικό τομέα και τη βούληση για την περαιτέρω ανάπτυξή του. Στον περυσινό διαγωνισμό συμμετείχαν 29 τοπικά οινοποιεία, υποβάλλοντας 163 διαφορετικά δείγματα οίνου, καταχωρημένα σε δύο κατηγορίες βάσει των εγκεκριμένων και αναγνωρισμένων διεθνών προτύπων.</w:t>
      </w:r>
    </w:p>
    <w:p w14:paraId="62FF39FE" w14:textId="77777777" w:rsidR="002B7F44" w:rsidRPr="008719AB" w:rsidRDefault="002B7F44" w:rsidP="002B7F44">
      <w:pPr>
        <w:pStyle w:val="a3"/>
        <w:spacing w:before="245"/>
        <w:jc w:val="both"/>
        <w:rPr>
          <w:bCs/>
          <w:iCs/>
          <w:spacing w:val="-20"/>
          <w:w w:val="115"/>
        </w:rPr>
      </w:pPr>
      <w:r w:rsidRPr="008719AB">
        <w:rPr>
          <w:bCs/>
          <w:iCs/>
          <w:spacing w:val="-20"/>
          <w:w w:val="115"/>
        </w:rPr>
        <w:t>Η μία κατηγορία είναι αυτή των ξηρών, ημίξηρων και ημίγλυκων οίνων και η άλλη κατηγορία, είναι αυτή των γλυκών οίνων, δηλαδή οίνων με περιεκτικότητα σε σάκχαρα πάνω από 45 γραμμάρια ανά λίτρο. Βραβείο λαμβάνει το 30% των συμμετοχών από την κάθε κατηγορία, ως ορίζει το διεθνές πρότυπο του O.I.V. Ως εκ τούτου, 44 οίνοι έχουν λάβει χρυσό μετάλλιο και 2 οίνοι έχουν λάβει αργυρό μετάλλιο στην κατηγορία των ξηρών, ημίξηρων και ημίγλυκων οίνων. Στην κατηγορία των γλυκών οίνων, όπου μεταξύ άλλων συμπεριλαμβάνεται και ο οίνος Π.Ο.Π. «Κουμανδαρία», 4 οίνοι έχουν λάβει χρυσό μετάλλιο. Επιπρόσθετα, έχουν δοθεί ειδικές διακρίσεις για τις περιπτώσεις οίνων που έχουν παραχθεί αποκλειστικά από τις γηγενείς ποικιλίες της Κύπρου όπως είναι το «Μαραθεύτικο», το «Όφθαλμο», το «Σπούρτικο», το «Ξυνιστέρι» και το «Γιαννούδι».</w:t>
      </w:r>
    </w:p>
    <w:p w14:paraId="7460B4C4" w14:textId="77777777" w:rsidR="002B7F44" w:rsidRPr="008719AB" w:rsidRDefault="002B7F44" w:rsidP="00C37A58">
      <w:pPr>
        <w:pStyle w:val="a3"/>
        <w:jc w:val="both"/>
        <w:rPr>
          <w:bCs/>
          <w:iCs/>
          <w:spacing w:val="-20"/>
          <w:w w:val="115"/>
        </w:rPr>
      </w:pPr>
      <w:r w:rsidRPr="008719AB">
        <w:rPr>
          <w:bCs/>
          <w:iCs/>
          <w:spacing w:val="-20"/>
          <w:w w:val="115"/>
        </w:rPr>
        <w:t>Πρόσφατα διοργανώθηκε επίσης, εκδήλωση για τον εορτασμό της Διεθνούς Ημέρας Ξυνιστεριού από τον Παγκύπριο Σύνδεσμο Οινοχόων για την περαιτέρω άνοδο και ενίσχυση της εικόνας της λευκής κυπριακής γηγενούς ποικιλίας Ξυνιστέρι, μέσω της καθιέρωσης της Διεθνούς Ημέρας, κάθε 15 Μαΐου. Το γεγονός αυτό, όπως υποστηρίζεται, ενδυναμώνει ακόμη περισσότερο τον αμπελοοινικό τομέα της Κύπρου, αφού δρα σωρευτικά με την καθιέρωση αντίστοιχης Διεθνούς Ημέρας για την ερυθρή κυπριακή γηγενή ποικιλία Μαραθεύτικο, κάθε 1</w:t>
      </w:r>
      <w:r w:rsidRPr="008719AB">
        <w:rPr>
          <w:bCs/>
          <w:iCs/>
          <w:spacing w:val="-20"/>
          <w:w w:val="115"/>
          <w:vertAlign w:val="superscript"/>
        </w:rPr>
        <w:t>η</w:t>
      </w:r>
      <w:r w:rsidRPr="008719AB">
        <w:rPr>
          <w:bCs/>
          <w:iCs/>
          <w:spacing w:val="-20"/>
          <w:w w:val="115"/>
        </w:rPr>
        <w:t> Δεκεμβρίου, πρωτοβουλία η οποία αναπτύχθηκε από την Ομάδα Οινοφίλων ΟίνοΑρτ.</w:t>
      </w:r>
    </w:p>
    <w:p w14:paraId="3D03A7D5" w14:textId="77777777" w:rsidR="00C37A58" w:rsidRPr="008719AB" w:rsidRDefault="00C37A58" w:rsidP="00C37A58">
      <w:pPr>
        <w:pStyle w:val="a3"/>
        <w:jc w:val="both"/>
        <w:rPr>
          <w:bCs/>
          <w:iCs/>
          <w:spacing w:val="-20"/>
          <w:w w:val="115"/>
        </w:rPr>
      </w:pPr>
    </w:p>
    <w:p w14:paraId="504A6E1F" w14:textId="77777777" w:rsidR="00F26F8D" w:rsidRPr="008719AB" w:rsidRDefault="002B7F44" w:rsidP="00C37A58">
      <w:pPr>
        <w:pStyle w:val="a3"/>
        <w:jc w:val="both"/>
        <w:rPr>
          <w:bCs/>
          <w:iCs/>
          <w:spacing w:val="-20"/>
          <w:w w:val="115"/>
        </w:rPr>
      </w:pPr>
      <w:r w:rsidRPr="008719AB">
        <w:rPr>
          <w:bCs/>
          <w:iCs/>
          <w:spacing w:val="-20"/>
          <w:w w:val="115"/>
        </w:rPr>
        <w:t>Τον Απρίλιο 2023, διοργανώθηκε εξάλλου, το πρώτο δείπνο WINECORE, που αποτελείται από 15 κ</w:t>
      </w:r>
      <w:r w:rsidR="00CC775D" w:rsidRPr="008719AB">
        <w:rPr>
          <w:bCs/>
          <w:iCs/>
          <w:spacing w:val="-20"/>
          <w:w w:val="115"/>
        </w:rPr>
        <w:t xml:space="preserve">υπριακά οινοποιεία: Αγία Μαύρη,  Άης Αμπέλης, </w:t>
      </w:r>
      <w:r w:rsidRPr="008719AB">
        <w:rPr>
          <w:bCs/>
          <w:iCs/>
          <w:spacing w:val="-20"/>
          <w:w w:val="115"/>
        </w:rPr>
        <w:t>Αργυρίδη</w:t>
      </w:r>
      <w:r w:rsidR="00CC775D" w:rsidRPr="008719AB">
        <w:rPr>
          <w:bCs/>
          <w:iCs/>
          <w:spacing w:val="-20"/>
          <w:w w:val="115"/>
        </w:rPr>
        <w:t xml:space="preserve">ς,  Βασιλικό Οινοποιείο Κάθηκα, </w:t>
      </w:r>
      <w:r w:rsidRPr="008719AB">
        <w:rPr>
          <w:bCs/>
          <w:iCs/>
          <w:spacing w:val="-20"/>
          <w:w w:val="115"/>
        </w:rPr>
        <w:t xml:space="preserve"> Β</w:t>
      </w:r>
      <w:r w:rsidR="00CC775D" w:rsidRPr="008719AB">
        <w:rPr>
          <w:bCs/>
          <w:iCs/>
          <w:spacing w:val="-20"/>
          <w:w w:val="115"/>
        </w:rPr>
        <w:t xml:space="preserve">ασιλικό Οινοποιείο </w:t>
      </w:r>
      <w:r w:rsidR="00CC775D" w:rsidRPr="008719AB">
        <w:rPr>
          <w:bCs/>
          <w:iCs/>
          <w:spacing w:val="-20"/>
          <w:w w:val="115"/>
        </w:rPr>
        <w:lastRenderedPageBreak/>
        <w:t>Κυπερούντας,  Βλασίδης, Δαφέρμου, Ζαμπάρτας, ΚΕΟ, Κωνσταντίνου, Μαραθάσα, Santa Irene, ΣΟΔΑΠ, Τσιάκκας,</w:t>
      </w:r>
      <w:r w:rsidRPr="008719AB">
        <w:rPr>
          <w:bCs/>
          <w:iCs/>
          <w:spacing w:val="-20"/>
          <w:w w:val="115"/>
        </w:rPr>
        <w:t xml:space="preserve"> Φικάρδος. Ο πρόεδρος της WINECORE, Μάρκος Ζαμπάρτας, ανέφερε ότι «ο συνασπισμός των Κυπρίων οινοποιών</w:t>
      </w:r>
      <w:r w:rsidR="00CC775D" w:rsidRPr="008719AB">
        <w:rPr>
          <w:bCs/>
          <w:iCs/>
          <w:spacing w:val="-20"/>
          <w:w w:val="115"/>
        </w:rPr>
        <w:t>,</w:t>
      </w:r>
      <w:r w:rsidRPr="008719AB">
        <w:rPr>
          <w:bCs/>
          <w:iCs/>
          <w:spacing w:val="-20"/>
          <w:w w:val="115"/>
        </w:rPr>
        <w:t xml:space="preserve"> WINECORE</w:t>
      </w:r>
      <w:r w:rsidR="00CC775D" w:rsidRPr="008719AB">
        <w:rPr>
          <w:bCs/>
          <w:iCs/>
          <w:spacing w:val="-20"/>
          <w:w w:val="115"/>
        </w:rPr>
        <w:t>,</w:t>
      </w:r>
      <w:r w:rsidRPr="008719AB">
        <w:rPr>
          <w:bCs/>
          <w:iCs/>
          <w:spacing w:val="-20"/>
          <w:w w:val="115"/>
        </w:rPr>
        <w:t xml:space="preserve"> επιδιώκει μέσα από την εμπειρία των κρασιών που προτείνει, να οριστεί η Κύπρος στην αντίληψη των οινόφιλων του νησιού και του κόσμου ως ένας σπ</w:t>
      </w:r>
      <w:r w:rsidR="00C12369" w:rsidRPr="008719AB">
        <w:rPr>
          <w:bCs/>
          <w:iCs/>
          <w:spacing w:val="-20"/>
          <w:w w:val="115"/>
        </w:rPr>
        <w:t>άνιος και εξαιρετικός αμπελώνας</w:t>
      </w:r>
      <w:r w:rsidRPr="008719AB">
        <w:rPr>
          <w:bCs/>
          <w:iCs/>
          <w:spacing w:val="-20"/>
          <w:w w:val="115"/>
        </w:rPr>
        <w:t>»</w:t>
      </w:r>
      <w:r w:rsidR="00C12369" w:rsidRPr="008719AB">
        <w:rPr>
          <w:bCs/>
          <w:iCs/>
          <w:spacing w:val="-20"/>
          <w:w w:val="115"/>
        </w:rPr>
        <w:t>.</w:t>
      </w:r>
    </w:p>
    <w:p w14:paraId="526F69A3" w14:textId="77777777" w:rsidR="00C12369" w:rsidRPr="008719AB" w:rsidRDefault="00C12369" w:rsidP="00C12369">
      <w:pPr>
        <w:pStyle w:val="a3"/>
        <w:jc w:val="both"/>
        <w:rPr>
          <w:bCs/>
          <w:iCs/>
          <w:spacing w:val="-20"/>
          <w:w w:val="115"/>
        </w:rPr>
      </w:pPr>
    </w:p>
    <w:p w14:paraId="17346BE8" w14:textId="77777777" w:rsidR="00C12369" w:rsidRPr="008719AB" w:rsidRDefault="00DD10F2" w:rsidP="00C12369">
      <w:pPr>
        <w:pStyle w:val="a3"/>
        <w:jc w:val="both"/>
        <w:rPr>
          <w:b/>
          <w:bCs/>
          <w:iCs/>
          <w:spacing w:val="-20"/>
          <w:w w:val="115"/>
        </w:rPr>
      </w:pPr>
      <w:r w:rsidRPr="008719AB">
        <w:rPr>
          <w:b/>
          <w:bCs/>
          <w:iCs/>
          <w:spacing w:val="-20"/>
          <w:w w:val="115"/>
        </w:rPr>
        <w:t>Ε.2 Παρουσία ελληνικών προϊόντων</w:t>
      </w:r>
      <w:r w:rsidR="00E5680B" w:rsidRPr="008719AB">
        <w:rPr>
          <w:b/>
          <w:bCs/>
          <w:iCs/>
          <w:spacing w:val="-20"/>
          <w:w w:val="115"/>
        </w:rPr>
        <w:t xml:space="preserve"> και ανταγωνισμός</w:t>
      </w:r>
    </w:p>
    <w:p w14:paraId="511C6704" w14:textId="77777777" w:rsidR="00962BBA" w:rsidRPr="008719AB" w:rsidRDefault="00A54DA4" w:rsidP="00962BBA">
      <w:pPr>
        <w:pStyle w:val="a3"/>
        <w:jc w:val="both"/>
        <w:rPr>
          <w:bCs/>
          <w:iCs/>
          <w:spacing w:val="-20"/>
          <w:w w:val="115"/>
        </w:rPr>
      </w:pPr>
      <w:r w:rsidRPr="008719AB">
        <w:rPr>
          <w:bCs/>
          <w:iCs/>
          <w:spacing w:val="-20"/>
          <w:w w:val="115"/>
        </w:rPr>
        <w:t>Η πορεία των ελληνικών εξαγωγών οίνου τα τελευταία χρόνια ακολουθούν αυξητική πορεία (με εξαίρεση το 202</w:t>
      </w:r>
      <w:bookmarkStart w:id="42" w:name="Ε_2"/>
      <w:bookmarkEnd w:id="42"/>
      <w:r w:rsidRPr="008719AB">
        <w:rPr>
          <w:bCs/>
          <w:iCs/>
          <w:spacing w:val="-20"/>
          <w:w w:val="115"/>
        </w:rPr>
        <w:t>0 όπου εμφανισαν πτώση) έχουν αυξητική πορεία (+77,8% την περίοδο 2015-2022)</w:t>
      </w:r>
    </w:p>
    <w:p w14:paraId="49A8E616" w14:textId="77777777" w:rsidR="00962BBA" w:rsidRDefault="00962BBA" w:rsidP="00962BBA">
      <w:pPr>
        <w:pStyle w:val="a3"/>
        <w:jc w:val="both"/>
        <w:rPr>
          <w:bCs/>
          <w:iCs/>
          <w:spacing w:val="-20"/>
          <w:w w:val="115"/>
          <w:sz w:val="22"/>
          <w:szCs w:val="22"/>
        </w:rPr>
      </w:pPr>
    </w:p>
    <w:p w14:paraId="6F8FA777" w14:textId="77777777" w:rsidR="00962BBA" w:rsidRDefault="00962BBA" w:rsidP="00962BBA">
      <w:pPr>
        <w:pStyle w:val="a3"/>
        <w:jc w:val="both"/>
        <w:rPr>
          <w:b/>
          <w:bCs/>
          <w:iCs/>
          <w:spacing w:val="-20"/>
          <w:w w:val="115"/>
          <w:sz w:val="20"/>
          <w:szCs w:val="20"/>
        </w:rPr>
      </w:pPr>
    </w:p>
    <w:p w14:paraId="75187963" w14:textId="77777777" w:rsidR="00CC775D" w:rsidRPr="00962BBA" w:rsidRDefault="00C12369" w:rsidP="00962BBA">
      <w:pPr>
        <w:pStyle w:val="a3"/>
        <w:jc w:val="center"/>
        <w:rPr>
          <w:bCs/>
          <w:iCs/>
          <w:spacing w:val="-20"/>
          <w:w w:val="115"/>
          <w:sz w:val="22"/>
          <w:szCs w:val="22"/>
        </w:rPr>
      </w:pPr>
      <w:r w:rsidRPr="00C12369">
        <w:rPr>
          <w:b/>
          <w:bCs/>
          <w:iCs/>
          <w:spacing w:val="-20"/>
          <w:w w:val="115"/>
          <w:sz w:val="20"/>
          <w:szCs w:val="20"/>
        </w:rPr>
        <w:t xml:space="preserve">ΠΙΝΑΚΑΣ 30  -  </w:t>
      </w:r>
      <w:r w:rsidRPr="00C12369">
        <w:rPr>
          <w:rFonts w:eastAsia="Times New Roman" w:cs="Arial"/>
          <w:b/>
          <w:bCs/>
          <w:spacing w:val="-20"/>
          <w:w w:val="115"/>
          <w:sz w:val="20"/>
          <w:szCs w:val="20"/>
          <w:lang w:eastAsia="el-GR"/>
        </w:rPr>
        <w:t>ΔΙΜΕΡΕΣ ΕΜΠΟΡΙΟ ΕΙΣΑΓΩΓΕΣ ΟΙΝΟΥ ΑΠΟ ΕΛΛΑΔΑ 2015-2022</w:t>
      </w:r>
    </w:p>
    <w:tbl>
      <w:tblPr>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CFDFE"/>
        <w:tblLayout w:type="fixed"/>
        <w:tblCellMar>
          <w:left w:w="0" w:type="dxa"/>
          <w:right w:w="0" w:type="dxa"/>
        </w:tblCellMar>
        <w:tblLook w:val="04A0" w:firstRow="1" w:lastRow="0" w:firstColumn="1" w:lastColumn="0" w:noHBand="0" w:noVBand="1"/>
      </w:tblPr>
      <w:tblGrid>
        <w:gridCol w:w="1005"/>
        <w:gridCol w:w="1275"/>
        <w:gridCol w:w="1134"/>
        <w:gridCol w:w="1276"/>
        <w:gridCol w:w="1276"/>
        <w:gridCol w:w="1417"/>
        <w:gridCol w:w="1276"/>
        <w:gridCol w:w="1843"/>
      </w:tblGrid>
      <w:tr w:rsidR="00A54DA4" w:rsidRPr="00C12369" w14:paraId="2F1370E9" w14:textId="77777777" w:rsidTr="00C12369">
        <w:trPr>
          <w:trHeight w:val="2908"/>
        </w:trPr>
        <w:tc>
          <w:tcPr>
            <w:tcW w:w="1005" w:type="dxa"/>
            <w:shd w:val="clear" w:color="auto" w:fill="92CDDC"/>
            <w:noWrap/>
            <w:tcMar>
              <w:top w:w="12" w:type="dxa"/>
              <w:left w:w="12" w:type="dxa"/>
              <w:bottom w:w="0" w:type="dxa"/>
              <w:right w:w="12" w:type="dxa"/>
            </w:tcMar>
            <w:hideMark/>
          </w:tcPr>
          <w:p w14:paraId="46F5C03A" w14:textId="77777777" w:rsidR="00A54DA4" w:rsidRPr="00C12369" w:rsidRDefault="00A54DA4" w:rsidP="00AD12ED">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ΠΡΟΪΟΝ</w:t>
            </w:r>
          </w:p>
        </w:tc>
        <w:tc>
          <w:tcPr>
            <w:tcW w:w="1275" w:type="dxa"/>
            <w:shd w:val="clear" w:color="auto" w:fill="92CDDC"/>
            <w:tcMar>
              <w:top w:w="12" w:type="dxa"/>
              <w:left w:w="12" w:type="dxa"/>
              <w:bottom w:w="0" w:type="dxa"/>
              <w:right w:w="12" w:type="dxa"/>
            </w:tcMar>
            <w:hideMark/>
          </w:tcPr>
          <w:p w14:paraId="5CDC553F" w14:textId="77777777" w:rsidR="00A54DA4" w:rsidRPr="00C12369" w:rsidRDefault="00A54DA4" w:rsidP="00AD12ED">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220410:ΚΡΑΣΙΑ ΣΤΑΦΥΛΙΟΥ, ΑΦΡΩΣ</w:t>
            </w:r>
          </w:p>
        </w:tc>
        <w:tc>
          <w:tcPr>
            <w:tcW w:w="1134" w:type="dxa"/>
            <w:shd w:val="clear" w:color="auto" w:fill="92CDDC"/>
            <w:tcMar>
              <w:top w:w="12" w:type="dxa"/>
              <w:left w:w="12" w:type="dxa"/>
              <w:bottom w:w="0" w:type="dxa"/>
              <w:right w:w="12" w:type="dxa"/>
            </w:tcMar>
            <w:hideMark/>
          </w:tcPr>
          <w:p w14:paraId="0BBF4C79" w14:textId="77777777" w:rsidR="00A54DA4" w:rsidRPr="00C12369" w:rsidRDefault="00A54DA4" w:rsidP="00AD12ED">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xml:space="preserve">220421: ΟΙΝΟΣ ΑΠΟ ΦΡΕΣΚΑ ΣΤΑΦΥΛΙΑ </w:t>
            </w:r>
          </w:p>
        </w:tc>
        <w:tc>
          <w:tcPr>
            <w:tcW w:w="1276" w:type="dxa"/>
            <w:shd w:val="clear" w:color="auto" w:fill="92CDDC"/>
            <w:tcMar>
              <w:top w:w="12" w:type="dxa"/>
              <w:left w:w="12" w:type="dxa"/>
              <w:bottom w:w="0" w:type="dxa"/>
              <w:right w:w="12" w:type="dxa"/>
            </w:tcMar>
            <w:hideMark/>
          </w:tcPr>
          <w:p w14:paraId="44E577BA" w14:textId="77777777" w:rsidR="00A54DA4" w:rsidRPr="00C12369" w:rsidRDefault="00A54DA4" w:rsidP="00C12369">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xml:space="preserve">220422: ΟΙΝΟΣ ΑΠΟ ΦΡΕΣΚΑ ΣΤΑΦΥΛΙΑ, ΣΥΜΠ. ΕΜΠΛΟΥΤΙΣΜΕΝΑ ΚΡΑΣΙΑ ΚΑΙ ΓΛΕΥΚΟΣ ΣΤΑΦΥΛΙΩΝ ΤΟΥ ΟΠΟΙΟΥ Η ΖΥΜΩΣΗ ΕΧΕΙ ΔΙΑΚΟΠΕΙ ΜΕ </w:t>
            </w:r>
            <w:r w:rsidR="00C12369">
              <w:rPr>
                <w:rFonts w:eastAsia="Times New Roman" w:cs="Arial"/>
                <w:b/>
                <w:bCs/>
                <w:spacing w:val="-20"/>
                <w:w w:val="115"/>
                <w:sz w:val="20"/>
                <w:szCs w:val="20"/>
                <w:lang w:eastAsia="el-GR"/>
              </w:rPr>
              <w:t>ΑΛΚΟΟΛΗ</w:t>
            </w:r>
            <w:r w:rsidRPr="00C12369">
              <w:rPr>
                <w:rFonts w:eastAsia="Times New Roman" w:cs="Arial"/>
                <w:b/>
                <w:bCs/>
                <w:spacing w:val="-20"/>
                <w:w w:val="115"/>
                <w:sz w:val="20"/>
                <w:szCs w:val="20"/>
                <w:lang w:eastAsia="el-GR"/>
              </w:rPr>
              <w:t>)</w:t>
            </w:r>
          </w:p>
        </w:tc>
        <w:tc>
          <w:tcPr>
            <w:tcW w:w="1276" w:type="dxa"/>
            <w:shd w:val="clear" w:color="auto" w:fill="92CDDC"/>
            <w:tcMar>
              <w:top w:w="12" w:type="dxa"/>
              <w:left w:w="12" w:type="dxa"/>
              <w:bottom w:w="0" w:type="dxa"/>
              <w:right w:w="12" w:type="dxa"/>
            </w:tcMar>
            <w:hideMark/>
          </w:tcPr>
          <w:p w14:paraId="322EF622" w14:textId="77777777" w:rsidR="00A54DA4" w:rsidRPr="00C12369" w:rsidRDefault="00A54DA4" w:rsidP="00C12369">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220429: ΟΙΝΟΣ ΑΠΟ ΦΡΕΣΚΑ ΣΤΑΦΥΛΙΑ, ΣΥΜΠ. ΕΜΠΛΟΥΤΙΣΜΕΝΑ ΚΡΑΣΙΑ ΚΑΙ ΓΛΕΥΚΟΣ ΣΤΑΦΥΛΙΩΝ ΤΟΥ ΟΠ</w:t>
            </w:r>
            <w:r w:rsidR="00C12369">
              <w:rPr>
                <w:rFonts w:eastAsia="Times New Roman" w:cs="Arial"/>
                <w:b/>
                <w:bCs/>
                <w:spacing w:val="-20"/>
                <w:w w:val="115"/>
                <w:sz w:val="20"/>
                <w:szCs w:val="20"/>
                <w:lang w:eastAsia="el-GR"/>
              </w:rPr>
              <w:t>ΟΙΟΥ Η ΖΥΜΩΣΗ ΕΧΕΙ ΔΙΑΚΟΠΕΙ ΜΕ ΑΛΚΟΟΛΗ</w:t>
            </w:r>
            <w:r w:rsidRPr="00C12369">
              <w:rPr>
                <w:rFonts w:eastAsia="Times New Roman" w:cs="Arial"/>
                <w:b/>
                <w:bCs/>
                <w:spacing w:val="-20"/>
                <w:w w:val="115"/>
                <w:sz w:val="20"/>
                <w:szCs w:val="20"/>
                <w:lang w:eastAsia="el-GR"/>
              </w:rPr>
              <w:t xml:space="preserve"> </w:t>
            </w:r>
          </w:p>
        </w:tc>
        <w:tc>
          <w:tcPr>
            <w:tcW w:w="1417" w:type="dxa"/>
            <w:shd w:val="clear" w:color="auto" w:fill="92CDDC"/>
            <w:tcMar>
              <w:top w:w="12" w:type="dxa"/>
              <w:left w:w="12" w:type="dxa"/>
              <w:bottom w:w="0" w:type="dxa"/>
              <w:right w:w="12" w:type="dxa"/>
            </w:tcMar>
            <w:hideMark/>
          </w:tcPr>
          <w:p w14:paraId="4EA54ED7" w14:textId="77777777" w:rsidR="00A54DA4" w:rsidRPr="00C12369" w:rsidRDefault="00A54DA4" w:rsidP="00AD12ED">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220430:ΜΟΥΣΤΟΣ ΣΤΑΦΥΛΙΟΥ, ΑΖΥΜΩΜΕΝΟ, ΕΚΤΟΣ ΑΠΟ ΑΥΤΟ ΤΗΣ ΚΛΗΡΩΣΗΣ ΑΡ. 20.09</w:t>
            </w:r>
          </w:p>
        </w:tc>
        <w:tc>
          <w:tcPr>
            <w:tcW w:w="1276" w:type="dxa"/>
            <w:shd w:val="clear" w:color="auto" w:fill="92CDDC"/>
            <w:noWrap/>
            <w:tcMar>
              <w:top w:w="12" w:type="dxa"/>
              <w:left w:w="12" w:type="dxa"/>
              <w:bottom w:w="0" w:type="dxa"/>
              <w:right w:w="12" w:type="dxa"/>
            </w:tcMar>
            <w:hideMark/>
          </w:tcPr>
          <w:p w14:paraId="36CE7BCD" w14:textId="77777777" w:rsidR="00A54DA4" w:rsidRPr="00C12369" w:rsidRDefault="00A54DA4" w:rsidP="00AD12ED">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ΣΥΝΟΛΟ</w:t>
            </w:r>
          </w:p>
        </w:tc>
        <w:tc>
          <w:tcPr>
            <w:tcW w:w="1843" w:type="dxa"/>
            <w:shd w:val="clear" w:color="auto" w:fill="92CDDC"/>
          </w:tcPr>
          <w:p w14:paraId="2A703E51" w14:textId="77777777" w:rsidR="00A54DA4" w:rsidRPr="00C12369" w:rsidRDefault="00A54DA4" w:rsidP="00AD12ED">
            <w:pPr>
              <w:widowControl/>
              <w:autoSpaceDE/>
              <w:autoSpaceDN/>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ΕΤΗΣΙΑ ΜΕΤΑΒΟΛΗ ΠΡΟΣ ΤΟ ΠΡΟΗΓΟΥΜΕΝΟ ΕΤΟΣ</w:t>
            </w:r>
          </w:p>
        </w:tc>
      </w:tr>
      <w:tr w:rsidR="00A54DA4" w:rsidRPr="00C12369" w14:paraId="676C69C1" w14:textId="77777777" w:rsidTr="00C12369">
        <w:trPr>
          <w:trHeight w:val="300"/>
        </w:trPr>
        <w:tc>
          <w:tcPr>
            <w:tcW w:w="1005" w:type="dxa"/>
            <w:tcBorders>
              <w:bottom w:val="single" w:sz="8" w:space="0" w:color="000000"/>
            </w:tcBorders>
            <w:shd w:val="clear" w:color="auto" w:fill="FCFDFE"/>
            <w:noWrap/>
            <w:tcMar>
              <w:top w:w="12" w:type="dxa"/>
              <w:left w:w="12" w:type="dxa"/>
              <w:bottom w:w="0" w:type="dxa"/>
              <w:right w:w="12" w:type="dxa"/>
            </w:tcMar>
            <w:vAlign w:val="center"/>
            <w:hideMark/>
          </w:tcPr>
          <w:p w14:paraId="17DF5910"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Έτος \ Δείκτες</w:t>
            </w:r>
          </w:p>
        </w:tc>
        <w:tc>
          <w:tcPr>
            <w:tcW w:w="1275" w:type="dxa"/>
            <w:tcBorders>
              <w:bottom w:val="single" w:sz="8" w:space="0" w:color="000000"/>
            </w:tcBorders>
            <w:shd w:val="clear" w:color="auto" w:fill="FCFDFE"/>
            <w:noWrap/>
            <w:tcMar>
              <w:top w:w="12" w:type="dxa"/>
              <w:left w:w="12" w:type="dxa"/>
              <w:bottom w:w="0" w:type="dxa"/>
              <w:right w:w="12" w:type="dxa"/>
            </w:tcMar>
            <w:vAlign w:val="center"/>
            <w:hideMark/>
          </w:tcPr>
          <w:p w14:paraId="6E687A0D"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Αξία ( € )</w:t>
            </w:r>
          </w:p>
        </w:tc>
        <w:tc>
          <w:tcPr>
            <w:tcW w:w="1134" w:type="dxa"/>
            <w:tcBorders>
              <w:bottom w:val="single" w:sz="8" w:space="0" w:color="000000"/>
            </w:tcBorders>
            <w:shd w:val="clear" w:color="auto" w:fill="FCFDFE"/>
            <w:noWrap/>
            <w:tcMar>
              <w:top w:w="12" w:type="dxa"/>
              <w:left w:w="12" w:type="dxa"/>
              <w:bottom w:w="0" w:type="dxa"/>
              <w:right w:w="12" w:type="dxa"/>
            </w:tcMar>
            <w:vAlign w:val="center"/>
            <w:hideMark/>
          </w:tcPr>
          <w:p w14:paraId="391F2A40"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Αξία ( € )</w:t>
            </w:r>
          </w:p>
        </w:tc>
        <w:tc>
          <w:tcPr>
            <w:tcW w:w="1276" w:type="dxa"/>
            <w:tcBorders>
              <w:bottom w:val="single" w:sz="8" w:space="0" w:color="000000"/>
            </w:tcBorders>
            <w:shd w:val="clear" w:color="auto" w:fill="FCFDFE"/>
            <w:noWrap/>
            <w:tcMar>
              <w:top w:w="12" w:type="dxa"/>
              <w:left w:w="12" w:type="dxa"/>
              <w:bottom w:w="0" w:type="dxa"/>
              <w:right w:w="12" w:type="dxa"/>
            </w:tcMar>
            <w:vAlign w:val="center"/>
            <w:hideMark/>
          </w:tcPr>
          <w:p w14:paraId="7BA4B7E2"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Αξία ( € )</w:t>
            </w:r>
          </w:p>
        </w:tc>
        <w:tc>
          <w:tcPr>
            <w:tcW w:w="1276" w:type="dxa"/>
            <w:tcBorders>
              <w:bottom w:val="single" w:sz="8" w:space="0" w:color="000000"/>
            </w:tcBorders>
            <w:shd w:val="clear" w:color="auto" w:fill="FCFDFE"/>
            <w:noWrap/>
            <w:tcMar>
              <w:top w:w="12" w:type="dxa"/>
              <w:left w:w="12" w:type="dxa"/>
              <w:bottom w:w="0" w:type="dxa"/>
              <w:right w:w="12" w:type="dxa"/>
            </w:tcMar>
            <w:vAlign w:val="center"/>
            <w:hideMark/>
          </w:tcPr>
          <w:p w14:paraId="792F42BF"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Αξία ( € )</w:t>
            </w:r>
          </w:p>
        </w:tc>
        <w:tc>
          <w:tcPr>
            <w:tcW w:w="1417" w:type="dxa"/>
            <w:tcBorders>
              <w:bottom w:val="single" w:sz="8" w:space="0" w:color="000000"/>
            </w:tcBorders>
            <w:shd w:val="clear" w:color="auto" w:fill="FCFDFE"/>
            <w:noWrap/>
            <w:tcMar>
              <w:top w:w="12" w:type="dxa"/>
              <w:left w:w="12" w:type="dxa"/>
              <w:bottom w:w="0" w:type="dxa"/>
              <w:right w:w="12" w:type="dxa"/>
            </w:tcMar>
            <w:vAlign w:val="center"/>
            <w:hideMark/>
          </w:tcPr>
          <w:p w14:paraId="25209E16"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Αξία ( € )</w:t>
            </w:r>
          </w:p>
        </w:tc>
        <w:tc>
          <w:tcPr>
            <w:tcW w:w="1276" w:type="dxa"/>
            <w:tcBorders>
              <w:bottom w:val="single" w:sz="8" w:space="0" w:color="000000"/>
            </w:tcBorders>
            <w:shd w:val="clear" w:color="auto" w:fill="FCFDFE"/>
            <w:noWrap/>
            <w:tcMar>
              <w:top w:w="12" w:type="dxa"/>
              <w:left w:w="12" w:type="dxa"/>
              <w:bottom w:w="0" w:type="dxa"/>
              <w:right w:w="12" w:type="dxa"/>
            </w:tcMar>
            <w:vAlign w:val="center"/>
            <w:hideMark/>
          </w:tcPr>
          <w:p w14:paraId="6F5D7FD7" w14:textId="77777777" w:rsidR="00A54DA4" w:rsidRPr="00C12369" w:rsidRDefault="00A54DA4" w:rsidP="00C12369">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Αξία ( € )</w:t>
            </w:r>
          </w:p>
        </w:tc>
        <w:tc>
          <w:tcPr>
            <w:tcW w:w="1843" w:type="dxa"/>
            <w:tcBorders>
              <w:bottom w:val="single" w:sz="8" w:space="0" w:color="000000"/>
            </w:tcBorders>
            <w:shd w:val="clear" w:color="auto" w:fill="FCFDFE"/>
            <w:vAlign w:val="center"/>
          </w:tcPr>
          <w:p w14:paraId="70FE50BE" w14:textId="77777777" w:rsidR="00A54DA4" w:rsidRPr="00C12369" w:rsidRDefault="00C12369" w:rsidP="00C12369">
            <w:pPr>
              <w:widowControl/>
              <w:autoSpaceDE/>
              <w:autoSpaceDN/>
              <w:jc w:val="right"/>
              <w:rPr>
                <w:rFonts w:eastAsia="Times New Roman" w:cs="Arial"/>
                <w:b/>
                <w:bCs/>
                <w:spacing w:val="-20"/>
                <w:w w:val="115"/>
                <w:sz w:val="20"/>
                <w:szCs w:val="20"/>
                <w:lang w:eastAsia="el-GR"/>
              </w:rPr>
            </w:pPr>
            <w:r>
              <w:rPr>
                <w:rFonts w:eastAsia="Times New Roman" w:cs="Arial"/>
                <w:b/>
                <w:bCs/>
                <w:spacing w:val="-20"/>
                <w:w w:val="115"/>
                <w:sz w:val="20"/>
                <w:szCs w:val="20"/>
                <w:lang w:eastAsia="el-GR"/>
              </w:rPr>
              <w:t xml:space="preserve">Ποσοστό Μεταβολής </w:t>
            </w:r>
          </w:p>
        </w:tc>
      </w:tr>
      <w:tr w:rsidR="00A54DA4" w:rsidRPr="00C12369" w14:paraId="1E573420" w14:textId="77777777" w:rsidTr="00A54DA4">
        <w:trPr>
          <w:trHeight w:val="300"/>
        </w:trPr>
        <w:tc>
          <w:tcPr>
            <w:tcW w:w="1005" w:type="dxa"/>
            <w:shd w:val="clear" w:color="auto" w:fill="92CDDC"/>
            <w:noWrap/>
            <w:tcMar>
              <w:top w:w="12" w:type="dxa"/>
              <w:left w:w="12" w:type="dxa"/>
              <w:bottom w:w="0" w:type="dxa"/>
              <w:right w:w="12" w:type="dxa"/>
            </w:tcMar>
            <w:vAlign w:val="center"/>
            <w:hideMark/>
          </w:tcPr>
          <w:p w14:paraId="4521FE22"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2015</w:t>
            </w:r>
          </w:p>
        </w:tc>
        <w:tc>
          <w:tcPr>
            <w:tcW w:w="1275" w:type="dxa"/>
            <w:shd w:val="clear" w:color="auto" w:fill="92CDDC"/>
            <w:noWrap/>
            <w:tcMar>
              <w:top w:w="12" w:type="dxa"/>
              <w:left w:w="12" w:type="dxa"/>
              <w:bottom w:w="0" w:type="dxa"/>
              <w:right w:w="12" w:type="dxa"/>
            </w:tcMar>
            <w:vAlign w:val="bottom"/>
            <w:hideMark/>
          </w:tcPr>
          <w:p w14:paraId="441F4335"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67.618</w:t>
            </w:r>
          </w:p>
        </w:tc>
        <w:tc>
          <w:tcPr>
            <w:tcW w:w="1134" w:type="dxa"/>
            <w:shd w:val="clear" w:color="auto" w:fill="92CDDC"/>
            <w:noWrap/>
            <w:tcMar>
              <w:top w:w="12" w:type="dxa"/>
              <w:left w:w="12" w:type="dxa"/>
              <w:bottom w:w="0" w:type="dxa"/>
              <w:right w:w="12" w:type="dxa"/>
            </w:tcMar>
            <w:vAlign w:val="bottom"/>
            <w:hideMark/>
          </w:tcPr>
          <w:p w14:paraId="7E620E75"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4.649.491</w:t>
            </w:r>
          </w:p>
        </w:tc>
        <w:tc>
          <w:tcPr>
            <w:tcW w:w="1276" w:type="dxa"/>
            <w:shd w:val="clear" w:color="auto" w:fill="92CDDC"/>
            <w:noWrap/>
            <w:tcMar>
              <w:top w:w="12" w:type="dxa"/>
              <w:left w:w="12" w:type="dxa"/>
              <w:bottom w:w="0" w:type="dxa"/>
              <w:right w:w="12" w:type="dxa"/>
            </w:tcMar>
            <w:vAlign w:val="bottom"/>
            <w:hideMark/>
          </w:tcPr>
          <w:p w14:paraId="12D1A647"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shd w:val="clear" w:color="auto" w:fill="92CDDC"/>
            <w:noWrap/>
            <w:tcMar>
              <w:top w:w="12" w:type="dxa"/>
              <w:left w:w="12" w:type="dxa"/>
              <w:bottom w:w="0" w:type="dxa"/>
              <w:right w:w="12" w:type="dxa"/>
            </w:tcMar>
            <w:vAlign w:val="bottom"/>
            <w:hideMark/>
          </w:tcPr>
          <w:p w14:paraId="0FE4AA5E"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203.019</w:t>
            </w:r>
          </w:p>
        </w:tc>
        <w:tc>
          <w:tcPr>
            <w:tcW w:w="1417" w:type="dxa"/>
            <w:shd w:val="clear" w:color="auto" w:fill="92CDDC"/>
            <w:noWrap/>
            <w:tcMar>
              <w:top w:w="12" w:type="dxa"/>
              <w:left w:w="12" w:type="dxa"/>
              <w:bottom w:w="0" w:type="dxa"/>
              <w:right w:w="12" w:type="dxa"/>
            </w:tcMar>
            <w:vAlign w:val="bottom"/>
            <w:hideMark/>
          </w:tcPr>
          <w:p w14:paraId="526890F1"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shd w:val="clear" w:color="auto" w:fill="92CDDC"/>
            <w:noWrap/>
            <w:tcMar>
              <w:top w:w="12" w:type="dxa"/>
              <w:left w:w="12" w:type="dxa"/>
              <w:bottom w:w="0" w:type="dxa"/>
              <w:right w:w="12" w:type="dxa"/>
            </w:tcMar>
            <w:vAlign w:val="bottom"/>
            <w:hideMark/>
          </w:tcPr>
          <w:p w14:paraId="108D619E"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4.920.128</w:t>
            </w:r>
          </w:p>
        </w:tc>
        <w:tc>
          <w:tcPr>
            <w:tcW w:w="1843" w:type="dxa"/>
            <w:shd w:val="clear" w:color="auto" w:fill="92CDDC"/>
          </w:tcPr>
          <w:p w14:paraId="1AE6ABBD"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p>
        </w:tc>
      </w:tr>
      <w:tr w:rsidR="00A54DA4" w:rsidRPr="00C12369" w14:paraId="7E30FDD8" w14:textId="77777777" w:rsidTr="00A54DA4">
        <w:trPr>
          <w:trHeight w:val="300"/>
        </w:trPr>
        <w:tc>
          <w:tcPr>
            <w:tcW w:w="1005" w:type="dxa"/>
            <w:tcBorders>
              <w:bottom w:val="single" w:sz="8" w:space="0" w:color="000000"/>
            </w:tcBorders>
            <w:shd w:val="clear" w:color="auto" w:fill="FCFDFE"/>
            <w:noWrap/>
            <w:tcMar>
              <w:top w:w="12" w:type="dxa"/>
              <w:left w:w="12" w:type="dxa"/>
              <w:bottom w:w="0" w:type="dxa"/>
              <w:right w:w="12" w:type="dxa"/>
            </w:tcMar>
            <w:vAlign w:val="center"/>
            <w:hideMark/>
          </w:tcPr>
          <w:p w14:paraId="12776786"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2016</w:t>
            </w:r>
          </w:p>
        </w:tc>
        <w:tc>
          <w:tcPr>
            <w:tcW w:w="1275" w:type="dxa"/>
            <w:tcBorders>
              <w:bottom w:val="single" w:sz="8" w:space="0" w:color="000000"/>
            </w:tcBorders>
            <w:shd w:val="clear" w:color="auto" w:fill="FCFDFE"/>
            <w:noWrap/>
            <w:tcMar>
              <w:top w:w="12" w:type="dxa"/>
              <w:left w:w="12" w:type="dxa"/>
              <w:bottom w:w="0" w:type="dxa"/>
              <w:right w:w="12" w:type="dxa"/>
            </w:tcMar>
            <w:vAlign w:val="bottom"/>
            <w:hideMark/>
          </w:tcPr>
          <w:p w14:paraId="09CB467E"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71.441</w:t>
            </w:r>
          </w:p>
        </w:tc>
        <w:tc>
          <w:tcPr>
            <w:tcW w:w="1134" w:type="dxa"/>
            <w:tcBorders>
              <w:bottom w:val="single" w:sz="8" w:space="0" w:color="000000"/>
            </w:tcBorders>
            <w:shd w:val="clear" w:color="auto" w:fill="FCFDFE"/>
            <w:noWrap/>
            <w:tcMar>
              <w:top w:w="12" w:type="dxa"/>
              <w:left w:w="12" w:type="dxa"/>
              <w:bottom w:w="0" w:type="dxa"/>
              <w:right w:w="12" w:type="dxa"/>
            </w:tcMar>
            <w:vAlign w:val="bottom"/>
            <w:hideMark/>
          </w:tcPr>
          <w:p w14:paraId="565BF5D6"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5.036.889</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20F2F713"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23FD4FB2"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590.499</w:t>
            </w:r>
          </w:p>
        </w:tc>
        <w:tc>
          <w:tcPr>
            <w:tcW w:w="1417" w:type="dxa"/>
            <w:tcBorders>
              <w:bottom w:val="single" w:sz="8" w:space="0" w:color="000000"/>
            </w:tcBorders>
            <w:shd w:val="clear" w:color="auto" w:fill="FCFDFE"/>
            <w:noWrap/>
            <w:tcMar>
              <w:top w:w="12" w:type="dxa"/>
              <w:left w:w="12" w:type="dxa"/>
              <w:bottom w:w="0" w:type="dxa"/>
              <w:right w:w="12" w:type="dxa"/>
            </w:tcMar>
            <w:vAlign w:val="bottom"/>
            <w:hideMark/>
          </w:tcPr>
          <w:p w14:paraId="47E7378E"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0C4B1EE7"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5.698.829</w:t>
            </w:r>
          </w:p>
        </w:tc>
        <w:tc>
          <w:tcPr>
            <w:tcW w:w="1843" w:type="dxa"/>
            <w:tcBorders>
              <w:bottom w:val="single" w:sz="8" w:space="0" w:color="000000"/>
            </w:tcBorders>
            <w:shd w:val="clear" w:color="auto" w:fill="FCFDFE"/>
          </w:tcPr>
          <w:p w14:paraId="38ED2F01"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+15,82%</w:t>
            </w:r>
          </w:p>
        </w:tc>
      </w:tr>
      <w:tr w:rsidR="00A54DA4" w:rsidRPr="00C12369" w14:paraId="1D149E93" w14:textId="77777777" w:rsidTr="00A54DA4">
        <w:trPr>
          <w:trHeight w:val="300"/>
        </w:trPr>
        <w:tc>
          <w:tcPr>
            <w:tcW w:w="1005" w:type="dxa"/>
            <w:shd w:val="clear" w:color="auto" w:fill="92CDDC"/>
            <w:noWrap/>
            <w:tcMar>
              <w:top w:w="12" w:type="dxa"/>
              <w:left w:w="12" w:type="dxa"/>
              <w:bottom w:w="0" w:type="dxa"/>
              <w:right w:w="12" w:type="dxa"/>
            </w:tcMar>
            <w:vAlign w:val="center"/>
            <w:hideMark/>
          </w:tcPr>
          <w:p w14:paraId="3887486C"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2017</w:t>
            </w:r>
          </w:p>
        </w:tc>
        <w:tc>
          <w:tcPr>
            <w:tcW w:w="1275" w:type="dxa"/>
            <w:shd w:val="clear" w:color="auto" w:fill="92CDDC"/>
            <w:noWrap/>
            <w:tcMar>
              <w:top w:w="12" w:type="dxa"/>
              <w:left w:w="12" w:type="dxa"/>
              <w:bottom w:w="0" w:type="dxa"/>
              <w:right w:w="12" w:type="dxa"/>
            </w:tcMar>
            <w:vAlign w:val="bottom"/>
            <w:hideMark/>
          </w:tcPr>
          <w:p w14:paraId="38F221F0"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77.312</w:t>
            </w:r>
          </w:p>
        </w:tc>
        <w:tc>
          <w:tcPr>
            <w:tcW w:w="1134" w:type="dxa"/>
            <w:shd w:val="clear" w:color="auto" w:fill="92CDDC"/>
            <w:noWrap/>
            <w:tcMar>
              <w:top w:w="12" w:type="dxa"/>
              <w:left w:w="12" w:type="dxa"/>
              <w:bottom w:w="0" w:type="dxa"/>
              <w:right w:w="12" w:type="dxa"/>
            </w:tcMar>
            <w:vAlign w:val="bottom"/>
            <w:hideMark/>
          </w:tcPr>
          <w:p w14:paraId="3C0CD1B3"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4.940.751</w:t>
            </w:r>
          </w:p>
        </w:tc>
        <w:tc>
          <w:tcPr>
            <w:tcW w:w="1276" w:type="dxa"/>
            <w:shd w:val="clear" w:color="auto" w:fill="92CDDC"/>
            <w:noWrap/>
            <w:tcMar>
              <w:top w:w="12" w:type="dxa"/>
              <w:left w:w="12" w:type="dxa"/>
              <w:bottom w:w="0" w:type="dxa"/>
              <w:right w:w="12" w:type="dxa"/>
            </w:tcMar>
            <w:vAlign w:val="bottom"/>
            <w:hideMark/>
          </w:tcPr>
          <w:p w14:paraId="52D58DE1"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6.667</w:t>
            </w:r>
          </w:p>
        </w:tc>
        <w:tc>
          <w:tcPr>
            <w:tcW w:w="1276" w:type="dxa"/>
            <w:shd w:val="clear" w:color="auto" w:fill="92CDDC"/>
            <w:noWrap/>
            <w:tcMar>
              <w:top w:w="12" w:type="dxa"/>
              <w:left w:w="12" w:type="dxa"/>
              <w:bottom w:w="0" w:type="dxa"/>
              <w:right w:w="12" w:type="dxa"/>
            </w:tcMar>
            <w:vAlign w:val="bottom"/>
            <w:hideMark/>
          </w:tcPr>
          <w:p w14:paraId="65B0C003"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816.240</w:t>
            </w:r>
          </w:p>
        </w:tc>
        <w:tc>
          <w:tcPr>
            <w:tcW w:w="1417" w:type="dxa"/>
            <w:shd w:val="clear" w:color="auto" w:fill="92CDDC"/>
            <w:noWrap/>
            <w:tcMar>
              <w:top w:w="12" w:type="dxa"/>
              <w:left w:w="12" w:type="dxa"/>
              <w:bottom w:w="0" w:type="dxa"/>
              <w:right w:w="12" w:type="dxa"/>
            </w:tcMar>
            <w:vAlign w:val="bottom"/>
            <w:hideMark/>
          </w:tcPr>
          <w:p w14:paraId="48C313AC"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shd w:val="clear" w:color="auto" w:fill="92CDDC"/>
            <w:noWrap/>
            <w:tcMar>
              <w:top w:w="12" w:type="dxa"/>
              <w:left w:w="12" w:type="dxa"/>
              <w:bottom w:w="0" w:type="dxa"/>
              <w:right w:w="12" w:type="dxa"/>
            </w:tcMar>
            <w:vAlign w:val="bottom"/>
            <w:hideMark/>
          </w:tcPr>
          <w:p w14:paraId="7ED68C7D"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5.840.970</w:t>
            </w:r>
          </w:p>
        </w:tc>
        <w:tc>
          <w:tcPr>
            <w:tcW w:w="1843" w:type="dxa"/>
            <w:shd w:val="clear" w:color="auto" w:fill="92CDDC"/>
          </w:tcPr>
          <w:p w14:paraId="07D8A3E8"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2,49%</w:t>
            </w:r>
          </w:p>
        </w:tc>
      </w:tr>
      <w:tr w:rsidR="00A54DA4" w:rsidRPr="00C12369" w14:paraId="6BCD4F25" w14:textId="77777777" w:rsidTr="00A54DA4">
        <w:trPr>
          <w:trHeight w:val="300"/>
        </w:trPr>
        <w:tc>
          <w:tcPr>
            <w:tcW w:w="1005" w:type="dxa"/>
            <w:tcBorders>
              <w:bottom w:val="single" w:sz="8" w:space="0" w:color="000000"/>
            </w:tcBorders>
            <w:shd w:val="clear" w:color="auto" w:fill="FCFDFE"/>
            <w:noWrap/>
            <w:tcMar>
              <w:top w:w="12" w:type="dxa"/>
              <w:left w:w="12" w:type="dxa"/>
              <w:bottom w:w="0" w:type="dxa"/>
              <w:right w:w="12" w:type="dxa"/>
            </w:tcMar>
            <w:vAlign w:val="center"/>
            <w:hideMark/>
          </w:tcPr>
          <w:p w14:paraId="3B143615"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2018</w:t>
            </w:r>
          </w:p>
        </w:tc>
        <w:tc>
          <w:tcPr>
            <w:tcW w:w="1275" w:type="dxa"/>
            <w:tcBorders>
              <w:bottom w:val="single" w:sz="8" w:space="0" w:color="000000"/>
            </w:tcBorders>
            <w:shd w:val="clear" w:color="auto" w:fill="FCFDFE"/>
            <w:noWrap/>
            <w:tcMar>
              <w:top w:w="12" w:type="dxa"/>
              <w:left w:w="12" w:type="dxa"/>
              <w:bottom w:w="0" w:type="dxa"/>
              <w:right w:w="12" w:type="dxa"/>
            </w:tcMar>
            <w:vAlign w:val="bottom"/>
            <w:hideMark/>
          </w:tcPr>
          <w:p w14:paraId="116BA4D0"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111.068</w:t>
            </w:r>
          </w:p>
        </w:tc>
        <w:tc>
          <w:tcPr>
            <w:tcW w:w="1134" w:type="dxa"/>
            <w:tcBorders>
              <w:bottom w:val="single" w:sz="8" w:space="0" w:color="000000"/>
            </w:tcBorders>
            <w:shd w:val="clear" w:color="auto" w:fill="FCFDFE"/>
            <w:noWrap/>
            <w:tcMar>
              <w:top w:w="12" w:type="dxa"/>
              <w:left w:w="12" w:type="dxa"/>
              <w:bottom w:w="0" w:type="dxa"/>
              <w:right w:w="12" w:type="dxa"/>
            </w:tcMar>
            <w:vAlign w:val="bottom"/>
            <w:hideMark/>
          </w:tcPr>
          <w:p w14:paraId="699E8997"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5.501.882</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02115162"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27.406</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6D6BC2D0"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721.292</w:t>
            </w:r>
          </w:p>
        </w:tc>
        <w:tc>
          <w:tcPr>
            <w:tcW w:w="1417" w:type="dxa"/>
            <w:tcBorders>
              <w:bottom w:val="single" w:sz="8" w:space="0" w:color="000000"/>
            </w:tcBorders>
            <w:shd w:val="clear" w:color="auto" w:fill="FCFDFE"/>
            <w:noWrap/>
            <w:tcMar>
              <w:top w:w="12" w:type="dxa"/>
              <w:left w:w="12" w:type="dxa"/>
              <w:bottom w:w="0" w:type="dxa"/>
              <w:right w:w="12" w:type="dxa"/>
            </w:tcMar>
            <w:vAlign w:val="bottom"/>
            <w:hideMark/>
          </w:tcPr>
          <w:p w14:paraId="5A1D97D4"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4.010</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3C5690EF"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6.365.658</w:t>
            </w:r>
          </w:p>
        </w:tc>
        <w:tc>
          <w:tcPr>
            <w:tcW w:w="1843" w:type="dxa"/>
            <w:tcBorders>
              <w:bottom w:val="single" w:sz="8" w:space="0" w:color="000000"/>
            </w:tcBorders>
            <w:shd w:val="clear" w:color="auto" w:fill="FCFDFE"/>
          </w:tcPr>
          <w:p w14:paraId="6002F065"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8,98%</w:t>
            </w:r>
          </w:p>
        </w:tc>
      </w:tr>
      <w:tr w:rsidR="00A54DA4" w:rsidRPr="00C12369" w14:paraId="7240D6B8" w14:textId="77777777" w:rsidTr="00A54DA4">
        <w:trPr>
          <w:trHeight w:val="300"/>
        </w:trPr>
        <w:tc>
          <w:tcPr>
            <w:tcW w:w="1005" w:type="dxa"/>
            <w:shd w:val="clear" w:color="auto" w:fill="92CDDC"/>
            <w:noWrap/>
            <w:tcMar>
              <w:top w:w="12" w:type="dxa"/>
              <w:left w:w="12" w:type="dxa"/>
              <w:bottom w:w="0" w:type="dxa"/>
              <w:right w:w="12" w:type="dxa"/>
            </w:tcMar>
            <w:vAlign w:val="center"/>
            <w:hideMark/>
          </w:tcPr>
          <w:p w14:paraId="3E623354"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2019</w:t>
            </w:r>
          </w:p>
        </w:tc>
        <w:tc>
          <w:tcPr>
            <w:tcW w:w="1275" w:type="dxa"/>
            <w:shd w:val="clear" w:color="auto" w:fill="92CDDC"/>
            <w:noWrap/>
            <w:tcMar>
              <w:top w:w="12" w:type="dxa"/>
              <w:left w:w="12" w:type="dxa"/>
              <w:bottom w:w="0" w:type="dxa"/>
              <w:right w:w="12" w:type="dxa"/>
            </w:tcMar>
            <w:vAlign w:val="bottom"/>
            <w:hideMark/>
          </w:tcPr>
          <w:p w14:paraId="58580524"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115.638</w:t>
            </w:r>
          </w:p>
        </w:tc>
        <w:tc>
          <w:tcPr>
            <w:tcW w:w="1134" w:type="dxa"/>
            <w:shd w:val="clear" w:color="auto" w:fill="92CDDC"/>
            <w:noWrap/>
            <w:tcMar>
              <w:top w:w="12" w:type="dxa"/>
              <w:left w:w="12" w:type="dxa"/>
              <w:bottom w:w="0" w:type="dxa"/>
              <w:right w:w="12" w:type="dxa"/>
            </w:tcMar>
            <w:vAlign w:val="bottom"/>
            <w:hideMark/>
          </w:tcPr>
          <w:p w14:paraId="43CA17EF"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5.754.087</w:t>
            </w:r>
          </w:p>
        </w:tc>
        <w:tc>
          <w:tcPr>
            <w:tcW w:w="1276" w:type="dxa"/>
            <w:shd w:val="clear" w:color="auto" w:fill="92CDDC"/>
            <w:noWrap/>
            <w:tcMar>
              <w:top w:w="12" w:type="dxa"/>
              <w:left w:w="12" w:type="dxa"/>
              <w:bottom w:w="0" w:type="dxa"/>
              <w:right w:w="12" w:type="dxa"/>
            </w:tcMar>
            <w:vAlign w:val="bottom"/>
            <w:hideMark/>
          </w:tcPr>
          <w:p w14:paraId="3B050E35"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71.896</w:t>
            </w:r>
          </w:p>
        </w:tc>
        <w:tc>
          <w:tcPr>
            <w:tcW w:w="1276" w:type="dxa"/>
            <w:shd w:val="clear" w:color="auto" w:fill="92CDDC"/>
            <w:noWrap/>
            <w:tcMar>
              <w:top w:w="12" w:type="dxa"/>
              <w:left w:w="12" w:type="dxa"/>
              <w:bottom w:w="0" w:type="dxa"/>
              <w:right w:w="12" w:type="dxa"/>
            </w:tcMar>
            <w:vAlign w:val="bottom"/>
            <w:hideMark/>
          </w:tcPr>
          <w:p w14:paraId="4BFECDB0"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705.082</w:t>
            </w:r>
          </w:p>
        </w:tc>
        <w:tc>
          <w:tcPr>
            <w:tcW w:w="1417" w:type="dxa"/>
            <w:shd w:val="clear" w:color="auto" w:fill="92CDDC"/>
            <w:noWrap/>
            <w:tcMar>
              <w:top w:w="12" w:type="dxa"/>
              <w:left w:w="12" w:type="dxa"/>
              <w:bottom w:w="0" w:type="dxa"/>
              <w:right w:w="12" w:type="dxa"/>
            </w:tcMar>
            <w:vAlign w:val="bottom"/>
            <w:hideMark/>
          </w:tcPr>
          <w:p w14:paraId="0925A8E4"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w:t>
            </w:r>
          </w:p>
        </w:tc>
        <w:tc>
          <w:tcPr>
            <w:tcW w:w="1276" w:type="dxa"/>
            <w:shd w:val="clear" w:color="auto" w:fill="92CDDC"/>
            <w:noWrap/>
            <w:tcMar>
              <w:top w:w="12" w:type="dxa"/>
              <w:left w:w="12" w:type="dxa"/>
              <w:bottom w:w="0" w:type="dxa"/>
              <w:right w:w="12" w:type="dxa"/>
            </w:tcMar>
            <w:vAlign w:val="bottom"/>
            <w:hideMark/>
          </w:tcPr>
          <w:p w14:paraId="04CCDF0A"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6.646.708</w:t>
            </w:r>
          </w:p>
        </w:tc>
        <w:tc>
          <w:tcPr>
            <w:tcW w:w="1843" w:type="dxa"/>
            <w:shd w:val="clear" w:color="auto" w:fill="92CDDC"/>
          </w:tcPr>
          <w:p w14:paraId="42953C8D"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  4,41%</w:t>
            </w:r>
          </w:p>
        </w:tc>
      </w:tr>
      <w:tr w:rsidR="00A54DA4" w:rsidRPr="00C12369" w14:paraId="6922A3C5" w14:textId="77777777" w:rsidTr="00A54DA4">
        <w:trPr>
          <w:trHeight w:val="300"/>
        </w:trPr>
        <w:tc>
          <w:tcPr>
            <w:tcW w:w="1005" w:type="dxa"/>
            <w:tcBorders>
              <w:bottom w:val="single" w:sz="8" w:space="0" w:color="000000"/>
            </w:tcBorders>
            <w:shd w:val="clear" w:color="auto" w:fill="FCFDFE"/>
            <w:noWrap/>
            <w:tcMar>
              <w:top w:w="12" w:type="dxa"/>
              <w:left w:w="12" w:type="dxa"/>
              <w:bottom w:w="0" w:type="dxa"/>
              <w:right w:w="12" w:type="dxa"/>
            </w:tcMar>
            <w:vAlign w:val="center"/>
            <w:hideMark/>
          </w:tcPr>
          <w:p w14:paraId="3C7A4775"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2020</w:t>
            </w:r>
          </w:p>
        </w:tc>
        <w:tc>
          <w:tcPr>
            <w:tcW w:w="1275" w:type="dxa"/>
            <w:tcBorders>
              <w:bottom w:val="single" w:sz="8" w:space="0" w:color="000000"/>
            </w:tcBorders>
            <w:shd w:val="clear" w:color="auto" w:fill="FCFDFE"/>
            <w:noWrap/>
            <w:tcMar>
              <w:top w:w="12" w:type="dxa"/>
              <w:left w:w="12" w:type="dxa"/>
              <w:bottom w:w="0" w:type="dxa"/>
              <w:right w:w="12" w:type="dxa"/>
            </w:tcMar>
            <w:vAlign w:val="bottom"/>
            <w:hideMark/>
          </w:tcPr>
          <w:p w14:paraId="3A141BA9"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75.317</w:t>
            </w:r>
          </w:p>
        </w:tc>
        <w:tc>
          <w:tcPr>
            <w:tcW w:w="1134" w:type="dxa"/>
            <w:tcBorders>
              <w:bottom w:val="single" w:sz="8" w:space="0" w:color="000000"/>
            </w:tcBorders>
            <w:shd w:val="clear" w:color="auto" w:fill="FCFDFE"/>
            <w:noWrap/>
            <w:tcMar>
              <w:top w:w="12" w:type="dxa"/>
              <w:left w:w="12" w:type="dxa"/>
              <w:bottom w:w="0" w:type="dxa"/>
              <w:right w:w="12" w:type="dxa"/>
            </w:tcMar>
            <w:vAlign w:val="bottom"/>
            <w:hideMark/>
          </w:tcPr>
          <w:p w14:paraId="3075F92A"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5.053.487</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38E480C6"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60.415</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312CEE78"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170.659</w:t>
            </w:r>
          </w:p>
        </w:tc>
        <w:tc>
          <w:tcPr>
            <w:tcW w:w="1417" w:type="dxa"/>
            <w:tcBorders>
              <w:bottom w:val="single" w:sz="8" w:space="0" w:color="000000"/>
            </w:tcBorders>
            <w:shd w:val="clear" w:color="auto" w:fill="FCFDFE"/>
            <w:noWrap/>
            <w:tcMar>
              <w:top w:w="12" w:type="dxa"/>
              <w:left w:w="12" w:type="dxa"/>
              <w:bottom w:w="0" w:type="dxa"/>
              <w:right w:w="12" w:type="dxa"/>
            </w:tcMar>
            <w:vAlign w:val="bottom"/>
            <w:hideMark/>
          </w:tcPr>
          <w:p w14:paraId="23C53076"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5EE0E18D"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5.359.878</w:t>
            </w:r>
          </w:p>
        </w:tc>
        <w:tc>
          <w:tcPr>
            <w:tcW w:w="1843" w:type="dxa"/>
            <w:tcBorders>
              <w:bottom w:val="single" w:sz="8" w:space="0" w:color="000000"/>
            </w:tcBorders>
            <w:shd w:val="clear" w:color="auto" w:fill="FCFDFE"/>
          </w:tcPr>
          <w:p w14:paraId="7439D162"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-19,36%</w:t>
            </w:r>
          </w:p>
        </w:tc>
      </w:tr>
      <w:tr w:rsidR="00A54DA4" w:rsidRPr="00C12369" w14:paraId="25F802FA" w14:textId="77777777" w:rsidTr="00A54DA4">
        <w:trPr>
          <w:trHeight w:val="300"/>
        </w:trPr>
        <w:tc>
          <w:tcPr>
            <w:tcW w:w="1005" w:type="dxa"/>
            <w:shd w:val="clear" w:color="auto" w:fill="92CDDC"/>
            <w:noWrap/>
            <w:tcMar>
              <w:top w:w="12" w:type="dxa"/>
              <w:left w:w="12" w:type="dxa"/>
              <w:bottom w:w="0" w:type="dxa"/>
              <w:right w:w="12" w:type="dxa"/>
            </w:tcMar>
            <w:vAlign w:val="center"/>
            <w:hideMark/>
          </w:tcPr>
          <w:p w14:paraId="70F1B07A"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2021</w:t>
            </w:r>
          </w:p>
        </w:tc>
        <w:tc>
          <w:tcPr>
            <w:tcW w:w="1275" w:type="dxa"/>
            <w:shd w:val="clear" w:color="auto" w:fill="92CDDC"/>
            <w:noWrap/>
            <w:tcMar>
              <w:top w:w="12" w:type="dxa"/>
              <w:left w:w="12" w:type="dxa"/>
              <w:bottom w:w="0" w:type="dxa"/>
              <w:right w:w="12" w:type="dxa"/>
            </w:tcMar>
            <w:vAlign w:val="bottom"/>
            <w:hideMark/>
          </w:tcPr>
          <w:p w14:paraId="030C3874"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150.684</w:t>
            </w:r>
          </w:p>
        </w:tc>
        <w:tc>
          <w:tcPr>
            <w:tcW w:w="1134" w:type="dxa"/>
            <w:shd w:val="clear" w:color="auto" w:fill="92CDDC"/>
            <w:noWrap/>
            <w:tcMar>
              <w:top w:w="12" w:type="dxa"/>
              <w:left w:w="12" w:type="dxa"/>
              <w:bottom w:w="0" w:type="dxa"/>
              <w:right w:w="12" w:type="dxa"/>
            </w:tcMar>
            <w:vAlign w:val="bottom"/>
            <w:hideMark/>
          </w:tcPr>
          <w:p w14:paraId="06DE5EA2"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6.705.290</w:t>
            </w:r>
          </w:p>
        </w:tc>
        <w:tc>
          <w:tcPr>
            <w:tcW w:w="1276" w:type="dxa"/>
            <w:shd w:val="clear" w:color="auto" w:fill="92CDDC"/>
            <w:noWrap/>
            <w:tcMar>
              <w:top w:w="12" w:type="dxa"/>
              <w:left w:w="12" w:type="dxa"/>
              <w:bottom w:w="0" w:type="dxa"/>
              <w:right w:w="12" w:type="dxa"/>
            </w:tcMar>
            <w:vAlign w:val="bottom"/>
            <w:hideMark/>
          </w:tcPr>
          <w:p w14:paraId="1BE131F1"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101.090</w:t>
            </w:r>
          </w:p>
        </w:tc>
        <w:tc>
          <w:tcPr>
            <w:tcW w:w="1276" w:type="dxa"/>
            <w:shd w:val="clear" w:color="auto" w:fill="92CDDC"/>
            <w:noWrap/>
            <w:tcMar>
              <w:top w:w="12" w:type="dxa"/>
              <w:left w:w="12" w:type="dxa"/>
              <w:bottom w:w="0" w:type="dxa"/>
              <w:right w:w="12" w:type="dxa"/>
            </w:tcMar>
            <w:vAlign w:val="bottom"/>
            <w:hideMark/>
          </w:tcPr>
          <w:p w14:paraId="2945A0CB"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294.917</w:t>
            </w:r>
          </w:p>
        </w:tc>
        <w:tc>
          <w:tcPr>
            <w:tcW w:w="1417" w:type="dxa"/>
            <w:shd w:val="clear" w:color="auto" w:fill="92CDDC"/>
            <w:noWrap/>
            <w:tcMar>
              <w:top w:w="12" w:type="dxa"/>
              <w:left w:w="12" w:type="dxa"/>
              <w:bottom w:w="0" w:type="dxa"/>
              <w:right w:w="12" w:type="dxa"/>
            </w:tcMar>
            <w:vAlign w:val="bottom"/>
            <w:hideMark/>
          </w:tcPr>
          <w:p w14:paraId="6F364374"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shd w:val="clear" w:color="auto" w:fill="92CDDC"/>
            <w:noWrap/>
            <w:tcMar>
              <w:top w:w="12" w:type="dxa"/>
              <w:left w:w="12" w:type="dxa"/>
              <w:bottom w:w="0" w:type="dxa"/>
              <w:right w:w="12" w:type="dxa"/>
            </w:tcMar>
            <w:vAlign w:val="bottom"/>
            <w:hideMark/>
          </w:tcPr>
          <w:p w14:paraId="0FC6A813"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7.251.981</w:t>
            </w:r>
          </w:p>
        </w:tc>
        <w:tc>
          <w:tcPr>
            <w:tcW w:w="1843" w:type="dxa"/>
            <w:shd w:val="clear" w:color="auto" w:fill="92CDDC"/>
          </w:tcPr>
          <w:p w14:paraId="532AA490"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+35,30%</w:t>
            </w:r>
          </w:p>
        </w:tc>
      </w:tr>
      <w:tr w:rsidR="00A54DA4" w:rsidRPr="00C12369" w14:paraId="67DD52F2" w14:textId="77777777" w:rsidTr="00A54DA4">
        <w:trPr>
          <w:trHeight w:val="315"/>
        </w:trPr>
        <w:tc>
          <w:tcPr>
            <w:tcW w:w="1005" w:type="dxa"/>
            <w:tcBorders>
              <w:bottom w:val="single" w:sz="8" w:space="0" w:color="000000"/>
            </w:tcBorders>
            <w:shd w:val="clear" w:color="auto" w:fill="FCFDFE"/>
            <w:noWrap/>
            <w:tcMar>
              <w:top w:w="12" w:type="dxa"/>
              <w:left w:w="12" w:type="dxa"/>
              <w:bottom w:w="0" w:type="dxa"/>
              <w:right w:w="12" w:type="dxa"/>
            </w:tcMar>
            <w:vAlign w:val="center"/>
            <w:hideMark/>
          </w:tcPr>
          <w:p w14:paraId="3697026B"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2022</w:t>
            </w:r>
          </w:p>
        </w:tc>
        <w:tc>
          <w:tcPr>
            <w:tcW w:w="1275" w:type="dxa"/>
            <w:tcBorders>
              <w:bottom w:val="single" w:sz="8" w:space="0" w:color="000000"/>
            </w:tcBorders>
            <w:shd w:val="clear" w:color="auto" w:fill="FCFDFE"/>
            <w:noWrap/>
            <w:tcMar>
              <w:top w:w="12" w:type="dxa"/>
              <w:left w:w="12" w:type="dxa"/>
              <w:bottom w:w="0" w:type="dxa"/>
              <w:right w:w="12" w:type="dxa"/>
            </w:tcMar>
            <w:vAlign w:val="bottom"/>
            <w:hideMark/>
          </w:tcPr>
          <w:p w14:paraId="5A44954A"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250.118</w:t>
            </w:r>
          </w:p>
        </w:tc>
        <w:tc>
          <w:tcPr>
            <w:tcW w:w="1134" w:type="dxa"/>
            <w:tcBorders>
              <w:bottom w:val="single" w:sz="8" w:space="0" w:color="000000"/>
            </w:tcBorders>
            <w:shd w:val="clear" w:color="auto" w:fill="FCFDFE"/>
            <w:noWrap/>
            <w:tcMar>
              <w:top w:w="12" w:type="dxa"/>
              <w:left w:w="12" w:type="dxa"/>
              <w:bottom w:w="0" w:type="dxa"/>
              <w:right w:w="12" w:type="dxa"/>
            </w:tcMar>
            <w:vAlign w:val="bottom"/>
            <w:hideMark/>
          </w:tcPr>
          <w:p w14:paraId="14203098"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7.669.915</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31F50299"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113.982</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1F717715"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698.328</w:t>
            </w:r>
          </w:p>
        </w:tc>
        <w:tc>
          <w:tcPr>
            <w:tcW w:w="1417" w:type="dxa"/>
            <w:tcBorders>
              <w:bottom w:val="single" w:sz="8" w:space="0" w:color="000000"/>
            </w:tcBorders>
            <w:shd w:val="clear" w:color="auto" w:fill="FCFDFE"/>
            <w:noWrap/>
            <w:tcMar>
              <w:top w:w="12" w:type="dxa"/>
              <w:left w:w="12" w:type="dxa"/>
              <w:bottom w:w="0" w:type="dxa"/>
              <w:right w:w="12" w:type="dxa"/>
            </w:tcMar>
            <w:vAlign w:val="bottom"/>
            <w:hideMark/>
          </w:tcPr>
          <w:p w14:paraId="5EF22FC0"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0</w:t>
            </w:r>
          </w:p>
        </w:tc>
        <w:tc>
          <w:tcPr>
            <w:tcW w:w="1276" w:type="dxa"/>
            <w:tcBorders>
              <w:bottom w:val="single" w:sz="8" w:space="0" w:color="000000"/>
            </w:tcBorders>
            <w:shd w:val="clear" w:color="auto" w:fill="FCFDFE"/>
            <w:noWrap/>
            <w:tcMar>
              <w:top w:w="12" w:type="dxa"/>
              <w:left w:w="12" w:type="dxa"/>
              <w:bottom w:w="0" w:type="dxa"/>
              <w:right w:w="12" w:type="dxa"/>
            </w:tcMar>
            <w:vAlign w:val="bottom"/>
            <w:hideMark/>
          </w:tcPr>
          <w:p w14:paraId="0C1ED1C3" w14:textId="77777777" w:rsidR="00A54DA4" w:rsidRPr="00C12369" w:rsidRDefault="00A54DA4" w:rsidP="00AD12ED">
            <w:pPr>
              <w:widowControl/>
              <w:autoSpaceDE/>
              <w:autoSpaceDN/>
              <w:jc w:val="right"/>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8.732.343</w:t>
            </w:r>
          </w:p>
        </w:tc>
        <w:tc>
          <w:tcPr>
            <w:tcW w:w="1843" w:type="dxa"/>
            <w:tcBorders>
              <w:bottom w:val="single" w:sz="8" w:space="0" w:color="000000"/>
            </w:tcBorders>
            <w:shd w:val="clear" w:color="auto" w:fill="FCFDFE"/>
          </w:tcPr>
          <w:p w14:paraId="1561E6BB"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+20,41%</w:t>
            </w:r>
          </w:p>
        </w:tc>
      </w:tr>
      <w:tr w:rsidR="00A54DA4" w:rsidRPr="00C12369" w14:paraId="00BCE7E2" w14:textId="77777777" w:rsidTr="00A54DA4">
        <w:trPr>
          <w:trHeight w:val="315"/>
        </w:trPr>
        <w:tc>
          <w:tcPr>
            <w:tcW w:w="8659" w:type="dxa"/>
            <w:gridSpan w:val="7"/>
            <w:shd w:val="clear" w:color="auto" w:fill="92CDDC"/>
            <w:noWrap/>
            <w:tcMar>
              <w:top w:w="12" w:type="dxa"/>
              <w:left w:w="12" w:type="dxa"/>
              <w:bottom w:w="0" w:type="dxa"/>
              <w:right w:w="12" w:type="dxa"/>
            </w:tcMar>
            <w:vAlign w:val="center"/>
            <w:hideMark/>
          </w:tcPr>
          <w:p w14:paraId="30C404E7"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Μεταβολή 2015-2022</w:t>
            </w:r>
          </w:p>
        </w:tc>
        <w:tc>
          <w:tcPr>
            <w:tcW w:w="1843" w:type="dxa"/>
            <w:shd w:val="clear" w:color="auto" w:fill="92CDDC"/>
          </w:tcPr>
          <w:p w14:paraId="6AFCD67A" w14:textId="77777777" w:rsidR="00A54DA4" w:rsidRPr="00C12369" w:rsidRDefault="00A54DA4" w:rsidP="00AD12ED">
            <w:pPr>
              <w:widowControl/>
              <w:autoSpaceDE/>
              <w:autoSpaceDN/>
              <w:jc w:val="center"/>
              <w:rPr>
                <w:rFonts w:eastAsia="Times New Roman" w:cs="Arial"/>
                <w:b/>
                <w:bCs/>
                <w:spacing w:val="-20"/>
                <w:w w:val="115"/>
                <w:sz w:val="20"/>
                <w:szCs w:val="20"/>
                <w:lang w:eastAsia="el-GR"/>
              </w:rPr>
            </w:pPr>
            <w:r w:rsidRPr="00C12369">
              <w:rPr>
                <w:rFonts w:eastAsia="Times New Roman" w:cs="Arial"/>
                <w:b/>
                <w:bCs/>
                <w:spacing w:val="-20"/>
                <w:w w:val="115"/>
                <w:sz w:val="20"/>
                <w:szCs w:val="20"/>
                <w:lang w:eastAsia="el-GR"/>
              </w:rPr>
              <w:t>+77,48%</w:t>
            </w:r>
          </w:p>
        </w:tc>
      </w:tr>
    </w:tbl>
    <w:p w14:paraId="6A186965" w14:textId="77777777" w:rsidR="00C12369" w:rsidRPr="00C27009" w:rsidRDefault="00C12369" w:rsidP="00C12369">
      <w:pPr>
        <w:pStyle w:val="a3"/>
        <w:tabs>
          <w:tab w:val="left" w:pos="1339"/>
        </w:tabs>
        <w:jc w:val="center"/>
        <w:rPr>
          <w:b/>
          <w:bCs/>
          <w:iCs/>
          <w:spacing w:val="-20"/>
          <w:w w:val="115"/>
          <w:sz w:val="22"/>
          <w:szCs w:val="22"/>
        </w:rPr>
      </w:pPr>
      <w:r w:rsidRPr="00C27009">
        <w:rPr>
          <w:b/>
          <w:bCs/>
          <w:iCs/>
          <w:spacing w:val="-20"/>
          <w:w w:val="115"/>
          <w:sz w:val="22"/>
          <w:szCs w:val="22"/>
        </w:rPr>
        <w:t xml:space="preserve">Στοιχεία </w:t>
      </w:r>
      <w:r w:rsidRPr="00C27009">
        <w:rPr>
          <w:b/>
          <w:bCs/>
          <w:iCs/>
          <w:spacing w:val="-20"/>
          <w:w w:val="115"/>
          <w:sz w:val="22"/>
          <w:szCs w:val="22"/>
          <w:lang w:val="en-US"/>
        </w:rPr>
        <w:t>CYSTAT</w:t>
      </w:r>
      <w:r w:rsidRPr="00C27009">
        <w:rPr>
          <w:b/>
          <w:bCs/>
          <w:iCs/>
          <w:spacing w:val="-20"/>
          <w:w w:val="115"/>
          <w:sz w:val="22"/>
          <w:szCs w:val="22"/>
        </w:rPr>
        <w:t xml:space="preserve">  - Επεξεργασία Γραφείο ΟΕΥ Λευκωσίας</w:t>
      </w:r>
    </w:p>
    <w:p w14:paraId="45902C8C" w14:textId="77777777" w:rsidR="007C1AFF" w:rsidRPr="008719AB" w:rsidRDefault="007C1AFF" w:rsidP="00E5680B">
      <w:pPr>
        <w:pStyle w:val="a3"/>
        <w:spacing w:before="120"/>
        <w:jc w:val="both"/>
        <w:rPr>
          <w:bCs/>
          <w:iCs/>
          <w:spacing w:val="-20"/>
          <w:w w:val="115"/>
        </w:rPr>
      </w:pPr>
      <w:r w:rsidRPr="008719AB">
        <w:rPr>
          <w:bCs/>
          <w:iCs/>
          <w:spacing w:val="-20"/>
          <w:w w:val="115"/>
        </w:rPr>
        <w:t>Σταθερά</w:t>
      </w:r>
      <w:r w:rsidR="00C12369" w:rsidRPr="008719AB">
        <w:rPr>
          <w:bCs/>
          <w:iCs/>
          <w:spacing w:val="-20"/>
          <w:w w:val="115"/>
        </w:rPr>
        <w:t>,</w:t>
      </w:r>
      <w:r w:rsidRPr="008719AB">
        <w:rPr>
          <w:bCs/>
          <w:iCs/>
          <w:spacing w:val="-20"/>
          <w:w w:val="115"/>
        </w:rPr>
        <w:t xml:space="preserve"> πλέον</w:t>
      </w:r>
      <w:r w:rsidR="00C12369" w:rsidRPr="008719AB">
        <w:rPr>
          <w:bCs/>
          <w:iCs/>
          <w:spacing w:val="-20"/>
          <w:w w:val="115"/>
        </w:rPr>
        <w:t>,</w:t>
      </w:r>
      <w:r w:rsidRPr="008719AB">
        <w:rPr>
          <w:bCs/>
          <w:iCs/>
          <w:spacing w:val="-20"/>
          <w:w w:val="115"/>
        </w:rPr>
        <w:t xml:space="preserve"> δεύτερη η αγορά της Κύπρου συνεχίζει να αποτελεί έτσι όπως εξελίσσεται σημαντικότατο εξαγωγικό προορισμό για το ελληνικό κρασί, αφού</w:t>
      </w:r>
      <w:r w:rsidR="00E5680B" w:rsidRPr="008719AB">
        <w:rPr>
          <w:bCs/>
          <w:iCs/>
          <w:spacing w:val="-20"/>
          <w:w w:val="115"/>
        </w:rPr>
        <w:t>,</w:t>
      </w:r>
      <w:r w:rsidRPr="008719AB">
        <w:rPr>
          <w:bCs/>
          <w:iCs/>
          <w:spacing w:val="-20"/>
          <w:w w:val="115"/>
        </w:rPr>
        <w:t xml:space="preserve"> και  το 2023</w:t>
      </w:r>
      <w:r w:rsidR="00E5680B" w:rsidRPr="008719AB">
        <w:rPr>
          <w:bCs/>
          <w:iCs/>
          <w:spacing w:val="-20"/>
          <w:w w:val="115"/>
        </w:rPr>
        <w:t>,</w:t>
      </w:r>
      <w:r w:rsidRPr="008719AB">
        <w:rPr>
          <w:bCs/>
          <w:iCs/>
          <w:spacing w:val="-20"/>
          <w:w w:val="115"/>
        </w:rPr>
        <w:t xml:space="preserve"> κατατάσσεται ψηλά σε επίπεδο ΕΕ. Ενδεικτική είναι η εξέλιξη των μεγεθών σε αξία των αποστελλόμενων οίνων στη χώρα αυτή, αφού η ποσοστιαία μεταβολή του 2023 έναντι του 2022 καταγράφεται στο + % (</w:t>
      </w:r>
      <w:r w:rsidRPr="008719AB">
        <w:rPr>
          <w:rFonts w:eastAsia="Times New Roman" w:cs="Arial"/>
          <w:bCs/>
          <w:spacing w:val="-20"/>
          <w:w w:val="115"/>
          <w:lang w:eastAsia="el-GR"/>
        </w:rPr>
        <w:t>8.732.343 Ευρώ/2023 - 7.251.981 Ευρώ/2022 - 5.359.878</w:t>
      </w:r>
      <w:r w:rsidRPr="008719AB">
        <w:rPr>
          <w:bCs/>
          <w:iCs/>
          <w:spacing w:val="-20"/>
          <w:w w:val="115"/>
        </w:rPr>
        <w:t xml:space="preserve">€/2021), ενώ η αντίστοιχη μεταβολή (σε αξία) του μέσου όρου 5ετίας ανέρχεται σε +37,17%, ποσοστό που απεικονίζει τη σταθερή ανοδική πορεία σε αξία στην αγορά αυτή. </w:t>
      </w:r>
    </w:p>
    <w:p w14:paraId="4709C888" w14:textId="77777777" w:rsidR="007C1AFF" w:rsidRPr="008719AB" w:rsidRDefault="007C1AFF" w:rsidP="00E5680B">
      <w:pPr>
        <w:pStyle w:val="a3"/>
        <w:jc w:val="both"/>
        <w:rPr>
          <w:bCs/>
          <w:iCs/>
          <w:spacing w:val="-20"/>
          <w:w w:val="115"/>
        </w:rPr>
      </w:pPr>
      <w:r w:rsidRPr="008719AB">
        <w:rPr>
          <w:bCs/>
          <w:iCs/>
          <w:spacing w:val="-20"/>
          <w:w w:val="115"/>
        </w:rPr>
        <w:t>Μειωμένη είναι όμως η μέση τιμή πώλησης αποστολών οίνου (-15,93%) σε σχέση με το 2021 (3,88 €/kg/2021 – 3,26 €/kg/2022) η οποία είναι ελαφρά κατώτερη και σε σχέση με το μέσο όρο 5ετίας (-0,99%).</w:t>
      </w:r>
      <w:r w:rsidR="00E5680B" w:rsidRPr="008719AB">
        <w:rPr>
          <w:bCs/>
          <w:iCs/>
          <w:spacing w:val="-20"/>
          <w:w w:val="115"/>
        </w:rPr>
        <w:t xml:space="preserve"> </w:t>
      </w:r>
      <w:r w:rsidRPr="008719AB">
        <w:rPr>
          <w:bCs/>
          <w:iCs/>
          <w:spacing w:val="-20"/>
          <w:w w:val="115"/>
        </w:rPr>
        <w:t>Οι μεταβολές σε ποσότητα εξαγόμενου οίνου σε kg ακολούθησαν εντυπωσιακά αυξητική πορεία το 2022 έναντι του 2021 κατά 38,26% (1.677.160 kg/2021 – 2.318.814 kg/2022), ενώ η σύγκριση του 2022 με το μέσο όρο 5ετίας, οι αποστελλόμενες ποσότητες οίνου στην Κύπρο εμφανίζονται αυξημένες κατά 3,34%. Η σύγκριση του 2022 με το 2019, δείχνει περαιτέρω θετική μεταβολή των μεγεθών. Έτσι σε αξία οι εξαγωγές παρουσίασαν αύξηση της τάξης του 25,74% και σε ποσότητα παρουσίασαν επίσης αύξηση της τάξης του 3,15%.</w:t>
      </w:r>
    </w:p>
    <w:p w14:paraId="5D5EE2CB" w14:textId="77777777" w:rsidR="00C37A58" w:rsidRPr="00B23546" w:rsidRDefault="00C37A58" w:rsidP="00E5680B">
      <w:pPr>
        <w:pStyle w:val="a3"/>
        <w:jc w:val="both"/>
        <w:rPr>
          <w:bCs/>
          <w:iCs/>
          <w:spacing w:val="-20"/>
          <w:w w:val="115"/>
        </w:rPr>
      </w:pPr>
    </w:p>
    <w:p w14:paraId="1C2F7A56" w14:textId="77777777" w:rsidR="002B7F44" w:rsidRPr="008719AB" w:rsidRDefault="008332D5" w:rsidP="00E5680B">
      <w:pPr>
        <w:pStyle w:val="a3"/>
        <w:jc w:val="both"/>
        <w:rPr>
          <w:bCs/>
          <w:iCs/>
          <w:spacing w:val="-20"/>
          <w:w w:val="115"/>
        </w:rPr>
      </w:pPr>
      <w:r w:rsidRPr="008719AB">
        <w:rPr>
          <w:bCs/>
          <w:iCs/>
          <w:spacing w:val="-20"/>
          <w:w w:val="115"/>
        </w:rPr>
        <w:t>Σ</w:t>
      </w:r>
      <w:r w:rsidR="002B7F44" w:rsidRPr="008719AB">
        <w:rPr>
          <w:bCs/>
          <w:iCs/>
          <w:spacing w:val="-20"/>
          <w:w w:val="115"/>
        </w:rPr>
        <w:t xml:space="preserve">ύμφωνα με σχετική συνέντευξη του Προέδρου της Ένωσης </w:t>
      </w:r>
      <w:r w:rsidR="002B7F44" w:rsidRPr="008719AB">
        <w:rPr>
          <w:bCs/>
          <w:iCs/>
          <w:spacing w:val="-20"/>
          <w:w w:val="115"/>
          <w:lang w:val="en-US"/>
        </w:rPr>
        <w:t>Sommeliers</w:t>
      </w:r>
      <w:r w:rsidR="002B7F44" w:rsidRPr="008719AB">
        <w:rPr>
          <w:bCs/>
          <w:iCs/>
          <w:spacing w:val="-20"/>
          <w:w w:val="115"/>
        </w:rPr>
        <w:t xml:space="preserve"> Κύπρου, κ. Γεώργιο</w:t>
      </w:r>
      <w:r w:rsidR="00E5680B" w:rsidRPr="008719AB">
        <w:rPr>
          <w:bCs/>
          <w:iCs/>
          <w:spacing w:val="-20"/>
          <w:w w:val="115"/>
        </w:rPr>
        <w:t>υ Κασσιανού</w:t>
      </w:r>
      <w:r w:rsidR="002B7F44" w:rsidRPr="008719AB">
        <w:rPr>
          <w:bCs/>
          <w:iCs/>
          <w:spacing w:val="-20"/>
          <w:w w:val="115"/>
        </w:rPr>
        <w:t xml:space="preserve"> </w:t>
      </w:r>
      <w:r w:rsidR="002B7F44" w:rsidRPr="008719AB">
        <w:rPr>
          <w:rStyle w:val="aa"/>
          <w:bCs/>
          <w:iCs/>
          <w:spacing w:val="-20"/>
          <w:w w:val="115"/>
        </w:rPr>
        <w:footnoteReference w:id="11"/>
      </w:r>
      <w:r w:rsidR="002B7F44" w:rsidRPr="008719AB">
        <w:rPr>
          <w:bCs/>
          <w:iCs/>
          <w:spacing w:val="-20"/>
          <w:w w:val="115"/>
        </w:rPr>
        <w:t xml:space="preserve">, η </w:t>
      </w:r>
      <w:r w:rsidR="002B7F44" w:rsidRPr="008719AB">
        <w:rPr>
          <w:bCs/>
          <w:iCs/>
          <w:spacing w:val="-20"/>
          <w:w w:val="115"/>
        </w:rPr>
        <w:lastRenderedPageBreak/>
        <w:t>πορεία του ελληνικού κρασιού στην κυπριακή αγορά είναι σταθερή</w:t>
      </w:r>
      <w:r w:rsidR="00F0766F" w:rsidRPr="008719AB">
        <w:rPr>
          <w:bCs/>
          <w:iCs/>
          <w:spacing w:val="-20"/>
          <w:w w:val="115"/>
        </w:rPr>
        <w:t>,</w:t>
      </w:r>
      <w:r w:rsidR="002B7F44" w:rsidRPr="008719AB">
        <w:rPr>
          <w:bCs/>
          <w:iCs/>
          <w:spacing w:val="-20"/>
          <w:w w:val="115"/>
        </w:rPr>
        <w:t xml:space="preserve"> σε όρους μεριδίου αγοράς (βέβαια η χώρα μας έχει απωλέσει από το 2021 τη 1</w:t>
      </w:r>
      <w:r w:rsidR="002B7F44" w:rsidRPr="008719AB">
        <w:rPr>
          <w:bCs/>
          <w:iCs/>
          <w:spacing w:val="-20"/>
          <w:w w:val="115"/>
          <w:vertAlign w:val="superscript"/>
        </w:rPr>
        <w:t>η</w:t>
      </w:r>
      <w:r w:rsidR="002B7F44" w:rsidRPr="008719AB">
        <w:rPr>
          <w:bCs/>
          <w:iCs/>
          <w:spacing w:val="-20"/>
          <w:w w:val="115"/>
        </w:rPr>
        <w:t xml:space="preserve"> θέση των προμηθευτών οίνου της κυπριακής αγοράς από την Ιταλία και από το 2022 τη δεύτερη θέση προμηθευτών οίνου της κυπριακής αγοράς από τη Γαλλία). </w:t>
      </w:r>
      <w:r w:rsidR="007A1BFB" w:rsidRPr="008719AB">
        <w:rPr>
          <w:bCs/>
          <w:iCs/>
          <w:spacing w:val="-20"/>
          <w:w w:val="115"/>
        </w:rPr>
        <w:t>Παραταύ</w:t>
      </w:r>
      <w:r w:rsidR="002B7F44" w:rsidRPr="008719AB">
        <w:rPr>
          <w:bCs/>
          <w:iCs/>
          <w:spacing w:val="-20"/>
          <w:w w:val="115"/>
        </w:rPr>
        <w:t>τα, υπάρχει μία μικρή</w:t>
      </w:r>
      <w:r w:rsidR="00C37A58" w:rsidRPr="008719AB">
        <w:rPr>
          <w:bCs/>
          <w:iCs/>
          <w:spacing w:val="-20"/>
          <w:w w:val="115"/>
        </w:rPr>
        <w:t xml:space="preserve"> βελτίωση του μεριδίου αγοράς  και καλ</w:t>
      </w:r>
      <w:r w:rsidR="00F0766F" w:rsidRPr="008719AB">
        <w:rPr>
          <w:bCs/>
          <w:iCs/>
          <w:spacing w:val="-20"/>
          <w:w w:val="115"/>
        </w:rPr>
        <w:t xml:space="preserve">ές, </w:t>
      </w:r>
      <w:r w:rsidR="00C37A58" w:rsidRPr="008719AB">
        <w:rPr>
          <w:bCs/>
          <w:iCs/>
          <w:spacing w:val="-20"/>
          <w:w w:val="115"/>
        </w:rPr>
        <w:t>της</w:t>
      </w:r>
      <w:r w:rsidR="002B7F44" w:rsidRPr="008719AB">
        <w:rPr>
          <w:bCs/>
          <w:iCs/>
          <w:spacing w:val="-20"/>
          <w:w w:val="115"/>
        </w:rPr>
        <w:t>, αλλά</w:t>
      </w:r>
      <w:r w:rsidR="00C37A58" w:rsidRPr="008719AB">
        <w:rPr>
          <w:bCs/>
          <w:iCs/>
          <w:spacing w:val="-20"/>
          <w:w w:val="115"/>
        </w:rPr>
        <w:t>,</w:t>
      </w:r>
      <w:r w:rsidR="002B7F44" w:rsidRPr="008719AB">
        <w:rPr>
          <w:bCs/>
          <w:iCs/>
          <w:spacing w:val="-20"/>
          <w:w w:val="115"/>
        </w:rPr>
        <w:t xml:space="preserve">  δεδομένου ότι υπάρχουν πολλοί εισαγωγείς ελληνικού κρασιού στην Κύπρο που κάνουν εισαγωγές από πάνω από 100 ελληνικά οινοποιεία, δηλαδή</w:t>
      </w:r>
      <w:r w:rsidR="00F0766F" w:rsidRPr="008719AB">
        <w:rPr>
          <w:bCs/>
          <w:iCs/>
          <w:spacing w:val="-20"/>
          <w:w w:val="115"/>
        </w:rPr>
        <w:t>,</w:t>
      </w:r>
      <w:r w:rsidR="002B7F44" w:rsidRPr="008719AB">
        <w:rPr>
          <w:bCs/>
          <w:iCs/>
          <w:spacing w:val="-20"/>
          <w:w w:val="115"/>
        </w:rPr>
        <w:t xml:space="preserve"> περίπου το ένα έκτο</w:t>
      </w:r>
      <w:r w:rsidR="007A1BFB" w:rsidRPr="008719AB">
        <w:rPr>
          <w:bCs/>
          <w:iCs/>
          <w:spacing w:val="-20"/>
          <w:w w:val="115"/>
        </w:rPr>
        <w:t xml:space="preserve"> και πλέον</w:t>
      </w:r>
      <w:r w:rsidR="00F0766F" w:rsidRPr="008719AB">
        <w:rPr>
          <w:bCs/>
          <w:iCs/>
          <w:spacing w:val="-20"/>
          <w:w w:val="115"/>
        </w:rPr>
        <w:t>,</w:t>
      </w:r>
      <w:r w:rsidR="002B7F44" w:rsidRPr="008719AB">
        <w:rPr>
          <w:bCs/>
          <w:iCs/>
          <w:spacing w:val="-20"/>
          <w:w w:val="115"/>
        </w:rPr>
        <w:t xml:space="preserve"> του ελληνικού αμπελώνα είναι π</w:t>
      </w:r>
      <w:r w:rsidR="00F0766F" w:rsidRPr="008719AB">
        <w:rPr>
          <w:bCs/>
          <w:iCs/>
          <w:spacing w:val="-20"/>
          <w:w w:val="115"/>
        </w:rPr>
        <w:t>αρό</w:t>
      </w:r>
      <w:r w:rsidR="002B7F44" w:rsidRPr="008719AB">
        <w:rPr>
          <w:bCs/>
          <w:iCs/>
          <w:spacing w:val="-20"/>
          <w:w w:val="115"/>
        </w:rPr>
        <w:t>ν και στην Κύπρο (βέβαια, υπάρχουν περιθώρια βελτίωσης). Το κυπριακό καταναλωτικό κοινό έχει ιδιαίτερη προτίμηση στο ασύρτικο και στο ξινόμαυρο έχουν την πρωτιά, το ενδιαφέρον, όμως των κατα</w:t>
      </w:r>
      <w:r w:rsidR="00F0766F" w:rsidRPr="008719AB">
        <w:rPr>
          <w:bCs/>
          <w:iCs/>
          <w:spacing w:val="-20"/>
          <w:w w:val="115"/>
        </w:rPr>
        <w:t>να</w:t>
      </w:r>
      <w:r w:rsidR="002B7F44" w:rsidRPr="008719AB">
        <w:rPr>
          <w:bCs/>
          <w:iCs/>
          <w:spacing w:val="-20"/>
          <w:w w:val="115"/>
        </w:rPr>
        <w:t xml:space="preserve">λωτών επεκτείνεται και σε άλλες ποικιλίες. Επί παραδείγματι τα chardonnay και sauvignon blanc κάποιων παραγωγών χαίρουν μεγάλης υπόληψης, εδώ και χρόνια, και έχουν τους οπαδούς τους. Οι </w:t>
      </w:r>
      <w:r w:rsidR="002B7F44" w:rsidRPr="008719AB">
        <w:rPr>
          <w:bCs/>
          <w:iCs/>
          <w:spacing w:val="-20"/>
          <w:w w:val="115"/>
          <w:lang w:val="en-US"/>
        </w:rPr>
        <w:t>Sommeliers</w:t>
      </w:r>
      <w:r w:rsidR="002B7F44" w:rsidRPr="008719AB">
        <w:rPr>
          <w:bCs/>
          <w:iCs/>
          <w:spacing w:val="-20"/>
          <w:w w:val="115"/>
        </w:rPr>
        <w:t xml:space="preserve"> της Κύπρου προσπαθούν να προωθήσουν το μοσχοφίλερο, το οποίο έχει πολλά αξιόλογα δείγματα ετικετών στα κυπριακά ράφια, αλλά δεν κατέχει τη θέση που του αξίζει στη συνείδηση του Κύπριου καταναλωτή, το ίδιο περίπου</w:t>
      </w:r>
      <w:r w:rsidR="00E5680B" w:rsidRPr="008719AB">
        <w:rPr>
          <w:bCs/>
          <w:iCs/>
          <w:spacing w:val="-20"/>
          <w:w w:val="115"/>
        </w:rPr>
        <w:t>,</w:t>
      </w:r>
      <w:r w:rsidR="002B7F44" w:rsidRPr="008719AB">
        <w:rPr>
          <w:bCs/>
          <w:iCs/>
          <w:spacing w:val="-20"/>
          <w:w w:val="115"/>
        </w:rPr>
        <w:t xml:space="preserve"> ισχύει και για το αγιοργίτικο</w:t>
      </w:r>
      <w:r w:rsidR="00E5680B" w:rsidRPr="008719AB">
        <w:rPr>
          <w:bCs/>
          <w:iCs/>
          <w:spacing w:val="-20"/>
          <w:w w:val="115"/>
        </w:rPr>
        <w:t>,</w:t>
      </w:r>
      <w:r w:rsidR="002B7F44" w:rsidRPr="008719AB">
        <w:rPr>
          <w:bCs/>
          <w:iCs/>
          <w:spacing w:val="-20"/>
          <w:w w:val="115"/>
        </w:rPr>
        <w:t xml:space="preserve"> το οποίο χρειάζεται ακόμη λίγη προώθηση.</w:t>
      </w:r>
    </w:p>
    <w:p w14:paraId="647500FE" w14:textId="77777777" w:rsidR="002B7F44" w:rsidRPr="008719AB" w:rsidRDefault="002B7F44" w:rsidP="002B7F44">
      <w:pPr>
        <w:pStyle w:val="a3"/>
        <w:spacing w:before="245"/>
        <w:jc w:val="both"/>
        <w:rPr>
          <w:bCs/>
          <w:iCs/>
          <w:spacing w:val="-20"/>
          <w:w w:val="115"/>
        </w:rPr>
      </w:pPr>
      <w:r w:rsidRPr="008719AB">
        <w:rPr>
          <w:bCs/>
          <w:iCs/>
          <w:spacing w:val="-20"/>
          <w:w w:val="115"/>
        </w:rPr>
        <w:t>Εν αντιθέσει</w:t>
      </w:r>
      <w:r w:rsidR="00E5680B" w:rsidRPr="008719AB">
        <w:rPr>
          <w:bCs/>
          <w:iCs/>
          <w:spacing w:val="-20"/>
          <w:w w:val="115"/>
        </w:rPr>
        <w:t>,</w:t>
      </w:r>
      <w:r w:rsidRPr="008719AB">
        <w:rPr>
          <w:bCs/>
          <w:iCs/>
          <w:spacing w:val="-20"/>
          <w:w w:val="115"/>
        </w:rPr>
        <w:t xml:space="preserve"> το ξινόμαυρο έχει πολλούς λάτρεις και συλλέκτες, καθώς έχει ριζωθεί στη συνείδηση των οινόφιλων. Επίσης η μαλαγουζιά έχει διαδοθεί ευρέως τα τελευταία χρονιά και φαίνεται να είναι η «αδυναμία» των Κυπρίων. Την ίδια στιγμή υπάρχουν πολλές ελληνικές γηγενείς ποικιλίες στην αγορά, που μπορεί να έχουν και πολύ μικρή παραγωγή. Αυτή η τάση θα επεκτείνεται συνεχώς, ενώ σύντομα αναμένεται να εισέλθουν ισχυρότερα κρητικές και αιγαιοπελαγίτικες ποικιλίες στην κυπριακή αγορά. Η ρόμπολα συνεχώς δ</w:t>
      </w:r>
      <w:r w:rsidR="00E5680B" w:rsidRPr="008719AB">
        <w:rPr>
          <w:bCs/>
          <w:iCs/>
          <w:spacing w:val="-20"/>
          <w:w w:val="115"/>
        </w:rPr>
        <w:t>υναμώνει τη θέση της, ενώ σιγά -</w:t>
      </w:r>
      <w:r w:rsidRPr="008719AB">
        <w:rPr>
          <w:bCs/>
          <w:iCs/>
          <w:spacing w:val="-20"/>
          <w:w w:val="115"/>
        </w:rPr>
        <w:t xml:space="preserve"> σιγά ενισχύουν την παρουσία του οίνοι που βασίζονται στην κυδωνίτσα, το κοτσιφάλι, το βιδιανό και γενικά αρκετές κρητικές ποικιλίες.</w:t>
      </w:r>
    </w:p>
    <w:p w14:paraId="77B4029C" w14:textId="77777777" w:rsidR="002B7F44" w:rsidRPr="008719AB" w:rsidRDefault="002B7F44" w:rsidP="002B7F44">
      <w:pPr>
        <w:pStyle w:val="a3"/>
        <w:spacing w:before="245"/>
        <w:jc w:val="both"/>
        <w:rPr>
          <w:bCs/>
          <w:iCs/>
          <w:spacing w:val="-20"/>
          <w:w w:val="115"/>
        </w:rPr>
      </w:pPr>
      <w:r w:rsidRPr="008719AB">
        <w:rPr>
          <w:bCs/>
          <w:iCs/>
          <w:spacing w:val="-20"/>
          <w:w w:val="115"/>
        </w:rPr>
        <w:t>Από την άλλη</w:t>
      </w:r>
      <w:r w:rsidR="00E5680B" w:rsidRPr="008719AB">
        <w:rPr>
          <w:bCs/>
          <w:iCs/>
          <w:spacing w:val="-20"/>
          <w:w w:val="115"/>
        </w:rPr>
        <w:t>,</w:t>
      </w:r>
      <w:r w:rsidRPr="008719AB">
        <w:rPr>
          <w:bCs/>
          <w:iCs/>
          <w:spacing w:val="-20"/>
          <w:w w:val="115"/>
        </w:rPr>
        <w:t xml:space="preserve"> υπάρχει μια συνεχής πτώση του οίνων χωρών του Νέου Κόσμου, με ίσως μόνη εξαίρεση τη Νέα Ζηλανδία, που είναι κυρίαρχη με τα λευκά </w:t>
      </w:r>
      <w:r w:rsidR="00E5680B" w:rsidRPr="008719AB">
        <w:rPr>
          <w:bCs/>
          <w:iCs/>
          <w:spacing w:val="-20"/>
          <w:w w:val="115"/>
        </w:rPr>
        <w:t>της,</w:t>
      </w:r>
      <w:r w:rsidRPr="008719AB">
        <w:rPr>
          <w:bCs/>
          <w:iCs/>
          <w:spacing w:val="-20"/>
          <w:w w:val="115"/>
        </w:rPr>
        <w:t xml:space="preserve"> στην κυπριακή αγορά</w:t>
      </w:r>
      <w:r w:rsidR="00E5680B" w:rsidRPr="008719AB">
        <w:rPr>
          <w:bCs/>
          <w:iCs/>
          <w:spacing w:val="-20"/>
          <w:w w:val="115"/>
        </w:rPr>
        <w:t>,</w:t>
      </w:r>
      <w:r w:rsidRPr="008719AB">
        <w:rPr>
          <w:bCs/>
          <w:iCs/>
          <w:spacing w:val="-20"/>
          <w:w w:val="115"/>
        </w:rPr>
        <w:t xml:space="preserve"> αλλά η ζήτηση για κρασί από τη Χιλή κ</w:t>
      </w:r>
      <w:r w:rsidR="00E5680B" w:rsidRPr="008719AB">
        <w:rPr>
          <w:bCs/>
          <w:iCs/>
          <w:spacing w:val="-20"/>
          <w:w w:val="115"/>
        </w:rPr>
        <w:t>αι Αργεντινή δείχνει τάσεις μείω</w:t>
      </w:r>
      <w:r w:rsidRPr="008719AB">
        <w:rPr>
          <w:bCs/>
          <w:iCs/>
          <w:spacing w:val="-20"/>
          <w:w w:val="115"/>
        </w:rPr>
        <w:t>σης. Η Νότιος Αφρική</w:t>
      </w:r>
      <w:r w:rsidR="00E5680B" w:rsidRPr="008719AB">
        <w:rPr>
          <w:bCs/>
          <w:iCs/>
          <w:spacing w:val="-20"/>
          <w:w w:val="115"/>
        </w:rPr>
        <w:t>,</w:t>
      </w:r>
      <w:r w:rsidRPr="008719AB">
        <w:rPr>
          <w:bCs/>
          <w:iCs/>
          <w:spacing w:val="-20"/>
          <w:w w:val="115"/>
        </w:rPr>
        <w:t xml:space="preserve"> από την άλλη</w:t>
      </w:r>
      <w:r w:rsidR="00E5680B" w:rsidRPr="008719AB">
        <w:rPr>
          <w:bCs/>
          <w:iCs/>
          <w:spacing w:val="-20"/>
          <w:w w:val="115"/>
        </w:rPr>
        <w:t>,</w:t>
      </w:r>
      <w:r w:rsidRPr="008719AB">
        <w:rPr>
          <w:bCs/>
          <w:iCs/>
          <w:spacing w:val="-20"/>
          <w:w w:val="115"/>
        </w:rPr>
        <w:t xml:space="preserve"> δεν έκανε ποτέ σοβαρή δουλειά στην κυπριακή αγορά και ήταν παρούσα μόνο με φθηνά κρασιά, αν και προσφάτως άρχισε η διάθεση πιο ποιοτικών κρασιών από τη Νότιο Αφρική.</w:t>
      </w:r>
    </w:p>
    <w:p w14:paraId="4FD521EB" w14:textId="77777777" w:rsidR="002B7F44" w:rsidRPr="008719AB" w:rsidRDefault="002B7F44" w:rsidP="002B7F44">
      <w:pPr>
        <w:pStyle w:val="a3"/>
        <w:spacing w:before="245"/>
        <w:jc w:val="both"/>
        <w:rPr>
          <w:bCs/>
          <w:iCs/>
          <w:spacing w:val="-20"/>
          <w:w w:val="115"/>
        </w:rPr>
      </w:pPr>
      <w:r w:rsidRPr="008719AB">
        <w:rPr>
          <w:bCs/>
          <w:iCs/>
          <w:spacing w:val="-20"/>
          <w:w w:val="115"/>
        </w:rPr>
        <w:t>Σε ό,τι αφορά στους Αυστριακούς οίνους, αυτοί θεωρούνται ιδανικοί για το κλίμα της Κύπρου και αρχίζουν να διεισδύουν σιγά-σιγά στην αγορά του νησιού, καθώς και τα λευκά ξηρά από τη Γερμανία. Τα δε κρασιά από την Αλσατία έχουν σταθερή παρουσία εδώ και καιρό στην Κύπρο, τόσο λόγω της ευελιξίας και πολυδυναμικότητάς τους, όσο και λόγω του ότι ταιριάζουν και προσαρμόζονται εξαιρετικά με την ανατολική και fusion κουζίνα, άλλωστε  το Riesling θεωρείτα</w:t>
      </w:r>
      <w:r w:rsidR="00E5680B" w:rsidRPr="008719AB">
        <w:rPr>
          <w:bCs/>
          <w:iCs/>
          <w:spacing w:val="-20"/>
          <w:w w:val="115"/>
        </w:rPr>
        <w:t>ι ως μία από τις καλύτερες λευκές</w:t>
      </w:r>
      <w:r w:rsidRPr="008719AB">
        <w:rPr>
          <w:bCs/>
          <w:iCs/>
          <w:spacing w:val="-20"/>
          <w:w w:val="115"/>
        </w:rPr>
        <w:t xml:space="preserve"> ποικιλίες</w:t>
      </w:r>
      <w:r w:rsidR="00E5680B" w:rsidRPr="008719AB">
        <w:rPr>
          <w:bCs/>
          <w:iCs/>
          <w:spacing w:val="-20"/>
          <w:w w:val="115"/>
        </w:rPr>
        <w:t xml:space="preserve"> κρασιού,</w:t>
      </w:r>
      <w:r w:rsidRPr="008719AB">
        <w:rPr>
          <w:bCs/>
          <w:iCs/>
          <w:spacing w:val="-20"/>
          <w:w w:val="115"/>
        </w:rPr>
        <w:t xml:space="preserve"> στον κόσμο.</w:t>
      </w:r>
    </w:p>
    <w:p w14:paraId="3E8308F7" w14:textId="77777777" w:rsidR="00EE657E" w:rsidRPr="008719AB" w:rsidRDefault="00EE657E" w:rsidP="002B7F44">
      <w:pPr>
        <w:pStyle w:val="a3"/>
        <w:spacing w:before="245"/>
        <w:jc w:val="both"/>
        <w:rPr>
          <w:bCs/>
          <w:iCs/>
          <w:spacing w:val="-20"/>
          <w:w w:val="115"/>
        </w:rPr>
      </w:pPr>
    </w:p>
    <w:p w14:paraId="43FBC858" w14:textId="77777777" w:rsidR="00F904EE" w:rsidRPr="008719AB" w:rsidRDefault="00F904EE" w:rsidP="00EE657E">
      <w:pPr>
        <w:pStyle w:val="a3"/>
        <w:jc w:val="both"/>
        <w:rPr>
          <w:bCs/>
          <w:iCs/>
          <w:spacing w:val="-20"/>
          <w:w w:val="115"/>
        </w:rPr>
      </w:pPr>
      <w:r w:rsidRPr="008719AB">
        <w:rPr>
          <w:bCs/>
          <w:iCs/>
          <w:spacing w:val="-20"/>
          <w:w w:val="115"/>
        </w:rPr>
        <w:t>Επιπρόσθετα, από πλευράς μας σημειώνεται ότι η χώρα μας</w:t>
      </w:r>
      <w:r w:rsidR="00E5680B" w:rsidRPr="008719AB">
        <w:rPr>
          <w:bCs/>
          <w:iCs/>
          <w:spacing w:val="-20"/>
          <w:w w:val="115"/>
        </w:rPr>
        <w:t xml:space="preserve"> δεν επωφελήθηκε</w:t>
      </w:r>
      <w:r w:rsidR="00F866E1" w:rsidRPr="008719AB">
        <w:rPr>
          <w:bCs/>
          <w:iCs/>
          <w:spacing w:val="-20"/>
          <w:w w:val="115"/>
        </w:rPr>
        <w:t>, όσο θα έπρεπε</w:t>
      </w:r>
      <w:r w:rsidR="00E5680B" w:rsidRPr="008719AB">
        <w:rPr>
          <w:bCs/>
          <w:iCs/>
          <w:spacing w:val="-20"/>
          <w:w w:val="115"/>
        </w:rPr>
        <w:t>,</w:t>
      </w:r>
      <w:r w:rsidRPr="008719AB">
        <w:rPr>
          <w:bCs/>
          <w:iCs/>
          <w:spacing w:val="-20"/>
          <w:w w:val="115"/>
        </w:rPr>
        <w:t xml:space="preserve"> τα τελευταία χρόνια</w:t>
      </w:r>
      <w:r w:rsidR="00E5680B" w:rsidRPr="008719AB">
        <w:rPr>
          <w:bCs/>
          <w:iCs/>
          <w:spacing w:val="-20"/>
          <w:w w:val="115"/>
        </w:rPr>
        <w:t>,</w:t>
      </w:r>
      <w:r w:rsidRPr="008719AB">
        <w:rPr>
          <w:bCs/>
          <w:iCs/>
          <w:spacing w:val="-20"/>
          <w:w w:val="115"/>
        </w:rPr>
        <w:t xml:space="preserve"> από την αύξηση της κατανάλωσης οίνου. Παράγοντες που επέδρασαν είναι οι ακόλουθοι:</w:t>
      </w:r>
    </w:p>
    <w:p w14:paraId="2D419EED" w14:textId="77777777" w:rsidR="00EE657E" w:rsidRPr="008719AB" w:rsidRDefault="00EE657E" w:rsidP="00EE657E">
      <w:pPr>
        <w:pStyle w:val="a3"/>
        <w:jc w:val="both"/>
        <w:rPr>
          <w:bCs/>
          <w:iCs/>
          <w:spacing w:val="-20"/>
          <w:w w:val="115"/>
        </w:rPr>
      </w:pPr>
    </w:p>
    <w:p w14:paraId="497AC476" w14:textId="77777777" w:rsidR="00E5680B" w:rsidRPr="008719AB" w:rsidRDefault="00F904EE" w:rsidP="00EE657E">
      <w:pPr>
        <w:pStyle w:val="a3"/>
        <w:numPr>
          <w:ilvl w:val="0"/>
          <w:numId w:val="19"/>
        </w:numPr>
        <w:ind w:left="0" w:hanging="284"/>
        <w:jc w:val="both"/>
        <w:rPr>
          <w:bCs/>
          <w:iCs/>
          <w:spacing w:val="-20"/>
          <w:w w:val="115"/>
        </w:rPr>
      </w:pPr>
      <w:r w:rsidRPr="008719AB">
        <w:rPr>
          <w:bCs/>
          <w:iCs/>
          <w:spacing w:val="-20"/>
          <w:w w:val="115"/>
        </w:rPr>
        <w:t>Εντείνεται στην κυπριακή αγορά κρασιού ο ανταγωνισμός από τις εισαγωγές κρασιών προερχόμενων από τις αποκαλούμενες «νέες χώρες» (Χιλή, Ν. Αφρική, Αυστραλία). Η σχετικά χαμηλή τιμή των εισαγόμενων από τις εν λόγω χώρες κρασιών φαίνεται να π</w:t>
      </w:r>
      <w:r w:rsidR="00F866E1" w:rsidRPr="008719AB">
        <w:rPr>
          <w:bCs/>
          <w:iCs/>
          <w:spacing w:val="-20"/>
          <w:w w:val="115"/>
        </w:rPr>
        <w:t xml:space="preserve">ροσελκύει τον Κύπριο καταναλωτή, έστω και αν στους δέκα πρώτους εισαγωγείς βρίσκεται μόνο η Χιλή. </w:t>
      </w:r>
      <w:r w:rsidRPr="008719AB">
        <w:rPr>
          <w:bCs/>
          <w:iCs/>
          <w:spacing w:val="-20"/>
          <w:w w:val="115"/>
        </w:rPr>
        <w:t>Ως εκ τούτου, ντόπια, ελληνικά και γενικότερα ευρωπαϊκά κρασιά υφίστανται έντονο ανταγωνισμό, καθώς ολοένα και περισσότερο κάνουν αισθητή την παρουσία τους στις υπεραγορές κρασιά προερχόμενα από τις προαναφερθείσες χώρες.</w:t>
      </w:r>
    </w:p>
    <w:p w14:paraId="05CFBEF5" w14:textId="77777777" w:rsidR="00E5680B" w:rsidRPr="008719AB" w:rsidRDefault="00F904EE" w:rsidP="00EE657E">
      <w:pPr>
        <w:pStyle w:val="a3"/>
        <w:numPr>
          <w:ilvl w:val="0"/>
          <w:numId w:val="19"/>
        </w:numPr>
        <w:ind w:left="0" w:hanging="284"/>
        <w:jc w:val="both"/>
        <w:rPr>
          <w:bCs/>
          <w:iCs/>
          <w:spacing w:val="-20"/>
          <w:w w:val="115"/>
        </w:rPr>
      </w:pPr>
      <w:r w:rsidRPr="008719AB">
        <w:rPr>
          <w:bCs/>
          <w:iCs/>
          <w:spacing w:val="-20"/>
          <w:w w:val="115"/>
        </w:rPr>
        <w:t>Ωστόσο, υπάρχουν εισαγωγείς και διανομείς οίνου που ενδιαφέρονται για το ελληνικό κρασί και περιλαμβάνουν στις επιλογές τους κρασιά ελληνικής προέλευσης. Επιπλέον, η αλυσίδα υπεραγορών ‘Alpha Mega’, η οποία απευθύνεται στη μεσαία-ανώτερη οικονομικά ομάδα καταναλωτών, διαθέτει στην κάβα της ειδικό τμ</w:t>
      </w:r>
      <w:r w:rsidR="00E5680B" w:rsidRPr="008719AB">
        <w:rPr>
          <w:bCs/>
          <w:iCs/>
          <w:spacing w:val="-20"/>
          <w:w w:val="115"/>
        </w:rPr>
        <w:t>ήμα με ελληνικά κρασιά. Χρειάζεται, όμως, να γίνει συστηματική προσέγγιση όλων των αλυσίδων σούπερμάρκετ.</w:t>
      </w:r>
      <w:r w:rsidRPr="008719AB">
        <w:rPr>
          <w:bCs/>
          <w:iCs/>
          <w:spacing w:val="-20"/>
          <w:w w:val="115"/>
        </w:rPr>
        <w:t>Σημειώνεται ότι, σύμφωνα με εκτιμήσεις επιχειρηματιών που δραστηριοποιούνται στο χώρο, φαίνεται ότι έχουν συσσωρευθεί αρκετά αποθέματα κρασιού, λόγω της μείωσης της κατανάλωσης. Επιπλέον, σύμφωνα πάντα με πληροφορίες από την αγορά, στο πλαίσιο της συνεργασίας των υπεραγορών ‘Alpha Mega’ με τον όμιλο ‘TESCO’ έχουν τοποθετηθεί στο ράφι περί τους 50 κωδικούς κρασιού.</w:t>
      </w:r>
    </w:p>
    <w:p w14:paraId="0DDD798D" w14:textId="77777777" w:rsidR="00E5680B" w:rsidRPr="008719AB" w:rsidRDefault="00F904EE" w:rsidP="00EE657E">
      <w:pPr>
        <w:pStyle w:val="a3"/>
        <w:numPr>
          <w:ilvl w:val="0"/>
          <w:numId w:val="19"/>
        </w:numPr>
        <w:ind w:left="0" w:hanging="284"/>
        <w:jc w:val="both"/>
        <w:rPr>
          <w:bCs/>
          <w:iCs/>
          <w:spacing w:val="-20"/>
          <w:w w:val="115"/>
        </w:rPr>
      </w:pPr>
      <w:r w:rsidRPr="008719AB">
        <w:rPr>
          <w:bCs/>
          <w:iCs/>
          <w:spacing w:val="-20"/>
          <w:w w:val="115"/>
        </w:rPr>
        <w:lastRenderedPageBreak/>
        <w:t>Τέλος, αρνητική επίδραση στην αγορά είχε η χρεοκοπία των υπεραγορών ‘Ορφανίδη’ με απλήρωτες οφειλές ύ</w:t>
      </w:r>
      <w:r w:rsidR="00F866E1" w:rsidRPr="008719AB">
        <w:rPr>
          <w:bCs/>
          <w:iCs/>
          <w:spacing w:val="-20"/>
          <w:w w:val="115"/>
        </w:rPr>
        <w:t>ψους 85 εκ. ευρώ σε προμηθευτές, οι συνέπειες της οποίας υφίστανται μέχρι και σήμερα στην αγορά.</w:t>
      </w:r>
    </w:p>
    <w:p w14:paraId="048CC0B6" w14:textId="77777777" w:rsidR="00E5680B" w:rsidRPr="008719AB" w:rsidRDefault="00F866E1" w:rsidP="00EE657E">
      <w:pPr>
        <w:pStyle w:val="a3"/>
        <w:numPr>
          <w:ilvl w:val="0"/>
          <w:numId w:val="19"/>
        </w:numPr>
        <w:ind w:left="0" w:hanging="284"/>
        <w:jc w:val="both"/>
        <w:rPr>
          <w:bCs/>
          <w:iCs/>
          <w:spacing w:val="-20"/>
          <w:w w:val="115"/>
        </w:rPr>
      </w:pPr>
      <w:r w:rsidRPr="008719AB">
        <w:rPr>
          <w:bCs/>
          <w:iCs/>
          <w:spacing w:val="-20"/>
          <w:w w:val="115"/>
        </w:rPr>
        <w:t xml:space="preserve">Επιπρόσθετα, απαιτείται </w:t>
      </w:r>
      <w:r w:rsidR="00E5680B" w:rsidRPr="008719AB">
        <w:rPr>
          <w:bCs/>
          <w:iCs/>
          <w:spacing w:val="-20"/>
          <w:w w:val="115"/>
        </w:rPr>
        <w:t xml:space="preserve">συχνότερη </w:t>
      </w:r>
      <w:r w:rsidRPr="008719AB">
        <w:rPr>
          <w:bCs/>
          <w:iCs/>
          <w:spacing w:val="-20"/>
          <w:w w:val="115"/>
        </w:rPr>
        <w:t>προβολή των ελληνικών οίνων στην Κύπρο, μέσω της πραγματοποίησης εκδηλώσεων οινογνωσίας. Εφόσον γίνει στοχευμένα - για την προώθηση, δηλαδή, κρασιών συγκεκ</w:t>
      </w:r>
      <w:r w:rsidR="00E5680B" w:rsidRPr="008719AB">
        <w:rPr>
          <w:bCs/>
          <w:iCs/>
          <w:spacing w:val="-20"/>
          <w:w w:val="115"/>
        </w:rPr>
        <w:t>ριμένου παραγωγού -</w:t>
      </w:r>
      <w:r w:rsidRPr="008719AB">
        <w:rPr>
          <w:bCs/>
          <w:iCs/>
          <w:spacing w:val="-20"/>
          <w:w w:val="115"/>
        </w:rPr>
        <w:t xml:space="preserve"> η εκδήλωση οινογνωσίας διοργανώνεται, συνήθως, από τον εισαγωγέα στην Κύπρο</w:t>
      </w:r>
      <w:r w:rsidR="00E5680B" w:rsidRPr="008719AB">
        <w:rPr>
          <w:bCs/>
          <w:iCs/>
          <w:spacing w:val="-20"/>
          <w:w w:val="115"/>
        </w:rPr>
        <w:t>,</w:t>
      </w:r>
      <w:r w:rsidRPr="008719AB">
        <w:rPr>
          <w:bCs/>
          <w:iCs/>
          <w:spacing w:val="-20"/>
          <w:w w:val="115"/>
        </w:rPr>
        <w:t xml:space="preserve"> σε συνεργασία με τον παραγωγό και μπορεί να λάβει χώρα σε ‘wine bars’ ή κάβες.</w:t>
      </w:r>
      <w:r w:rsidR="007A1BFB" w:rsidRPr="008719AB">
        <w:rPr>
          <w:bCs/>
          <w:iCs/>
          <w:spacing w:val="-20"/>
          <w:w w:val="115"/>
        </w:rPr>
        <w:t xml:space="preserve"> </w:t>
      </w:r>
      <w:r w:rsidR="00E5680B" w:rsidRPr="008719AB">
        <w:rPr>
          <w:bCs/>
          <w:iCs/>
          <w:spacing w:val="-20"/>
          <w:w w:val="115"/>
        </w:rPr>
        <w:t>Το Γραφείο ΟΕΥ Λευκωσίας είναι σε θέση να συνδράμει στη διοργάνωση των σχετικών εκδηλώσεων.</w:t>
      </w:r>
    </w:p>
    <w:p w14:paraId="26C9B938" w14:textId="77777777" w:rsidR="00E5680B" w:rsidRPr="008719AB" w:rsidRDefault="007A1BFB" w:rsidP="00EE657E">
      <w:pPr>
        <w:pStyle w:val="a3"/>
        <w:numPr>
          <w:ilvl w:val="0"/>
          <w:numId w:val="19"/>
        </w:numPr>
        <w:ind w:left="0" w:hanging="284"/>
        <w:jc w:val="both"/>
        <w:rPr>
          <w:bCs/>
          <w:iCs/>
          <w:spacing w:val="-20"/>
          <w:w w:val="115"/>
        </w:rPr>
      </w:pPr>
      <w:r w:rsidRPr="008719AB">
        <w:rPr>
          <w:bCs/>
          <w:iCs/>
          <w:spacing w:val="-20"/>
          <w:w w:val="115"/>
        </w:rPr>
        <w:t>Επίσης, χρειάζεται να δοθεί ιδιαίτερη προσοχή στην αξιόλογη παρουσία των οινοχόων και των διαφόρων επαγγελματιών επιρροής (influencers) στην τοπική αγορά καθώς και οι δυνατότητες που παρέχουν οι παρεμβάσεις προώθησης και πληροφόρησης στις αγορές των τρίτων χωρών και της ΕΕ αντίστοιχα. Στο μέλλον</w:t>
      </w:r>
      <w:r w:rsidR="00E5680B" w:rsidRPr="008719AB">
        <w:rPr>
          <w:bCs/>
          <w:iCs/>
          <w:spacing w:val="-20"/>
          <w:w w:val="115"/>
        </w:rPr>
        <w:t>,</w:t>
      </w:r>
      <w:r w:rsidRPr="008719AB">
        <w:rPr>
          <w:bCs/>
          <w:iCs/>
          <w:spacing w:val="-20"/>
          <w:w w:val="115"/>
        </w:rPr>
        <w:t xml:space="preserve"> δέον να δοθεί έμφαση στην περιβαλλοντικά φιλική καλλιέργεια που ενισχύει το αγροτικό τοπίο και συμβάλλει στον περιορισμο των πυρκαγιών,  στην παρουσίαση προϊόντων με  χαρακτηριστικά μεγάλης ιστορικής αξίας και ποικιλιακής αυθεντικότητας, </w:t>
      </w:r>
    </w:p>
    <w:p w14:paraId="23D36E8A" w14:textId="77777777" w:rsidR="00E5680B" w:rsidRPr="008719AB" w:rsidRDefault="00F866E1" w:rsidP="00EE657E">
      <w:pPr>
        <w:pStyle w:val="a3"/>
        <w:numPr>
          <w:ilvl w:val="0"/>
          <w:numId w:val="19"/>
        </w:numPr>
        <w:ind w:left="0" w:hanging="284"/>
        <w:jc w:val="both"/>
        <w:rPr>
          <w:bCs/>
          <w:iCs/>
          <w:spacing w:val="-20"/>
          <w:w w:val="115"/>
        </w:rPr>
      </w:pPr>
      <w:r w:rsidRPr="008719AB">
        <w:rPr>
          <w:bCs/>
          <w:iCs/>
          <w:spacing w:val="-20"/>
          <w:w w:val="115"/>
        </w:rPr>
        <w:t xml:space="preserve">Επιπλέον, στην προώθηση των ελληνικών κρασιών στην Κύπρο και στην προβολή των ποιοτικών χαρακτηριστικών τους δύναται να συμβάλει η συμμετοχή στις εκθέσεις που διοργανώνονται στη χώρα καθώς και δράσεις προβολής οινοποιε3ίων με χρηματοδότηση από το ΕΣΠΑ (ενδεικτικά τον Νοέμβριο του 23 πραγματοποιήθηκε στη Λεσσό </w:t>
      </w:r>
      <w:r w:rsidRPr="008719AB">
        <w:rPr>
          <w:bCs/>
          <w:iCs/>
          <w:spacing w:val="-20"/>
          <w:w w:val="115"/>
          <w:lang w:val="en-US"/>
        </w:rPr>
        <w:t>WINEDINNER</w:t>
      </w:r>
      <w:r w:rsidRPr="008719AB">
        <w:rPr>
          <w:bCs/>
          <w:iCs/>
          <w:spacing w:val="-20"/>
          <w:w w:val="115"/>
        </w:rPr>
        <w:t xml:space="preserve"> </w:t>
      </w:r>
      <w:r w:rsidRPr="008719AB">
        <w:rPr>
          <w:bCs/>
          <w:iCs/>
          <w:spacing w:val="-20"/>
          <w:w w:val="115"/>
          <w:lang w:val="en-US"/>
        </w:rPr>
        <w:t>ap</w:t>
      </w:r>
      <w:r w:rsidRPr="008719AB">
        <w:rPr>
          <w:bCs/>
          <w:iCs/>
          <w:spacing w:val="-20"/>
          <w:w w:val="115"/>
        </w:rPr>
        <w:t>;</w:t>
      </w:r>
      <w:r w:rsidRPr="008719AB">
        <w:rPr>
          <w:bCs/>
          <w:iCs/>
          <w:spacing w:val="-20"/>
          <w:w w:val="115"/>
          <w:lang w:val="en-US"/>
        </w:rPr>
        <w:t>o</w:t>
      </w:r>
      <w:r w:rsidRPr="008719AB">
        <w:rPr>
          <w:bCs/>
          <w:iCs/>
          <w:spacing w:val="-20"/>
          <w:w w:val="115"/>
        </w:rPr>
        <w:t xml:space="preserve"> </w:t>
      </w:r>
      <w:r w:rsidRPr="008719AB">
        <w:rPr>
          <w:bCs/>
          <w:iCs/>
          <w:spacing w:val="-20"/>
          <w:w w:val="115"/>
          <w:lang w:val="en-US"/>
        </w:rPr>
        <w:t>to</w:t>
      </w:r>
      <w:r w:rsidRPr="008719AB">
        <w:rPr>
          <w:bCs/>
          <w:iCs/>
          <w:spacing w:val="-20"/>
          <w:w w:val="115"/>
        </w:rPr>
        <w:t xml:space="preserve"> </w:t>
      </w:r>
      <w:r w:rsidRPr="008719AB">
        <w:rPr>
          <w:bCs/>
          <w:iCs/>
          <w:spacing w:val="-20"/>
          <w:w w:val="115"/>
          <w:lang w:val="en-US"/>
        </w:rPr>
        <w:t>KTHMA</w:t>
      </w:r>
      <w:r w:rsidRPr="008719AB">
        <w:rPr>
          <w:bCs/>
          <w:iCs/>
          <w:spacing w:val="-20"/>
          <w:w w:val="115"/>
        </w:rPr>
        <w:t xml:space="preserve"> </w:t>
      </w:r>
      <w:r w:rsidRPr="008719AB">
        <w:rPr>
          <w:bCs/>
          <w:iCs/>
          <w:spacing w:val="-20"/>
          <w:w w:val="115"/>
          <w:lang w:val="en-US"/>
        </w:rPr>
        <w:t>A</w:t>
      </w:r>
      <w:r w:rsidRPr="008719AB">
        <w:rPr>
          <w:bCs/>
          <w:iCs/>
          <w:spacing w:val="-20"/>
          <w:w w:val="115"/>
        </w:rPr>
        <w:t>ΛΦΑ.</w:t>
      </w:r>
    </w:p>
    <w:p w14:paraId="01446BC5" w14:textId="77777777" w:rsidR="001C2869" w:rsidRPr="008719AB" w:rsidRDefault="00F866E1" w:rsidP="00EE657E">
      <w:pPr>
        <w:pStyle w:val="a3"/>
        <w:numPr>
          <w:ilvl w:val="0"/>
          <w:numId w:val="19"/>
        </w:numPr>
        <w:ind w:left="0" w:hanging="284"/>
        <w:jc w:val="both"/>
        <w:rPr>
          <w:bCs/>
          <w:iCs/>
          <w:spacing w:val="-20"/>
          <w:w w:val="115"/>
        </w:rPr>
      </w:pPr>
      <w:r w:rsidRPr="008719AB">
        <w:rPr>
          <w:bCs/>
          <w:iCs/>
          <w:spacing w:val="-20"/>
          <w:w w:val="115"/>
        </w:rPr>
        <w:t>Σε αυτό το πλα</w:t>
      </w:r>
      <w:r w:rsidR="007A1BFB" w:rsidRPr="008719AB">
        <w:rPr>
          <w:bCs/>
          <w:iCs/>
          <w:spacing w:val="-20"/>
          <w:w w:val="115"/>
        </w:rPr>
        <w:t>ί</w:t>
      </w:r>
      <w:r w:rsidRPr="008719AB">
        <w:rPr>
          <w:bCs/>
          <w:iCs/>
          <w:spacing w:val="-20"/>
          <w:w w:val="115"/>
        </w:rPr>
        <w:t>σιο επε</w:t>
      </w:r>
      <w:r w:rsidR="007A1BFB" w:rsidRPr="008719AB">
        <w:rPr>
          <w:bCs/>
          <w:iCs/>
          <w:spacing w:val="-20"/>
          <w:w w:val="115"/>
        </w:rPr>
        <w:t>ι</w:t>
      </w:r>
      <w:r w:rsidRPr="008719AB">
        <w:rPr>
          <w:bCs/>
          <w:iCs/>
          <w:spacing w:val="-20"/>
          <w:w w:val="115"/>
        </w:rPr>
        <w:t>δή το 2024 είναι παγκόσμιο έτος ο</w:t>
      </w:r>
      <w:r w:rsidR="007A1BFB" w:rsidRPr="008719AB">
        <w:rPr>
          <w:bCs/>
          <w:iCs/>
          <w:spacing w:val="-20"/>
          <w:w w:val="115"/>
        </w:rPr>
        <w:t>ίνου θα μπορού</w:t>
      </w:r>
      <w:r w:rsidRPr="008719AB">
        <w:rPr>
          <w:bCs/>
          <w:iCs/>
          <w:spacing w:val="-20"/>
          <w:w w:val="115"/>
        </w:rPr>
        <w:t>σαν να υλοποιηθούν εκδηλώσεις προώθησης οίνου.</w:t>
      </w:r>
    </w:p>
    <w:p w14:paraId="38E70A8E" w14:textId="77777777" w:rsidR="00EE657E" w:rsidRPr="008719AB" w:rsidRDefault="00EE657E" w:rsidP="00EE657E">
      <w:pPr>
        <w:pStyle w:val="a3"/>
        <w:jc w:val="both"/>
        <w:rPr>
          <w:bCs/>
          <w:iCs/>
          <w:spacing w:val="-20"/>
          <w:w w:val="115"/>
        </w:rPr>
      </w:pPr>
    </w:p>
    <w:p w14:paraId="128CC6F3" w14:textId="77777777" w:rsidR="00EE657E" w:rsidRPr="008719AB" w:rsidRDefault="00EE657E" w:rsidP="00EE657E">
      <w:pPr>
        <w:pStyle w:val="a3"/>
        <w:jc w:val="both"/>
        <w:rPr>
          <w:bCs/>
          <w:iCs/>
          <w:spacing w:val="-20"/>
          <w:w w:val="115"/>
        </w:rPr>
      </w:pPr>
    </w:p>
    <w:p w14:paraId="3DB923A8" w14:textId="77777777" w:rsidR="00EE657E" w:rsidRPr="008719AB" w:rsidRDefault="00DD10F2" w:rsidP="00EE657E">
      <w:pPr>
        <w:pStyle w:val="a3"/>
        <w:jc w:val="both"/>
        <w:rPr>
          <w:b/>
          <w:bCs/>
          <w:iCs/>
          <w:spacing w:val="-20"/>
          <w:w w:val="115"/>
        </w:rPr>
      </w:pPr>
      <w:r w:rsidRPr="008719AB">
        <w:rPr>
          <w:b/>
          <w:bCs/>
          <w:iCs/>
          <w:spacing w:val="-20"/>
          <w:w w:val="115"/>
        </w:rPr>
        <w:t>Ε.3 Τιμές λιανικής πώλησης κρασιού στην Κύπρο</w:t>
      </w:r>
    </w:p>
    <w:p w14:paraId="0299B389" w14:textId="77777777" w:rsidR="00DB53FB" w:rsidRPr="008719AB" w:rsidRDefault="00E6303F" w:rsidP="00EE657E">
      <w:pPr>
        <w:pStyle w:val="a3"/>
        <w:jc w:val="both"/>
        <w:rPr>
          <w:bCs/>
          <w:iCs/>
          <w:spacing w:val="-20"/>
          <w:w w:val="115"/>
        </w:rPr>
      </w:pPr>
      <w:r w:rsidRPr="008719AB">
        <w:rPr>
          <w:bCs/>
          <w:iCs/>
          <w:spacing w:val="-20"/>
          <w:w w:val="115"/>
        </w:rPr>
        <w:t>Σύμφωνα με στοιχεία της Κυπριακής Στατιστικής Υπηρεσίας ο δείκτης τιμών οίνου έχει την ακόλουθη εξέλιξη από το 2015 έως το 2022, σύμφωνα με τον σχετικό πίνακα</w:t>
      </w:r>
      <w:r w:rsidR="00EE657E" w:rsidRPr="008719AB">
        <w:rPr>
          <w:bCs/>
          <w:iCs/>
          <w:spacing w:val="-20"/>
          <w:w w:val="115"/>
        </w:rPr>
        <w:t>:</w:t>
      </w:r>
    </w:p>
    <w:p w14:paraId="5D893787" w14:textId="77777777" w:rsidR="00DB53FB" w:rsidRPr="00543F68" w:rsidRDefault="00E5680B" w:rsidP="007A1BFB">
      <w:pPr>
        <w:pStyle w:val="a3"/>
        <w:spacing w:before="245"/>
        <w:jc w:val="center"/>
        <w:rPr>
          <w:bCs/>
          <w:iCs/>
          <w:spacing w:val="-20"/>
          <w:w w:val="115"/>
          <w:sz w:val="22"/>
          <w:szCs w:val="22"/>
        </w:rPr>
      </w:pPr>
      <w:r>
        <w:rPr>
          <w:b/>
          <w:bCs/>
          <w:iCs/>
          <w:spacing w:val="-20"/>
          <w:w w:val="115"/>
          <w:sz w:val="22"/>
          <w:szCs w:val="22"/>
        </w:rPr>
        <w:t xml:space="preserve">ΠΙΝΑΚΑΣ 31 - </w:t>
      </w:r>
      <w:r w:rsidR="00DB53FB" w:rsidRPr="00543F68">
        <w:rPr>
          <w:b/>
          <w:bCs/>
          <w:iCs/>
          <w:spacing w:val="-20"/>
          <w:w w:val="115"/>
          <w:sz w:val="22"/>
          <w:szCs w:val="22"/>
        </w:rPr>
        <w:t>ΤΡΙΜΗΝΙΑΙΟΙ ΔΕΙΚΤΕΣ ΤΙΜΩΝ ΠΑΡΑΓΩΓΟΥ ΓΕΩΡΓΙΚΩΝ ΠΡΟΪΟΝΤΩΝ, 2015-2022</w:t>
      </w:r>
    </w:p>
    <w:tbl>
      <w:tblPr>
        <w:tblW w:w="10126" w:type="dxa"/>
        <w:jc w:val="center"/>
        <w:tblLook w:val="04A0" w:firstRow="1" w:lastRow="0" w:firstColumn="1" w:lastColumn="0" w:noHBand="0" w:noVBand="1"/>
      </w:tblPr>
      <w:tblGrid>
        <w:gridCol w:w="1984"/>
        <w:gridCol w:w="992"/>
        <w:gridCol w:w="993"/>
        <w:gridCol w:w="992"/>
        <w:gridCol w:w="992"/>
        <w:gridCol w:w="992"/>
        <w:gridCol w:w="993"/>
        <w:gridCol w:w="992"/>
        <w:gridCol w:w="1196"/>
      </w:tblGrid>
      <w:tr w:rsidR="00DB53FB" w:rsidRPr="00543F68" w14:paraId="7F01CCA7" w14:textId="77777777" w:rsidTr="00EE657E">
        <w:trPr>
          <w:trHeight w:val="255"/>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14:paraId="74242F0D" w14:textId="77777777" w:rsidR="00DB53FB" w:rsidRPr="00543F68" w:rsidRDefault="00DB53FB" w:rsidP="00DB53FB">
            <w:pPr>
              <w:widowControl/>
              <w:autoSpaceDE/>
              <w:autoSpaceDN/>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ΠΡΟΪΟΝ</w:t>
            </w:r>
          </w:p>
        </w:tc>
        <w:tc>
          <w:tcPr>
            <w:tcW w:w="992"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2B2E03FA"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2015</w:t>
            </w:r>
          </w:p>
        </w:tc>
        <w:tc>
          <w:tcPr>
            <w:tcW w:w="993"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1F5B6A36" w14:textId="77777777" w:rsidR="00DB53FB" w:rsidRPr="00543F68" w:rsidRDefault="00DB53FB" w:rsidP="00DB53FB">
            <w:pPr>
              <w:widowControl/>
              <w:autoSpaceDE/>
              <w:autoSpaceDN/>
              <w:jc w:val="center"/>
              <w:rPr>
                <w:rFonts w:eastAsia="Times New Roman" w:cs="Arial"/>
                <w:b/>
                <w:bCs/>
                <w:spacing w:val="-20"/>
                <w:w w:val="115"/>
                <w:sz w:val="20"/>
                <w:szCs w:val="20"/>
                <w:lang w:val="en-US" w:eastAsia="el-GR"/>
              </w:rPr>
            </w:pPr>
            <w:r w:rsidRPr="00543F68">
              <w:rPr>
                <w:rFonts w:eastAsia="Times New Roman" w:cs="Arial"/>
                <w:b/>
                <w:bCs/>
                <w:spacing w:val="-20"/>
                <w:w w:val="115"/>
                <w:sz w:val="20"/>
                <w:szCs w:val="20"/>
                <w:lang w:eastAsia="el-GR"/>
              </w:rPr>
              <w:t>2016</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tcPr>
          <w:p w14:paraId="11064BAC" w14:textId="77777777" w:rsidR="00DB53FB" w:rsidRPr="00543F68" w:rsidRDefault="00DB53FB" w:rsidP="00DB53FB">
            <w:pPr>
              <w:widowControl/>
              <w:autoSpaceDE/>
              <w:autoSpaceDN/>
              <w:jc w:val="center"/>
              <w:rPr>
                <w:rFonts w:eastAsia="Times New Roman" w:cs="Arial"/>
                <w:b/>
                <w:bCs/>
                <w:spacing w:val="-20"/>
                <w:w w:val="115"/>
                <w:sz w:val="20"/>
                <w:szCs w:val="20"/>
                <w:lang w:val="en-US" w:eastAsia="el-GR"/>
              </w:rPr>
            </w:pPr>
            <w:r w:rsidRPr="00543F68">
              <w:rPr>
                <w:rFonts w:eastAsia="Times New Roman" w:cs="Arial"/>
                <w:b/>
                <w:bCs/>
                <w:spacing w:val="-20"/>
                <w:w w:val="115"/>
                <w:sz w:val="20"/>
                <w:szCs w:val="20"/>
                <w:lang w:eastAsia="el-GR"/>
              </w:rPr>
              <w:t>2017</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tcPr>
          <w:p w14:paraId="3991C5D9" w14:textId="77777777" w:rsidR="00DB53FB" w:rsidRPr="00543F68" w:rsidRDefault="00DB53FB" w:rsidP="00DB53FB">
            <w:pPr>
              <w:widowControl/>
              <w:autoSpaceDE/>
              <w:autoSpaceDN/>
              <w:jc w:val="center"/>
              <w:rPr>
                <w:rFonts w:eastAsia="Times New Roman" w:cs="Arial"/>
                <w:b/>
                <w:bCs/>
                <w:spacing w:val="-20"/>
                <w:w w:val="115"/>
                <w:sz w:val="20"/>
                <w:szCs w:val="20"/>
                <w:lang w:val="en-US" w:eastAsia="el-GR"/>
              </w:rPr>
            </w:pPr>
            <w:r w:rsidRPr="00543F68">
              <w:rPr>
                <w:rFonts w:eastAsia="Times New Roman" w:cs="Arial"/>
                <w:b/>
                <w:bCs/>
                <w:spacing w:val="-20"/>
                <w:w w:val="115"/>
                <w:sz w:val="20"/>
                <w:szCs w:val="20"/>
                <w:lang w:eastAsia="el-GR"/>
              </w:rPr>
              <w:t>2018</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tcPr>
          <w:p w14:paraId="285FF0CC"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2019</w:t>
            </w:r>
          </w:p>
        </w:tc>
        <w:tc>
          <w:tcPr>
            <w:tcW w:w="993" w:type="dxa"/>
            <w:tcBorders>
              <w:top w:val="single" w:sz="4" w:space="0" w:color="auto"/>
              <w:left w:val="single" w:sz="4" w:space="0" w:color="auto"/>
              <w:bottom w:val="single" w:sz="4" w:space="0" w:color="auto"/>
              <w:right w:val="single" w:sz="4" w:space="0" w:color="auto"/>
            </w:tcBorders>
            <w:shd w:val="clear" w:color="auto" w:fill="92CDDC"/>
            <w:noWrap/>
            <w:hideMark/>
          </w:tcPr>
          <w:p w14:paraId="03A58938" w14:textId="77777777" w:rsidR="00DB53FB" w:rsidRPr="00543F68" w:rsidRDefault="00DB53FB" w:rsidP="00DB53FB">
            <w:pPr>
              <w:widowControl/>
              <w:autoSpaceDE/>
              <w:autoSpaceDN/>
              <w:jc w:val="center"/>
              <w:rPr>
                <w:rFonts w:eastAsia="Times New Roman" w:cs="Arial"/>
                <w:b/>
                <w:bCs/>
                <w:spacing w:val="-20"/>
                <w:w w:val="115"/>
                <w:sz w:val="20"/>
                <w:szCs w:val="20"/>
                <w:lang w:val="en-US" w:eastAsia="el-GR"/>
              </w:rPr>
            </w:pPr>
            <w:r w:rsidRPr="00543F68">
              <w:rPr>
                <w:rFonts w:eastAsia="Times New Roman" w:cs="Arial"/>
                <w:b/>
                <w:bCs/>
                <w:spacing w:val="-20"/>
                <w:w w:val="115"/>
                <w:sz w:val="20"/>
                <w:szCs w:val="20"/>
                <w:lang w:eastAsia="el-GR"/>
              </w:rPr>
              <w:t>2020</w:t>
            </w:r>
          </w:p>
        </w:tc>
        <w:tc>
          <w:tcPr>
            <w:tcW w:w="992" w:type="dxa"/>
            <w:tcBorders>
              <w:top w:val="single" w:sz="4" w:space="0" w:color="auto"/>
              <w:left w:val="single" w:sz="4" w:space="0" w:color="auto"/>
              <w:bottom w:val="single" w:sz="4" w:space="0" w:color="auto"/>
              <w:right w:val="single" w:sz="4" w:space="0" w:color="auto"/>
            </w:tcBorders>
            <w:shd w:val="clear" w:color="auto" w:fill="92CDDC"/>
          </w:tcPr>
          <w:p w14:paraId="008DEB49" w14:textId="77777777" w:rsidR="00DB53FB" w:rsidRPr="00543F68" w:rsidRDefault="00DB53FB" w:rsidP="00DB53FB">
            <w:pPr>
              <w:widowControl/>
              <w:autoSpaceDE/>
              <w:autoSpaceDN/>
              <w:jc w:val="center"/>
              <w:rPr>
                <w:rFonts w:eastAsia="Times New Roman" w:cs="Arial"/>
                <w:b/>
                <w:bCs/>
                <w:spacing w:val="-20"/>
                <w:w w:val="115"/>
                <w:sz w:val="20"/>
                <w:szCs w:val="20"/>
                <w:lang w:val="en-US" w:eastAsia="el-GR"/>
              </w:rPr>
            </w:pPr>
            <w:r w:rsidRPr="00543F68">
              <w:rPr>
                <w:rFonts w:eastAsia="Times New Roman" w:cs="Arial"/>
                <w:b/>
                <w:bCs/>
                <w:spacing w:val="-20"/>
                <w:w w:val="115"/>
                <w:sz w:val="20"/>
                <w:szCs w:val="20"/>
                <w:lang w:val="en-US" w:eastAsia="el-GR"/>
              </w:rPr>
              <w:t>202</w:t>
            </w:r>
            <w:r w:rsidRPr="00543F68">
              <w:rPr>
                <w:rFonts w:eastAsia="Times New Roman" w:cs="Arial"/>
                <w:b/>
                <w:bCs/>
                <w:spacing w:val="-20"/>
                <w:w w:val="115"/>
                <w:sz w:val="20"/>
                <w:szCs w:val="20"/>
                <w:lang w:eastAsia="el-GR"/>
              </w:rPr>
              <w:t>1</w:t>
            </w:r>
          </w:p>
        </w:tc>
        <w:tc>
          <w:tcPr>
            <w:tcW w:w="1196" w:type="dxa"/>
            <w:tcBorders>
              <w:top w:val="single" w:sz="4" w:space="0" w:color="auto"/>
              <w:left w:val="single" w:sz="4" w:space="0" w:color="auto"/>
              <w:bottom w:val="single" w:sz="4" w:space="0" w:color="auto"/>
              <w:right w:val="single" w:sz="4" w:space="0" w:color="auto"/>
            </w:tcBorders>
            <w:shd w:val="clear" w:color="auto" w:fill="92CDDC"/>
          </w:tcPr>
          <w:p w14:paraId="5F87FD00"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2022</w:t>
            </w:r>
          </w:p>
        </w:tc>
      </w:tr>
      <w:tr w:rsidR="00DB53FB" w:rsidRPr="00543F68" w14:paraId="49364594" w14:textId="77777777" w:rsidTr="00EE657E">
        <w:trPr>
          <w:trHeight w:val="510"/>
          <w:jc w:val="center"/>
        </w:trPr>
        <w:tc>
          <w:tcPr>
            <w:tcW w:w="1984" w:type="dxa"/>
            <w:vMerge/>
            <w:tcBorders>
              <w:top w:val="single" w:sz="4" w:space="0" w:color="auto"/>
              <w:left w:val="single" w:sz="4" w:space="0" w:color="auto"/>
              <w:bottom w:val="single" w:sz="4" w:space="0" w:color="auto"/>
              <w:right w:val="single" w:sz="4" w:space="0" w:color="auto"/>
            </w:tcBorders>
            <w:shd w:val="clear" w:color="auto" w:fill="92CDDC"/>
            <w:vAlign w:val="center"/>
            <w:hideMark/>
          </w:tcPr>
          <w:p w14:paraId="03151E4E" w14:textId="77777777" w:rsidR="00DB53FB" w:rsidRPr="00543F68" w:rsidRDefault="00DB53FB" w:rsidP="00DB53FB">
            <w:pPr>
              <w:widowControl/>
              <w:autoSpaceDE/>
              <w:autoSpaceDN/>
              <w:rPr>
                <w:rFonts w:eastAsia="Times New Roman" w:cs="Arial"/>
                <w:b/>
                <w:bCs/>
                <w:spacing w:val="-20"/>
                <w:w w:val="115"/>
                <w:sz w:val="20"/>
                <w:szCs w:val="20"/>
                <w:lang w:eastAsia="el-GR"/>
              </w:rPr>
            </w:pP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5C383EB9"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99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74CB1560"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2DFFF05F"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EB546F3"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1B6FBB56"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99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28728AAA"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99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D3E6CFB"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c>
          <w:tcPr>
            <w:tcW w:w="1196"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6EE7AF20" w14:textId="77777777" w:rsidR="00DB53FB" w:rsidRPr="00543F68" w:rsidRDefault="00DB53FB" w:rsidP="00DB53FB">
            <w:pPr>
              <w:widowControl/>
              <w:autoSpaceDE/>
              <w:autoSpaceDN/>
              <w:jc w:val="center"/>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3ο Τρίμηνο</w:t>
            </w:r>
          </w:p>
        </w:tc>
      </w:tr>
      <w:tr w:rsidR="00DB53FB" w:rsidRPr="00543F68" w14:paraId="59CCD25F" w14:textId="77777777" w:rsidTr="008719AB">
        <w:trPr>
          <w:trHeight w:val="255"/>
          <w:jc w:val="center"/>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8086C" w14:textId="77777777" w:rsidR="00DB53FB" w:rsidRPr="00543F68" w:rsidRDefault="00DB53FB" w:rsidP="00DB53FB">
            <w:pPr>
              <w:widowControl/>
              <w:autoSpaceDE/>
              <w:autoSpaceDN/>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ΦΥΤΙΚΗ ΠΑΡΑΓΩΓΗ</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F07DFEB"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100,5</w:t>
            </w:r>
          </w:p>
        </w:tc>
        <w:tc>
          <w:tcPr>
            <w:tcW w:w="993"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C25F530"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97,4</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73C22D5"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91,7</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9110A8A"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95,3</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DCE1CB6"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94,3</w:t>
            </w:r>
          </w:p>
        </w:tc>
        <w:tc>
          <w:tcPr>
            <w:tcW w:w="993"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7303E05"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94,4</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0C81FBC"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96,3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80"/>
            </w:tblGrid>
            <w:tr w:rsidR="00DB53FB" w:rsidRPr="00543F68" w14:paraId="06F2D9AD" w14:textId="77777777" w:rsidTr="00DB53FB">
              <w:trPr>
                <w:trHeight w:val="255"/>
                <w:tblCellSpacing w:w="0" w:type="dxa"/>
              </w:trPr>
              <w:tc>
                <w:tcPr>
                  <w:tcW w:w="980" w:type="dxa"/>
                  <w:tcBorders>
                    <w:top w:val="nil"/>
                    <w:left w:val="nil"/>
                    <w:bottom w:val="nil"/>
                  </w:tcBorders>
                  <w:shd w:val="clear" w:color="FFFFFF" w:fill="FFFFFF"/>
                  <w:noWrap/>
                  <w:tcMar>
                    <w:top w:w="0" w:type="dxa"/>
                    <w:left w:w="0" w:type="dxa"/>
                    <w:bottom w:w="0" w:type="dxa"/>
                    <w:right w:w="113" w:type="dxa"/>
                  </w:tcMar>
                  <w:vAlign w:val="center"/>
                  <w:hideMark/>
                </w:tcPr>
                <w:p w14:paraId="18762194" w14:textId="77777777" w:rsidR="00DB53FB" w:rsidRPr="00543F68" w:rsidRDefault="00DB53FB" w:rsidP="00DB53FB">
                  <w:pPr>
                    <w:widowControl/>
                    <w:autoSpaceDE/>
                    <w:autoSpaceDN/>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 xml:space="preserve">      102,7</w:t>
                  </w:r>
                </w:p>
              </w:tc>
            </w:tr>
          </w:tbl>
          <w:p w14:paraId="2D957596" w14:textId="77777777" w:rsidR="00DB53FB" w:rsidRPr="00543F68" w:rsidRDefault="00DB53FB" w:rsidP="00DB53FB">
            <w:pPr>
              <w:widowControl/>
              <w:autoSpaceDE/>
              <w:autoSpaceDN/>
              <w:rPr>
                <w:rFonts w:eastAsia="Times New Roman" w:cs="Arial"/>
                <w:spacing w:val="-20"/>
                <w:w w:val="115"/>
                <w:sz w:val="20"/>
                <w:szCs w:val="20"/>
                <w:lang w:eastAsia="el-GR"/>
              </w:rPr>
            </w:pPr>
          </w:p>
        </w:tc>
      </w:tr>
      <w:tr w:rsidR="00DB53FB" w:rsidRPr="00543F68" w14:paraId="7BA71ABE" w14:textId="77777777" w:rsidTr="008719AB">
        <w:trPr>
          <w:trHeight w:val="255"/>
          <w:jc w:val="center"/>
        </w:trPr>
        <w:tc>
          <w:tcPr>
            <w:tcW w:w="1984"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21AF64A9" w14:textId="77777777" w:rsidR="00DB53FB" w:rsidRPr="00543F68" w:rsidRDefault="00DB53FB" w:rsidP="00DB53FB">
            <w:pPr>
              <w:widowControl/>
              <w:autoSpaceDE/>
              <w:autoSpaceDN/>
              <w:rPr>
                <w:rFonts w:eastAsia="Times New Roman" w:cs="Arial"/>
                <w:spacing w:val="-20"/>
                <w:w w:val="115"/>
                <w:sz w:val="20"/>
                <w:szCs w:val="20"/>
                <w:lang w:eastAsia="el-GR"/>
              </w:rPr>
            </w:pPr>
            <w:r w:rsidRPr="00543F68">
              <w:rPr>
                <w:rFonts w:eastAsia="Times New Roman" w:cs="Arial"/>
                <w:spacing w:val="-20"/>
                <w:w w:val="115"/>
                <w:sz w:val="20"/>
                <w:szCs w:val="20"/>
                <w:lang w:eastAsia="el-GR"/>
              </w:rPr>
              <w:t>Σταφύλια</w:t>
            </w:r>
          </w:p>
        </w:tc>
        <w:tc>
          <w:tcPr>
            <w:tcW w:w="992"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60B576F7"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100,0</w:t>
            </w:r>
          </w:p>
        </w:tc>
        <w:tc>
          <w:tcPr>
            <w:tcW w:w="993"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2CA1DE30"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103,7</w:t>
            </w:r>
          </w:p>
        </w:tc>
        <w:tc>
          <w:tcPr>
            <w:tcW w:w="992"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58D5A5F6"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105,1</w:t>
            </w:r>
          </w:p>
        </w:tc>
        <w:tc>
          <w:tcPr>
            <w:tcW w:w="992"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174CB5FF"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111,7</w:t>
            </w:r>
          </w:p>
        </w:tc>
        <w:tc>
          <w:tcPr>
            <w:tcW w:w="992"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74EEB320"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108,4</w:t>
            </w:r>
          </w:p>
        </w:tc>
        <w:tc>
          <w:tcPr>
            <w:tcW w:w="993"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045ADB60"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109,0</w:t>
            </w:r>
          </w:p>
        </w:tc>
        <w:tc>
          <w:tcPr>
            <w:tcW w:w="992"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2C9E9205"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111,0</w:t>
            </w:r>
          </w:p>
        </w:tc>
        <w:tc>
          <w:tcPr>
            <w:tcW w:w="1196" w:type="dxa"/>
            <w:tcBorders>
              <w:top w:val="single" w:sz="4" w:space="0" w:color="auto"/>
              <w:left w:val="single" w:sz="4" w:space="0" w:color="auto"/>
              <w:bottom w:val="single" w:sz="4" w:space="0" w:color="auto"/>
              <w:right w:val="single" w:sz="4" w:space="0" w:color="auto"/>
            </w:tcBorders>
            <w:shd w:val="clear" w:color="auto" w:fill="92CDDC"/>
            <w:noWrap/>
            <w:vAlign w:val="center"/>
            <w:hideMark/>
          </w:tcPr>
          <w:p w14:paraId="5A54A0BB" w14:textId="77777777" w:rsidR="00DB53FB" w:rsidRPr="00543F68" w:rsidRDefault="00DB53FB" w:rsidP="00543F68">
            <w:pPr>
              <w:widowControl/>
              <w:autoSpaceDE/>
              <w:autoSpaceDN/>
              <w:ind w:firstLineChars="100" w:firstLine="210"/>
              <w:jc w:val="right"/>
              <w:rPr>
                <w:rFonts w:eastAsia="Times New Roman" w:cs="Arial"/>
                <w:spacing w:val="-20"/>
                <w:w w:val="115"/>
                <w:sz w:val="20"/>
                <w:szCs w:val="20"/>
                <w:lang w:eastAsia="el-GR"/>
              </w:rPr>
            </w:pPr>
            <w:r w:rsidRPr="00543F68">
              <w:rPr>
                <w:rFonts w:eastAsia="Times New Roman" w:cs="Arial"/>
                <w:spacing w:val="-20"/>
                <w:w w:val="115"/>
                <w:sz w:val="20"/>
                <w:szCs w:val="20"/>
                <w:lang w:eastAsia="el-GR"/>
              </w:rPr>
              <w:t>72,4</w:t>
            </w:r>
          </w:p>
        </w:tc>
      </w:tr>
      <w:tr w:rsidR="00DB53FB" w:rsidRPr="00543F68" w14:paraId="16927E7A" w14:textId="77777777" w:rsidTr="00EE657E">
        <w:trPr>
          <w:trHeight w:val="255"/>
          <w:jc w:val="center"/>
        </w:trPr>
        <w:tc>
          <w:tcPr>
            <w:tcW w:w="1984"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54B9F20B" w14:textId="77777777" w:rsidR="00DB53FB" w:rsidRPr="00543F68" w:rsidRDefault="00DB53FB" w:rsidP="00DB53FB">
            <w:pPr>
              <w:widowControl/>
              <w:autoSpaceDE/>
              <w:autoSpaceDN/>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Κρασί</w:t>
            </w:r>
          </w:p>
        </w:tc>
        <w:tc>
          <w:tcPr>
            <w:tcW w:w="992"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7C87761F"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100,0</w:t>
            </w:r>
          </w:p>
        </w:tc>
        <w:tc>
          <w:tcPr>
            <w:tcW w:w="993"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73CB7334"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75,9</w:t>
            </w:r>
          </w:p>
        </w:tc>
        <w:tc>
          <w:tcPr>
            <w:tcW w:w="992"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5F0F7A1D"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76,9</w:t>
            </w:r>
          </w:p>
        </w:tc>
        <w:tc>
          <w:tcPr>
            <w:tcW w:w="992"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6FCC9DD9"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80,2</w:t>
            </w:r>
          </w:p>
        </w:tc>
        <w:tc>
          <w:tcPr>
            <w:tcW w:w="992"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17D07C94"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77,9</w:t>
            </w:r>
          </w:p>
        </w:tc>
        <w:tc>
          <w:tcPr>
            <w:tcW w:w="993"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3447FF3A"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78,3</w:t>
            </w:r>
          </w:p>
        </w:tc>
        <w:tc>
          <w:tcPr>
            <w:tcW w:w="992"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49171628"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66,8</w:t>
            </w:r>
          </w:p>
        </w:tc>
        <w:tc>
          <w:tcPr>
            <w:tcW w:w="1196" w:type="dxa"/>
            <w:tcBorders>
              <w:top w:val="single" w:sz="4" w:space="0" w:color="auto"/>
              <w:left w:val="single" w:sz="4" w:space="0" w:color="auto"/>
              <w:bottom w:val="single" w:sz="4" w:space="0" w:color="auto"/>
              <w:right w:val="single" w:sz="4" w:space="0" w:color="auto"/>
            </w:tcBorders>
            <w:shd w:val="clear" w:color="FFFFFF" w:fill="FFC000"/>
            <w:noWrap/>
            <w:vAlign w:val="center"/>
            <w:hideMark/>
          </w:tcPr>
          <w:p w14:paraId="15B9DE51" w14:textId="77777777" w:rsidR="00DB53FB" w:rsidRPr="00543F68" w:rsidRDefault="00DB53FB" w:rsidP="00543F68">
            <w:pPr>
              <w:widowControl/>
              <w:autoSpaceDE/>
              <w:autoSpaceDN/>
              <w:ind w:firstLineChars="100" w:firstLine="210"/>
              <w:jc w:val="right"/>
              <w:rPr>
                <w:rFonts w:eastAsia="Times New Roman" w:cs="Arial"/>
                <w:b/>
                <w:bCs/>
                <w:spacing w:val="-20"/>
                <w:w w:val="115"/>
                <w:sz w:val="20"/>
                <w:szCs w:val="20"/>
                <w:lang w:eastAsia="el-GR"/>
              </w:rPr>
            </w:pPr>
            <w:r w:rsidRPr="00543F68">
              <w:rPr>
                <w:rFonts w:eastAsia="Times New Roman" w:cs="Arial"/>
                <w:b/>
                <w:bCs/>
                <w:spacing w:val="-20"/>
                <w:w w:val="115"/>
                <w:sz w:val="20"/>
                <w:szCs w:val="20"/>
                <w:lang w:eastAsia="el-GR"/>
              </w:rPr>
              <w:t>68,3</w:t>
            </w:r>
          </w:p>
        </w:tc>
      </w:tr>
    </w:tbl>
    <w:p w14:paraId="0D0AD8E1" w14:textId="77777777" w:rsidR="00EE657E" w:rsidRPr="00C27009" w:rsidRDefault="00EE657E" w:rsidP="00EE657E">
      <w:pPr>
        <w:pStyle w:val="a3"/>
        <w:tabs>
          <w:tab w:val="left" w:pos="1339"/>
        </w:tabs>
        <w:jc w:val="center"/>
        <w:rPr>
          <w:b/>
          <w:bCs/>
          <w:iCs/>
          <w:spacing w:val="-20"/>
          <w:w w:val="115"/>
          <w:sz w:val="22"/>
          <w:szCs w:val="22"/>
        </w:rPr>
      </w:pPr>
      <w:r w:rsidRPr="00C27009">
        <w:rPr>
          <w:b/>
          <w:bCs/>
          <w:iCs/>
          <w:spacing w:val="-20"/>
          <w:w w:val="115"/>
          <w:sz w:val="22"/>
          <w:szCs w:val="22"/>
        </w:rPr>
        <w:t xml:space="preserve">Στοιχεία </w:t>
      </w:r>
      <w:r w:rsidRPr="00C27009">
        <w:rPr>
          <w:b/>
          <w:bCs/>
          <w:iCs/>
          <w:spacing w:val="-20"/>
          <w:w w:val="115"/>
          <w:sz w:val="22"/>
          <w:szCs w:val="22"/>
          <w:lang w:val="en-US"/>
        </w:rPr>
        <w:t>CYSTAT</w:t>
      </w:r>
      <w:r w:rsidRPr="00C27009">
        <w:rPr>
          <w:b/>
          <w:bCs/>
          <w:iCs/>
          <w:spacing w:val="-20"/>
          <w:w w:val="115"/>
          <w:sz w:val="22"/>
          <w:szCs w:val="22"/>
        </w:rPr>
        <w:t xml:space="preserve">  - Επεξεργασία Γραφείο ΟΕΥ Λευκωσίας</w:t>
      </w:r>
    </w:p>
    <w:p w14:paraId="742ED8F2" w14:textId="77777777" w:rsidR="007A1BFB" w:rsidRPr="008719AB" w:rsidRDefault="00623CDE" w:rsidP="00442B79">
      <w:pPr>
        <w:pStyle w:val="a3"/>
        <w:spacing w:before="245"/>
        <w:jc w:val="both"/>
        <w:rPr>
          <w:bCs/>
          <w:iCs/>
          <w:spacing w:val="-20"/>
          <w:w w:val="115"/>
        </w:rPr>
      </w:pPr>
      <w:r w:rsidRPr="008719AB">
        <w:rPr>
          <w:bCs/>
          <w:iCs/>
          <w:spacing w:val="-20"/>
          <w:w w:val="115"/>
        </w:rPr>
        <w:t>Από τον παραπάνω πίνακα προκύπτει ότι οι τιμές του κρασιού κινούνται</w:t>
      </w:r>
      <w:r w:rsidR="00EE657E" w:rsidRPr="008719AB">
        <w:rPr>
          <w:bCs/>
          <w:iCs/>
          <w:spacing w:val="-20"/>
          <w:w w:val="115"/>
        </w:rPr>
        <w:t>,</w:t>
      </w:r>
      <w:r w:rsidRPr="008719AB">
        <w:rPr>
          <w:bCs/>
          <w:iCs/>
          <w:spacing w:val="-20"/>
          <w:w w:val="115"/>
        </w:rPr>
        <w:t xml:space="preserve"> σε χαμηλότερα</w:t>
      </w:r>
      <w:r w:rsidR="000A1EF3" w:rsidRPr="008719AB">
        <w:rPr>
          <w:bCs/>
          <w:iCs/>
          <w:spacing w:val="-20"/>
          <w:w w:val="115"/>
        </w:rPr>
        <w:t xml:space="preserve"> επίπεδα, με έτος βάσης υπολογισ</w:t>
      </w:r>
      <w:r w:rsidRPr="008719AB">
        <w:rPr>
          <w:bCs/>
          <w:iCs/>
          <w:spacing w:val="-20"/>
          <w:w w:val="115"/>
        </w:rPr>
        <w:t>μού</w:t>
      </w:r>
      <w:r w:rsidR="00EE657E" w:rsidRPr="008719AB">
        <w:rPr>
          <w:bCs/>
          <w:iCs/>
          <w:spacing w:val="-20"/>
          <w:w w:val="115"/>
        </w:rPr>
        <w:t>,</w:t>
      </w:r>
      <w:r w:rsidRPr="008719AB">
        <w:rPr>
          <w:bCs/>
          <w:iCs/>
          <w:spacing w:val="-20"/>
          <w:w w:val="115"/>
        </w:rPr>
        <w:t xml:space="preserve"> το 2015, με μία τάση ελαφράς ανάκαμψης να διαφαίνεται</w:t>
      </w:r>
      <w:r w:rsidR="00EE657E" w:rsidRPr="008719AB">
        <w:rPr>
          <w:bCs/>
          <w:iCs/>
          <w:spacing w:val="-20"/>
          <w:w w:val="115"/>
        </w:rPr>
        <w:t>,</w:t>
      </w:r>
      <w:r w:rsidRPr="008719AB">
        <w:rPr>
          <w:bCs/>
          <w:iCs/>
          <w:spacing w:val="-20"/>
          <w:w w:val="115"/>
        </w:rPr>
        <w:t xml:space="preserve"> το 2022. Αφενός</w:t>
      </w:r>
      <w:r w:rsidR="007A1BFB" w:rsidRPr="008719AB">
        <w:rPr>
          <w:bCs/>
          <w:iCs/>
          <w:spacing w:val="-20"/>
          <w:w w:val="115"/>
        </w:rPr>
        <w:t>,</w:t>
      </w:r>
      <w:r w:rsidRPr="008719AB">
        <w:rPr>
          <w:bCs/>
          <w:iCs/>
          <w:spacing w:val="-20"/>
          <w:w w:val="115"/>
        </w:rPr>
        <w:t xml:space="preserve"> η οικονομική κρίση, αφετέρου η πανδημία</w:t>
      </w:r>
      <w:r w:rsidR="00EE657E" w:rsidRPr="008719AB">
        <w:rPr>
          <w:bCs/>
          <w:iCs/>
          <w:spacing w:val="-20"/>
          <w:w w:val="115"/>
        </w:rPr>
        <w:t>,</w:t>
      </w:r>
      <w:r w:rsidRPr="008719AB">
        <w:rPr>
          <w:bCs/>
          <w:iCs/>
          <w:spacing w:val="-20"/>
          <w:w w:val="115"/>
        </w:rPr>
        <w:t xml:space="preserve"> αποτέλεσαν παράγοντες που επηρέασαν αρνητικά τις τιμές παραγ</w:t>
      </w:r>
      <w:r w:rsidR="000A1EF3" w:rsidRPr="008719AB">
        <w:rPr>
          <w:bCs/>
          <w:iCs/>
          <w:spacing w:val="-20"/>
          <w:w w:val="115"/>
        </w:rPr>
        <w:t>ω</w:t>
      </w:r>
      <w:r w:rsidRPr="008719AB">
        <w:rPr>
          <w:bCs/>
          <w:iCs/>
          <w:spacing w:val="-20"/>
          <w:w w:val="115"/>
        </w:rPr>
        <w:t>γών κρασιού στην Κύπρο, στοιχείο που δείχνει το μέγεθος της προσπάθειας για σωστή τιμολόγηση που πρέπει να καταβάλλουν ενδιαφερόμενοι εξ</w:t>
      </w:r>
      <w:r w:rsidR="000A1EF3" w:rsidRPr="008719AB">
        <w:rPr>
          <w:bCs/>
          <w:iCs/>
          <w:spacing w:val="-20"/>
          <w:w w:val="115"/>
        </w:rPr>
        <w:t>α</w:t>
      </w:r>
      <w:r w:rsidR="00F904EE" w:rsidRPr="008719AB">
        <w:rPr>
          <w:bCs/>
          <w:iCs/>
          <w:spacing w:val="-20"/>
          <w:w w:val="115"/>
        </w:rPr>
        <w:t>γωγείς για την κ/αγορ</w:t>
      </w:r>
      <w:r w:rsidRPr="008719AB">
        <w:rPr>
          <w:bCs/>
          <w:iCs/>
          <w:spacing w:val="-20"/>
          <w:w w:val="115"/>
        </w:rPr>
        <w:t xml:space="preserve">ά. </w:t>
      </w:r>
    </w:p>
    <w:p w14:paraId="4445B85F" w14:textId="77777777" w:rsidR="00F904EE" w:rsidRPr="008719AB" w:rsidRDefault="007A1BFB" w:rsidP="00442B79">
      <w:pPr>
        <w:pStyle w:val="a3"/>
        <w:spacing w:before="245"/>
        <w:jc w:val="both"/>
        <w:rPr>
          <w:bCs/>
          <w:iCs/>
          <w:spacing w:val="-20"/>
          <w:w w:val="115"/>
        </w:rPr>
      </w:pPr>
      <w:r w:rsidRPr="008719AB">
        <w:rPr>
          <w:bCs/>
          <w:iCs/>
          <w:spacing w:val="-20"/>
          <w:w w:val="115"/>
        </w:rPr>
        <w:t>Επιπρόσθετα</w:t>
      </w:r>
      <w:r w:rsidR="00EE657E" w:rsidRPr="008719AB">
        <w:rPr>
          <w:bCs/>
          <w:iCs/>
          <w:spacing w:val="-20"/>
          <w:w w:val="115"/>
        </w:rPr>
        <w:t>,</w:t>
      </w:r>
      <w:r w:rsidRPr="008719AB">
        <w:rPr>
          <w:bCs/>
          <w:iCs/>
          <w:spacing w:val="-20"/>
          <w:w w:val="115"/>
        </w:rPr>
        <w:t xml:space="preserve"> η διάσταση της τιμολόγησης</w:t>
      </w:r>
      <w:r w:rsidR="00623CDE" w:rsidRPr="008719AB">
        <w:rPr>
          <w:bCs/>
          <w:iCs/>
          <w:spacing w:val="-20"/>
          <w:w w:val="115"/>
        </w:rPr>
        <w:t xml:space="preserve"> συνδέεται με τις μικρές εξαγωγές κ/οίνων και την έλλειψη εναλλακτικών αγορών για τους κ/οινοποιούς.</w:t>
      </w:r>
      <w:r w:rsidR="00F904EE" w:rsidRPr="008719AB">
        <w:rPr>
          <w:bCs/>
          <w:iCs/>
          <w:spacing w:val="-20"/>
          <w:w w:val="115"/>
        </w:rPr>
        <w:t xml:space="preserve"> Υπό αυτήν την έννοια, μία εναλλακτική στρατηγική που θα επέτρεπε καλύτερες τιμές για τους ελληνικούς οίνους θα αποτελούσε η δημιουργία στρατηγικών συμφωνιών αμοιβαίας προώθησης  ελλαδικών και κυπριακών οινοποιείων, ώστε διευρύνοντας τις δυνατότητες  αμοιβαίας προώθησης προϊόντων, να δοθεί η δυνατότητα διεξόδου στους κυπρίους οινοποιούς να ακολουθήσουν στην κυπριακή αγο</w:t>
      </w:r>
      <w:r w:rsidRPr="008719AB">
        <w:rPr>
          <w:bCs/>
          <w:iCs/>
          <w:spacing w:val="-20"/>
          <w:w w:val="115"/>
        </w:rPr>
        <w:t>ρά μία χαλαρότερη πολιτική τιμών</w:t>
      </w:r>
      <w:r w:rsidR="00F904EE" w:rsidRPr="008719AB">
        <w:rPr>
          <w:bCs/>
          <w:iCs/>
          <w:spacing w:val="-20"/>
          <w:w w:val="115"/>
        </w:rPr>
        <w:t>, με αντάλλαγμα τη δυνατότητα προώθησης των προϊόντων τους σε νέες αγορές (άλλωστε οι εξαιρετικές και προ</w:t>
      </w:r>
      <w:r w:rsidRPr="008719AB">
        <w:rPr>
          <w:bCs/>
          <w:iCs/>
          <w:spacing w:val="-20"/>
          <w:w w:val="115"/>
        </w:rPr>
        <w:t xml:space="preserve"> φυλλοξήρας κυπριακές ποικιλίες να μπορού</w:t>
      </w:r>
      <w:r w:rsidR="00F904EE" w:rsidRPr="008719AB">
        <w:rPr>
          <w:bCs/>
          <w:iCs/>
          <w:spacing w:val="-20"/>
          <w:w w:val="115"/>
        </w:rPr>
        <w:t>ν να βρουν θέση και στην ελληνική αλλά και σε άλλες αγορές).</w:t>
      </w:r>
    </w:p>
    <w:p w14:paraId="41BEE31D" w14:textId="77777777" w:rsidR="007A1BFB" w:rsidRPr="008719AB" w:rsidRDefault="00F904EE" w:rsidP="00F904EE">
      <w:pPr>
        <w:pStyle w:val="a3"/>
        <w:spacing w:before="245"/>
        <w:jc w:val="both"/>
        <w:rPr>
          <w:bCs/>
          <w:iCs/>
          <w:spacing w:val="-20"/>
          <w:w w:val="115"/>
        </w:rPr>
      </w:pPr>
      <w:r w:rsidRPr="008719AB">
        <w:rPr>
          <w:bCs/>
          <w:iCs/>
          <w:spacing w:val="-20"/>
          <w:w w:val="115"/>
          <w:lang w:val="en-US"/>
        </w:rPr>
        <w:t>A</w:t>
      </w:r>
      <w:r w:rsidRPr="008719AB">
        <w:rPr>
          <w:bCs/>
          <w:iCs/>
          <w:spacing w:val="-20"/>
          <w:w w:val="115"/>
        </w:rPr>
        <w:t xml:space="preserve">ναφορικά με το ξένο κρασί, σύμφωνα με τον Πρόεδρο των </w:t>
      </w:r>
      <w:r w:rsidRPr="008719AB">
        <w:rPr>
          <w:bCs/>
          <w:iCs/>
          <w:spacing w:val="-20"/>
          <w:w w:val="115"/>
          <w:lang w:val="en-US"/>
        </w:rPr>
        <w:t>Sommeliers</w:t>
      </w:r>
      <w:r w:rsidRPr="008719AB">
        <w:rPr>
          <w:bCs/>
          <w:iCs/>
          <w:spacing w:val="-20"/>
          <w:w w:val="115"/>
        </w:rPr>
        <w:t xml:space="preserve"> Κύπρου, κ. Γεώργιο Κασσιανό, </w:t>
      </w:r>
      <w:r w:rsidR="00623CDE" w:rsidRPr="008719AB">
        <w:rPr>
          <w:bCs/>
          <w:iCs/>
          <w:spacing w:val="-20"/>
          <w:w w:val="115"/>
        </w:rPr>
        <w:t xml:space="preserve"> </w:t>
      </w:r>
      <w:r w:rsidRPr="008719AB">
        <w:rPr>
          <w:bCs/>
          <w:iCs/>
          <w:spacing w:val="-20"/>
          <w:w w:val="115"/>
        </w:rPr>
        <w:t>αν εξαιρέσουμε κάποιο κοινό με μεγάλη αγοραστική δύναμη και ορισμένους συλλέκτες που αγοράζουν</w:t>
      </w:r>
      <w:r w:rsidR="00EE657E" w:rsidRPr="008719AB">
        <w:rPr>
          <w:bCs/>
          <w:iCs/>
          <w:spacing w:val="-20"/>
          <w:w w:val="115"/>
        </w:rPr>
        <w:t>,</w:t>
      </w:r>
      <w:r w:rsidRPr="008719AB">
        <w:rPr>
          <w:bCs/>
          <w:iCs/>
          <w:spacing w:val="-20"/>
          <w:w w:val="115"/>
        </w:rPr>
        <w:t xml:space="preserve"> σχεδόν αποκλειστικά</w:t>
      </w:r>
      <w:r w:rsidR="00EE657E" w:rsidRPr="008719AB">
        <w:rPr>
          <w:bCs/>
          <w:iCs/>
          <w:spacing w:val="-20"/>
          <w:w w:val="115"/>
        </w:rPr>
        <w:t>,</w:t>
      </w:r>
      <w:r w:rsidRPr="008719AB">
        <w:rPr>
          <w:bCs/>
          <w:iCs/>
          <w:spacing w:val="-20"/>
          <w:w w:val="115"/>
        </w:rPr>
        <w:t xml:space="preserve"> κρασιά πέραν των 30 Ευρώ, υπάρχει μεγάλη ζήτηση στα πιο φθηνά, δηλαδή στη γκάμα από 5 μέχρι 8 Ευρώ, εκεί όπου κυμαίνονται περίπου και οι τιμές των κυπριακών. Παρόλο που το εύρος των επιλογών </w:t>
      </w:r>
      <w:r w:rsidRPr="008719AB">
        <w:rPr>
          <w:bCs/>
          <w:iCs/>
          <w:spacing w:val="-20"/>
          <w:w w:val="115"/>
        </w:rPr>
        <w:lastRenderedPageBreak/>
        <w:t>και ο ανταγωνισμός είναι καλά στοιχεία, εντούτοις η υπερβολική και δυσανάλογη επικέντρωση στη γκάμα κρασιών 5 με 8 Ευρώ</w:t>
      </w:r>
      <w:r w:rsidR="007A1BFB" w:rsidRPr="008719AB">
        <w:rPr>
          <w:bCs/>
          <w:iCs/>
          <w:spacing w:val="-20"/>
          <w:w w:val="115"/>
        </w:rPr>
        <w:t>, στην κυπριακή αγορά</w:t>
      </w:r>
      <w:r w:rsidRPr="008719AB">
        <w:rPr>
          <w:bCs/>
          <w:iCs/>
          <w:spacing w:val="-20"/>
          <w:w w:val="115"/>
        </w:rPr>
        <w:t xml:space="preserve"> δεν είναι και τόσο θετικό στοιχείο και οι Ελλαδίτες εξαγωγείς πρέπει να διερευνήσουν στρατηγικές μάρκετινγ</w:t>
      </w:r>
      <w:r w:rsidR="007A1BFB" w:rsidRPr="008719AB">
        <w:rPr>
          <w:bCs/>
          <w:iCs/>
          <w:spacing w:val="-20"/>
          <w:w w:val="115"/>
        </w:rPr>
        <w:t>κ</w:t>
      </w:r>
      <w:r w:rsidRPr="008719AB">
        <w:rPr>
          <w:bCs/>
          <w:iCs/>
          <w:spacing w:val="-20"/>
          <w:w w:val="115"/>
        </w:rPr>
        <w:t xml:space="preserve"> που θα το</w:t>
      </w:r>
      <w:r w:rsidR="007A1BFB" w:rsidRPr="008719AB">
        <w:rPr>
          <w:bCs/>
          <w:iCs/>
          <w:spacing w:val="-20"/>
          <w:w w:val="115"/>
        </w:rPr>
        <w:t>υς επιτρέ</w:t>
      </w:r>
      <w:r w:rsidRPr="008719AB">
        <w:rPr>
          <w:bCs/>
          <w:iCs/>
          <w:spacing w:val="-20"/>
          <w:w w:val="115"/>
        </w:rPr>
        <w:t>ψουν να υπερβούν το όριο αυτό με στοχευμένες δράσεις.</w:t>
      </w:r>
      <w:r w:rsidR="007A1BFB" w:rsidRPr="008719AB">
        <w:rPr>
          <w:bCs/>
          <w:iCs/>
          <w:spacing w:val="-20"/>
          <w:w w:val="115"/>
        </w:rPr>
        <w:t xml:space="preserve"> Άλλωστε, ο οίνος αποτελεί προϊόν που τυγχάνει προστιθέμενης αξίας</w:t>
      </w:r>
      <w:r w:rsidR="00EE657E" w:rsidRPr="008719AB">
        <w:rPr>
          <w:bCs/>
          <w:iCs/>
          <w:spacing w:val="-20"/>
          <w:w w:val="115"/>
        </w:rPr>
        <w:t>,</w:t>
      </w:r>
      <w:r w:rsidR="007A1BFB" w:rsidRPr="008719AB">
        <w:rPr>
          <w:bCs/>
          <w:iCs/>
          <w:spacing w:val="-20"/>
          <w:w w:val="115"/>
        </w:rPr>
        <w:t xml:space="preserve"> ώστε να εξισορροπήσει το </w:t>
      </w:r>
      <w:r w:rsidR="00EE657E" w:rsidRPr="008719AB">
        <w:rPr>
          <w:bCs/>
          <w:iCs/>
          <w:spacing w:val="-20"/>
          <w:w w:val="115"/>
        </w:rPr>
        <w:t>υ</w:t>
      </w:r>
      <w:r w:rsidR="007A1BFB" w:rsidRPr="008719AB">
        <w:rPr>
          <w:bCs/>
          <w:iCs/>
          <w:spacing w:val="-20"/>
          <w:w w:val="115"/>
        </w:rPr>
        <w:t>ψηλό κόστος μεταφοράς στις αγορές, αν κ</w:t>
      </w:r>
      <w:r w:rsidR="00EE657E" w:rsidRPr="008719AB">
        <w:rPr>
          <w:bCs/>
          <w:iCs/>
          <w:spacing w:val="-20"/>
          <w:w w:val="115"/>
        </w:rPr>
        <w:t xml:space="preserve">αι όπου απαιτείται, το οποίο </w:t>
      </w:r>
      <w:r w:rsidR="007A1BFB" w:rsidRPr="008719AB">
        <w:rPr>
          <w:bCs/>
          <w:iCs/>
          <w:spacing w:val="-20"/>
          <w:w w:val="115"/>
        </w:rPr>
        <w:t>μεσοσταθμικά υποχωρεί σε πιο μεγάλες παραγγελίες.</w:t>
      </w:r>
    </w:p>
    <w:p w14:paraId="531B97C4" w14:textId="77777777" w:rsidR="00F904EE" w:rsidRPr="008719AB" w:rsidRDefault="00F904EE" w:rsidP="00EE657E">
      <w:pPr>
        <w:pStyle w:val="a3"/>
        <w:jc w:val="both"/>
        <w:rPr>
          <w:bCs/>
          <w:iCs/>
          <w:spacing w:val="-20"/>
          <w:w w:val="115"/>
        </w:rPr>
      </w:pPr>
      <w:r w:rsidRPr="008719AB">
        <w:rPr>
          <w:bCs/>
          <w:iCs/>
          <w:spacing w:val="-20"/>
          <w:w w:val="115"/>
        </w:rPr>
        <w:t xml:space="preserve"> Σχετικά τώρα</w:t>
      </w:r>
      <w:r w:rsidR="00EE657E" w:rsidRPr="008719AB">
        <w:rPr>
          <w:bCs/>
          <w:iCs/>
          <w:spacing w:val="-20"/>
          <w:w w:val="115"/>
        </w:rPr>
        <w:t>,</w:t>
      </w:r>
      <w:r w:rsidRPr="008719AB">
        <w:rPr>
          <w:bCs/>
          <w:iCs/>
          <w:spacing w:val="-20"/>
          <w:w w:val="115"/>
        </w:rPr>
        <w:t xml:space="preserve"> με τα ποσοστά κατανάλωσης του κυπριακού έναντι του εισαγομένου κρασιού, η αναλογία είναι περίπου 45 προς 55 αντίστοιχα. Σ’ αυτό το ποσο</w:t>
      </w:r>
      <w:r w:rsidR="00EE657E" w:rsidRPr="008719AB">
        <w:rPr>
          <w:bCs/>
          <w:iCs/>
          <w:spacing w:val="-20"/>
          <w:w w:val="115"/>
        </w:rPr>
        <w:t>στό του 4</w:t>
      </w:r>
      <w:r w:rsidRPr="008719AB">
        <w:rPr>
          <w:bCs/>
          <w:iCs/>
          <w:spacing w:val="-20"/>
          <w:w w:val="115"/>
        </w:rPr>
        <w:t>5% εισαγόμενου κρασιού η Ελλάδα κατέχει πρωτεύοντα ρόλο μαζί με τη Γαλλία και την Ιταλία (οι τρείς αυτές χώρες καλύπτουν το 77,68% των εισαγωγών οίνου, το 2023).</w:t>
      </w:r>
    </w:p>
    <w:p w14:paraId="649A17F0" w14:textId="77777777" w:rsidR="00EE657E" w:rsidRPr="008719AB" w:rsidRDefault="00EE657E" w:rsidP="00EE657E">
      <w:pPr>
        <w:pStyle w:val="a3"/>
        <w:jc w:val="both"/>
        <w:rPr>
          <w:bCs/>
          <w:iCs/>
          <w:spacing w:val="-20"/>
          <w:w w:val="115"/>
        </w:rPr>
      </w:pPr>
    </w:p>
    <w:p w14:paraId="069534F2" w14:textId="77777777" w:rsidR="00DD10F2" w:rsidRPr="008719AB" w:rsidRDefault="00DD10F2" w:rsidP="00EE657E">
      <w:pPr>
        <w:pStyle w:val="a3"/>
        <w:jc w:val="both"/>
        <w:rPr>
          <w:b/>
          <w:bCs/>
          <w:iCs/>
          <w:spacing w:val="-20"/>
          <w:w w:val="115"/>
        </w:rPr>
      </w:pPr>
      <w:r w:rsidRPr="008719AB">
        <w:rPr>
          <w:b/>
          <w:bCs/>
          <w:iCs/>
          <w:spacing w:val="-20"/>
          <w:w w:val="115"/>
        </w:rPr>
        <w:t>ΣΤ. ΘΕΣΜΙΚΟ ΠΛΑΙΣΙΟ</w:t>
      </w:r>
    </w:p>
    <w:p w14:paraId="251CEAD4" w14:textId="77777777" w:rsidR="00EE657E" w:rsidRPr="008719AB" w:rsidRDefault="00EE657E" w:rsidP="00EE657E">
      <w:pPr>
        <w:pStyle w:val="a3"/>
        <w:jc w:val="both"/>
        <w:rPr>
          <w:b/>
          <w:bCs/>
          <w:iCs/>
          <w:spacing w:val="-20"/>
          <w:w w:val="115"/>
        </w:rPr>
      </w:pPr>
    </w:p>
    <w:p w14:paraId="6169825B" w14:textId="77777777" w:rsidR="00EE657E" w:rsidRPr="008719AB" w:rsidRDefault="00DD10F2" w:rsidP="00EE657E">
      <w:pPr>
        <w:pStyle w:val="a3"/>
        <w:jc w:val="both"/>
        <w:rPr>
          <w:b/>
          <w:bCs/>
          <w:iCs/>
          <w:spacing w:val="-20"/>
          <w:w w:val="115"/>
        </w:rPr>
      </w:pPr>
      <w:r w:rsidRPr="008719AB">
        <w:rPr>
          <w:b/>
          <w:bCs/>
          <w:iCs/>
          <w:spacing w:val="-20"/>
          <w:w w:val="115"/>
        </w:rPr>
        <w:t xml:space="preserve">ΣΤ.1 Νομικό πλαίσιο που διέπει τη λειτουργία του κλάδου </w:t>
      </w:r>
    </w:p>
    <w:p w14:paraId="27BAD7DE" w14:textId="77777777" w:rsidR="0011271C" w:rsidRPr="008719AB" w:rsidRDefault="0011271C" w:rsidP="00EE657E">
      <w:pPr>
        <w:pStyle w:val="a3"/>
        <w:jc w:val="both"/>
        <w:rPr>
          <w:bCs/>
          <w:iCs/>
          <w:spacing w:val="-20"/>
          <w:w w:val="115"/>
        </w:rPr>
      </w:pPr>
      <w:r w:rsidRPr="008719AB">
        <w:rPr>
          <w:bCs/>
          <w:iCs/>
          <w:spacing w:val="-20"/>
          <w:w w:val="115"/>
        </w:rPr>
        <w:t xml:space="preserve">Αναλυτικές πληροφορίες καθώς και το σύνολο της νομοθεσίας που διέπει την αμπελοκαλλιέργεια και την παραγωγή οίνου μπορεί κανείς να εντοπίσει στον διαδικτυακό τόπο του κυπριακού Υπουργείου Γεωργίας: </w:t>
      </w:r>
      <w:hyperlink r:id="rId42" w:history="1">
        <w:r w:rsidRPr="008719AB">
          <w:rPr>
            <w:rStyle w:val="-"/>
            <w:bCs/>
            <w:iCs/>
            <w:color w:val="auto"/>
            <w:spacing w:val="-20"/>
            <w:w w:val="115"/>
          </w:rPr>
          <w:t>https://www.moa.gov.cy/moa/da/da.nsf/legislationsregulations_table_el/legislationsregulations_table_el?openform</w:t>
        </w:r>
      </w:hyperlink>
    </w:p>
    <w:p w14:paraId="45F82E53" w14:textId="77777777" w:rsidR="008F0990" w:rsidRPr="008719AB" w:rsidRDefault="008F0990" w:rsidP="00442B79">
      <w:pPr>
        <w:pStyle w:val="a3"/>
        <w:spacing w:before="245"/>
        <w:jc w:val="both"/>
        <w:rPr>
          <w:bCs/>
          <w:iCs/>
          <w:spacing w:val="-20"/>
          <w:w w:val="115"/>
        </w:rPr>
      </w:pPr>
      <w:r w:rsidRPr="008719AB">
        <w:rPr>
          <w:b/>
          <w:bCs/>
          <w:iCs/>
          <w:spacing w:val="-20"/>
          <w:w w:val="115"/>
        </w:rPr>
        <w:t xml:space="preserve">ΣΤ.1.1 </w:t>
      </w:r>
      <w:r w:rsidR="00EE657E" w:rsidRPr="008719AB">
        <w:rPr>
          <w:b/>
          <w:bCs/>
          <w:iCs/>
          <w:spacing w:val="-20"/>
          <w:w w:val="115"/>
        </w:rPr>
        <w:t>Ορισμός Οίνου</w:t>
      </w:r>
      <w:r w:rsidR="00EE657E" w:rsidRPr="008719AB">
        <w:rPr>
          <w:bCs/>
          <w:iCs/>
          <w:spacing w:val="-20"/>
          <w:w w:val="115"/>
        </w:rPr>
        <w:t xml:space="preserve"> </w:t>
      </w:r>
      <w:r w:rsidRPr="008719AB">
        <w:rPr>
          <w:bCs/>
          <w:iCs/>
          <w:spacing w:val="-20"/>
          <w:w w:val="115"/>
        </w:rPr>
        <w:t xml:space="preserve">Στον παρακάτω πίνακα αναφέρονται ορισμένοι ορισμοί για τον οίνο ή κρασί όπως διατυπώθηκαν από επίσημους φορείς τον 20ο και 21ο αιώνα. Η ελληνική και κυπριακή νομοθεσία αποδέχονται τον Κανονισμό (ΕΚ) αριθ. 491/2009. </w:t>
      </w:r>
    </w:p>
    <w:p w14:paraId="5D15F55A" w14:textId="77777777" w:rsidR="007A1BFB" w:rsidRPr="00EE657E" w:rsidRDefault="00EE657E" w:rsidP="00EE657E">
      <w:pPr>
        <w:pStyle w:val="a3"/>
        <w:spacing w:before="245"/>
        <w:jc w:val="center"/>
        <w:rPr>
          <w:b/>
          <w:bCs/>
          <w:iCs/>
          <w:spacing w:val="-20"/>
          <w:w w:val="115"/>
          <w:sz w:val="22"/>
          <w:szCs w:val="22"/>
        </w:rPr>
      </w:pPr>
      <w:r w:rsidRPr="00EE657E">
        <w:rPr>
          <w:b/>
          <w:bCs/>
          <w:iCs/>
          <w:spacing w:val="-20"/>
          <w:w w:val="115"/>
          <w:sz w:val="22"/>
          <w:szCs w:val="22"/>
        </w:rPr>
        <w:t>ΠΙΝΑΚΑΣ 32 – ΝΟΜΟΘΕΤΗΜΑΤΑ ΕΝΝΟΙΟΛΟΓΙΚΟΥ ΟΡΙΣΜΟΥ ΤΟΥ ΟΙΝΟΥ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5"/>
        <w:gridCol w:w="5176"/>
      </w:tblGrid>
      <w:tr w:rsidR="008F0990" w:rsidRPr="00543F68" w14:paraId="699F2EC4" w14:textId="77777777" w:rsidTr="00EE657E">
        <w:tc>
          <w:tcPr>
            <w:tcW w:w="5319" w:type="dxa"/>
            <w:tcBorders>
              <w:bottom w:val="single" w:sz="4" w:space="0" w:color="auto"/>
            </w:tcBorders>
            <w:shd w:val="clear" w:color="auto" w:fill="92CDDC"/>
          </w:tcPr>
          <w:p w14:paraId="2E725750" w14:textId="77777777" w:rsidR="008F0990" w:rsidRPr="00543F68" w:rsidRDefault="008F0990" w:rsidP="00442B79">
            <w:pPr>
              <w:pStyle w:val="a3"/>
              <w:spacing w:before="245"/>
              <w:jc w:val="both"/>
              <w:rPr>
                <w:bCs/>
                <w:iCs/>
                <w:spacing w:val="-20"/>
                <w:w w:val="115"/>
                <w:sz w:val="22"/>
                <w:szCs w:val="22"/>
              </w:rPr>
            </w:pPr>
            <w:r w:rsidRPr="00543F68">
              <w:rPr>
                <w:bCs/>
                <w:iCs/>
                <w:spacing w:val="-20"/>
                <w:w w:val="115"/>
                <w:sz w:val="22"/>
                <w:szCs w:val="22"/>
              </w:rPr>
              <w:t>Ορισμοί του οίνου «Κανένα ποτό δεν μπορεί να διατηρείται ή να μεταφέρεται προς πώληση, να προσφέρεται προς πώληση ή να πωλείται με το όνομα του κρασιού, εκτός εάν προέρχεται αποκλειστικά από την αλκοολική ζύμωση των νωπών σταφυλιών ή του χυμού των νωπών σταφυλιών.»</w:t>
            </w:r>
          </w:p>
        </w:tc>
        <w:tc>
          <w:tcPr>
            <w:tcW w:w="5313" w:type="dxa"/>
            <w:tcBorders>
              <w:bottom w:val="single" w:sz="4" w:space="0" w:color="auto"/>
            </w:tcBorders>
            <w:shd w:val="clear" w:color="auto" w:fill="92CDDC"/>
          </w:tcPr>
          <w:p w14:paraId="738C54D4" w14:textId="77777777" w:rsidR="008F0990" w:rsidRPr="00543F68" w:rsidRDefault="008F0990" w:rsidP="00442B79">
            <w:pPr>
              <w:pStyle w:val="a3"/>
              <w:spacing w:before="245"/>
              <w:jc w:val="both"/>
              <w:rPr>
                <w:bCs/>
                <w:iCs/>
                <w:spacing w:val="-20"/>
                <w:w w:val="115"/>
                <w:sz w:val="22"/>
                <w:szCs w:val="22"/>
              </w:rPr>
            </w:pPr>
            <w:r w:rsidRPr="00543F68">
              <w:rPr>
                <w:bCs/>
                <w:iCs/>
                <w:spacing w:val="-20"/>
                <w:w w:val="115"/>
                <w:sz w:val="22"/>
                <w:szCs w:val="22"/>
              </w:rPr>
              <w:t xml:space="preserve">Επίσημη Εφημερίδα της Γαλλικής Δημοκρατία (JORF), 1907 </w:t>
            </w:r>
          </w:p>
        </w:tc>
      </w:tr>
      <w:tr w:rsidR="008F0990" w:rsidRPr="00543F68" w14:paraId="20F7A5E7" w14:textId="77777777" w:rsidTr="00EE657E">
        <w:tc>
          <w:tcPr>
            <w:tcW w:w="5319" w:type="dxa"/>
            <w:tcBorders>
              <w:bottom w:val="single" w:sz="4" w:space="0" w:color="auto"/>
            </w:tcBorders>
            <w:shd w:val="clear" w:color="auto" w:fill="FFFFFF"/>
          </w:tcPr>
          <w:p w14:paraId="1AD208D2" w14:textId="77777777" w:rsidR="008F0990" w:rsidRPr="00543F68" w:rsidRDefault="008F0990" w:rsidP="00442B79">
            <w:pPr>
              <w:pStyle w:val="a3"/>
              <w:spacing w:before="245"/>
              <w:jc w:val="both"/>
              <w:rPr>
                <w:bCs/>
                <w:iCs/>
                <w:spacing w:val="-20"/>
                <w:w w:val="115"/>
                <w:sz w:val="22"/>
                <w:szCs w:val="22"/>
              </w:rPr>
            </w:pPr>
            <w:r w:rsidRPr="00543F68">
              <w:rPr>
                <w:bCs/>
                <w:iCs/>
                <w:spacing w:val="-20"/>
                <w:w w:val="115"/>
                <w:sz w:val="22"/>
                <w:szCs w:val="22"/>
              </w:rPr>
              <w:t>“Tο προϊόν που παράγεται αποκλειστικά με πλήρη ή μερική αλκοολική ζύμωση νωπών σταφυλιών, είτε αυτά έχουν υποστεί έκθλιψη είτε όχι, ή γλεύκους σταφυλιών</w:t>
            </w:r>
          </w:p>
        </w:tc>
        <w:tc>
          <w:tcPr>
            <w:tcW w:w="5313" w:type="dxa"/>
            <w:tcBorders>
              <w:bottom w:val="single" w:sz="4" w:space="0" w:color="auto"/>
            </w:tcBorders>
            <w:shd w:val="clear" w:color="auto" w:fill="FFFFFF"/>
          </w:tcPr>
          <w:p w14:paraId="06A91E2F" w14:textId="77777777" w:rsidR="008F0990" w:rsidRPr="00543F68" w:rsidRDefault="008F0990" w:rsidP="00442B79">
            <w:pPr>
              <w:pStyle w:val="a3"/>
              <w:spacing w:before="245"/>
              <w:jc w:val="both"/>
              <w:rPr>
                <w:bCs/>
                <w:iCs/>
                <w:spacing w:val="-20"/>
                <w:w w:val="115"/>
                <w:sz w:val="22"/>
                <w:szCs w:val="22"/>
              </w:rPr>
            </w:pPr>
            <w:r w:rsidRPr="00543F68">
              <w:rPr>
                <w:spacing w:val="-20"/>
                <w:w w:val="115"/>
                <w:sz w:val="22"/>
                <w:szCs w:val="22"/>
              </w:rPr>
              <w:t>Κανονισμός (ΕΚ) αριθ. 491/2009 &amp;</w:t>
            </w:r>
          </w:p>
        </w:tc>
      </w:tr>
      <w:tr w:rsidR="008F0990" w:rsidRPr="00B23546" w14:paraId="6B263E00" w14:textId="77777777" w:rsidTr="00EE657E">
        <w:tc>
          <w:tcPr>
            <w:tcW w:w="5319" w:type="dxa"/>
            <w:shd w:val="clear" w:color="auto" w:fill="92CDDC"/>
          </w:tcPr>
          <w:p w14:paraId="57A44491" w14:textId="77777777" w:rsidR="008F0990" w:rsidRPr="00543F68" w:rsidRDefault="008F0990" w:rsidP="00442B79">
            <w:pPr>
              <w:pStyle w:val="a3"/>
              <w:spacing w:before="245"/>
              <w:jc w:val="both"/>
              <w:rPr>
                <w:bCs/>
                <w:iCs/>
                <w:spacing w:val="-20"/>
                <w:w w:val="115"/>
                <w:sz w:val="22"/>
                <w:szCs w:val="22"/>
              </w:rPr>
            </w:pPr>
            <w:r w:rsidRPr="00543F68">
              <w:rPr>
                <w:spacing w:val="-20"/>
                <w:w w:val="115"/>
                <w:sz w:val="22"/>
                <w:szCs w:val="22"/>
              </w:rPr>
              <w:t>«Κρασί - αλκοολούχο ποτό που παρασκευάζεται με ζύμωση του χυμού φρούτων ή μούρων. (…) Ο στενότερος ορισμός, που σχετίζεται με αυτό το βιβλίο και γίνεται αποδεκτός σε όλη την Ευρώπη, είναι ότι το κρασί είναι «το αλκοολούχο ποτό που λαμβάνεται από τη ζύμωση του χυμού των φρέσκων σταφυλιών (…)». »</w:t>
            </w:r>
          </w:p>
        </w:tc>
        <w:tc>
          <w:tcPr>
            <w:tcW w:w="5313" w:type="dxa"/>
            <w:shd w:val="clear" w:color="auto" w:fill="92CDDC"/>
          </w:tcPr>
          <w:p w14:paraId="53E74A9D" w14:textId="77777777" w:rsidR="008F0990" w:rsidRPr="00543F68" w:rsidRDefault="008F0990" w:rsidP="00442B79">
            <w:pPr>
              <w:pStyle w:val="a3"/>
              <w:spacing w:before="245"/>
              <w:jc w:val="both"/>
              <w:rPr>
                <w:bCs/>
                <w:iCs/>
                <w:spacing w:val="-20"/>
                <w:w w:val="115"/>
                <w:sz w:val="22"/>
                <w:szCs w:val="22"/>
                <w:lang w:val="en-US"/>
              </w:rPr>
            </w:pPr>
            <w:r w:rsidRPr="00543F68">
              <w:rPr>
                <w:spacing w:val="-20"/>
                <w:w w:val="115"/>
                <w:sz w:val="22"/>
                <w:szCs w:val="22"/>
                <w:lang w:val="en-US"/>
              </w:rPr>
              <w:t xml:space="preserve">Holford-Strevens, The Oxford Companion to Wine, 2015, </w:t>
            </w:r>
            <w:r w:rsidRPr="00543F68">
              <w:rPr>
                <w:spacing w:val="-20"/>
                <w:w w:val="115"/>
                <w:sz w:val="22"/>
                <w:szCs w:val="22"/>
              </w:rPr>
              <w:t>σελ</w:t>
            </w:r>
            <w:r w:rsidRPr="00543F68">
              <w:rPr>
                <w:spacing w:val="-20"/>
                <w:w w:val="115"/>
                <w:sz w:val="22"/>
                <w:szCs w:val="22"/>
                <w:lang w:val="en-US"/>
              </w:rPr>
              <w:t>. 817</w:t>
            </w:r>
          </w:p>
        </w:tc>
      </w:tr>
    </w:tbl>
    <w:p w14:paraId="35258574" w14:textId="77777777" w:rsidR="008F0990" w:rsidRPr="00EE657E" w:rsidRDefault="007A1BFB" w:rsidP="00EE657E">
      <w:pPr>
        <w:pStyle w:val="a3"/>
        <w:jc w:val="both"/>
        <w:rPr>
          <w:bCs/>
          <w:iCs/>
          <w:spacing w:val="-20"/>
          <w:w w:val="115"/>
          <w:sz w:val="22"/>
          <w:szCs w:val="22"/>
          <w:lang w:val="en-US"/>
        </w:rPr>
      </w:pPr>
      <w:r w:rsidRPr="00543F68">
        <w:rPr>
          <w:bCs/>
          <w:iCs/>
          <w:spacing w:val="-20"/>
          <w:w w:val="115"/>
          <w:sz w:val="22"/>
          <w:szCs w:val="22"/>
        </w:rPr>
        <w:t xml:space="preserve">Σημειώνεται ότι σύμφωνα με </w:t>
      </w:r>
      <w:r w:rsidR="008F0990" w:rsidRPr="00543F68">
        <w:rPr>
          <w:bCs/>
          <w:iCs/>
          <w:spacing w:val="-20"/>
          <w:w w:val="115"/>
          <w:sz w:val="22"/>
          <w:szCs w:val="22"/>
        </w:rPr>
        <w:t xml:space="preserve"> Κανονισμός (ΕΚ) αριθ. 491/2009 &amp; «Κρασί - αλκοολούχο ποτό που παρασκευάζεται με ζύμωση του χυμού φρούτων ή μούρων. (…) Ο στενότερος ορισμός, γίνεται αποδεκτός σε όλη την Ευρώπη, είναι ότι το κρασί είναι «το αλκοολούχο ποτό που λαμβάνεται από τη ζύμωση του χυμού των φρέσκων σταφυλιών (…)». </w:t>
      </w:r>
      <w:r w:rsidR="008F0990" w:rsidRPr="00543F68">
        <w:rPr>
          <w:bCs/>
          <w:iCs/>
          <w:spacing w:val="-20"/>
          <w:w w:val="115"/>
          <w:sz w:val="22"/>
          <w:szCs w:val="22"/>
          <w:lang w:val="en-US"/>
        </w:rPr>
        <w:t xml:space="preserve">» Holford-Strevens, The Oxford Companion to Wine, 2015, </w:t>
      </w:r>
      <w:r w:rsidR="008F0990" w:rsidRPr="00543F68">
        <w:rPr>
          <w:bCs/>
          <w:iCs/>
          <w:spacing w:val="-20"/>
          <w:w w:val="115"/>
          <w:sz w:val="22"/>
          <w:szCs w:val="22"/>
        </w:rPr>
        <w:t>σελ</w:t>
      </w:r>
      <w:r w:rsidR="008F0990" w:rsidRPr="00543F68">
        <w:rPr>
          <w:bCs/>
          <w:iCs/>
          <w:spacing w:val="-20"/>
          <w:w w:val="115"/>
          <w:sz w:val="22"/>
          <w:szCs w:val="22"/>
          <w:lang w:val="en-US"/>
        </w:rPr>
        <w:t xml:space="preserve">. 817 </w:t>
      </w:r>
      <w:r w:rsidR="008F0990" w:rsidRPr="00543F68">
        <w:rPr>
          <w:bCs/>
          <w:iCs/>
          <w:spacing w:val="-20"/>
          <w:w w:val="115"/>
          <w:sz w:val="22"/>
          <w:szCs w:val="22"/>
        </w:rPr>
        <w:t>Πηγή</w:t>
      </w:r>
      <w:r w:rsidR="008F0990" w:rsidRPr="00543F68">
        <w:rPr>
          <w:bCs/>
          <w:iCs/>
          <w:spacing w:val="-20"/>
          <w:w w:val="115"/>
          <w:sz w:val="22"/>
          <w:szCs w:val="22"/>
          <w:lang w:val="en-US"/>
        </w:rPr>
        <w:t xml:space="preserve">: Meloni &amp; Swinnen, 2017 </w:t>
      </w:r>
      <w:r w:rsidR="008F0990" w:rsidRPr="00543F68">
        <w:rPr>
          <w:bCs/>
          <w:iCs/>
          <w:spacing w:val="-20"/>
          <w:w w:val="115"/>
          <w:sz w:val="22"/>
          <w:szCs w:val="22"/>
        </w:rPr>
        <w:t>και</w:t>
      </w:r>
      <w:r w:rsidR="008F0990" w:rsidRPr="00543F68">
        <w:rPr>
          <w:bCs/>
          <w:iCs/>
          <w:spacing w:val="-20"/>
          <w:w w:val="115"/>
          <w:sz w:val="22"/>
          <w:szCs w:val="22"/>
          <w:lang w:val="en-US"/>
        </w:rPr>
        <w:t xml:space="preserve"> </w:t>
      </w:r>
      <w:r w:rsidR="008F0990" w:rsidRPr="00543F68">
        <w:rPr>
          <w:bCs/>
          <w:iCs/>
          <w:spacing w:val="-20"/>
          <w:w w:val="115"/>
          <w:sz w:val="22"/>
          <w:szCs w:val="22"/>
        </w:rPr>
        <w:t>Κανονισμός</w:t>
      </w:r>
      <w:r w:rsidR="008F0990" w:rsidRPr="00543F68">
        <w:rPr>
          <w:bCs/>
          <w:iCs/>
          <w:spacing w:val="-20"/>
          <w:w w:val="115"/>
          <w:sz w:val="22"/>
          <w:szCs w:val="22"/>
          <w:lang w:val="en-US"/>
        </w:rPr>
        <w:t xml:space="preserve"> (</w:t>
      </w:r>
      <w:r w:rsidR="008F0990" w:rsidRPr="00543F68">
        <w:rPr>
          <w:bCs/>
          <w:iCs/>
          <w:spacing w:val="-20"/>
          <w:w w:val="115"/>
          <w:sz w:val="22"/>
          <w:szCs w:val="22"/>
        </w:rPr>
        <w:t>ΕΚ</w:t>
      </w:r>
      <w:r w:rsidR="008F0990" w:rsidRPr="00543F68">
        <w:rPr>
          <w:bCs/>
          <w:iCs/>
          <w:spacing w:val="-20"/>
          <w:w w:val="115"/>
          <w:sz w:val="22"/>
          <w:szCs w:val="22"/>
          <w:lang w:val="en-US"/>
        </w:rPr>
        <w:t>) 491/2009</w:t>
      </w:r>
      <w:r w:rsidR="00EE657E" w:rsidRPr="00EE657E">
        <w:rPr>
          <w:bCs/>
          <w:iCs/>
          <w:spacing w:val="-20"/>
          <w:w w:val="115"/>
          <w:sz w:val="22"/>
          <w:szCs w:val="22"/>
          <w:lang w:val="en-US"/>
        </w:rPr>
        <w:t>.</w:t>
      </w:r>
    </w:p>
    <w:p w14:paraId="7B7D8BED" w14:textId="77777777" w:rsidR="00EE657E" w:rsidRPr="00EE657E" w:rsidRDefault="00EE657E" w:rsidP="00EE657E">
      <w:pPr>
        <w:pStyle w:val="a3"/>
        <w:jc w:val="both"/>
        <w:rPr>
          <w:bCs/>
          <w:iCs/>
          <w:spacing w:val="-20"/>
          <w:w w:val="115"/>
          <w:sz w:val="22"/>
          <w:szCs w:val="22"/>
          <w:lang w:val="en-US"/>
        </w:rPr>
      </w:pPr>
    </w:p>
    <w:p w14:paraId="1A6E0CAB" w14:textId="77777777" w:rsidR="00974CE0" w:rsidRPr="008719AB" w:rsidRDefault="00974CE0" w:rsidP="00EE657E">
      <w:pPr>
        <w:pStyle w:val="a3"/>
        <w:jc w:val="both"/>
        <w:rPr>
          <w:b/>
          <w:bCs/>
          <w:spacing w:val="-20"/>
          <w:w w:val="115"/>
        </w:rPr>
      </w:pPr>
      <w:r w:rsidRPr="008719AB">
        <w:rPr>
          <w:b/>
          <w:bCs/>
          <w:iCs/>
          <w:spacing w:val="-20"/>
          <w:w w:val="115"/>
        </w:rPr>
        <w:t xml:space="preserve">ΣΤ.1.2 </w:t>
      </w:r>
      <w:r w:rsidRPr="008719AB">
        <w:rPr>
          <w:b/>
          <w:bCs/>
          <w:spacing w:val="-20"/>
          <w:w w:val="115"/>
        </w:rPr>
        <w:t>Πώληση Οινοπνευματωδών Ποτών (Άδεια Λιανικής Πώλησης και Εμπόρου)</w:t>
      </w:r>
    </w:p>
    <w:p w14:paraId="0AE8C27B" w14:textId="77777777" w:rsidR="00974CE0" w:rsidRPr="008719AB" w:rsidRDefault="00974CE0" w:rsidP="00EE657E">
      <w:pPr>
        <w:pStyle w:val="a3"/>
        <w:jc w:val="both"/>
        <w:rPr>
          <w:bCs/>
          <w:iCs/>
          <w:spacing w:val="-20"/>
          <w:w w:val="115"/>
        </w:rPr>
      </w:pPr>
      <w:r w:rsidRPr="008719AB">
        <w:rPr>
          <w:bCs/>
          <w:iCs/>
          <w:spacing w:val="-20"/>
          <w:w w:val="115"/>
        </w:rPr>
        <w:t>Για την πώληση, προσφορά προς πώληση, ή φύλαξη με σκοπό την πώληση οινοπνευματωδών ποτών στην Κυπριακή Δημοκρατία απαιτείται η εξασφάλιση άδειας για την πώληση οινοπνευματωδών ποτών (άδεια λιανικής πώλησης και άδεια εμπόρου) από τον οικείο Δήμο εντός του οποίου βρίσκονται τα υποστατικά ή σε όλες τις άλλες περιπτώσεις από τον Έπαρχο της Επαρχίας στην οποία βρίσκονται τα υποστατικά.</w:t>
      </w:r>
    </w:p>
    <w:p w14:paraId="1E79B1AB" w14:textId="77777777" w:rsidR="00974CE0" w:rsidRPr="008719AB" w:rsidRDefault="00974CE0" w:rsidP="00974CE0">
      <w:pPr>
        <w:pStyle w:val="a3"/>
        <w:spacing w:before="245"/>
        <w:jc w:val="both"/>
        <w:rPr>
          <w:bCs/>
          <w:iCs/>
          <w:spacing w:val="-20"/>
          <w:w w:val="115"/>
        </w:rPr>
      </w:pPr>
      <w:r w:rsidRPr="008719AB">
        <w:rPr>
          <w:bCs/>
          <w:iCs/>
          <w:spacing w:val="-20"/>
          <w:w w:val="115"/>
        </w:rPr>
        <w:t xml:space="preserve">Η άδεια λιανικής πώλησης μπορεί να αποκτηθεί στην περίπτωση πώλησης οινοπνευματωδών ποτών λιανικώς </w:t>
      </w:r>
      <w:r w:rsidRPr="008719AB">
        <w:rPr>
          <w:bCs/>
          <w:iCs/>
          <w:spacing w:val="-20"/>
          <w:w w:val="115"/>
        </w:rPr>
        <w:lastRenderedPageBreak/>
        <w:t>σε τέτοια υποστατικά ή τόπο όπως δύναται να οριστεί σε αυτή για κατανάλωση εντός ή εκτός τέτοιων υποστατικών ή τόπου.Η άδεια εμπόρου μπορεί να αποκτηθεί στην περίπτωση πώλησης οινοπνευματωδών ποτών με άλλο τρόπο από λιανικά σε τέτοια υποστατικά ή τόπο όπως δύναται να οριστεί σε αυτή για κατανάλωση εκτός τέτοιων υποστατικών ή τόπου. Ο όρος «οινοπνευματώδη ποτά» σημαίνει οινοπνεύματα ή οινοπνευματούχα ποτά οποιασδήποτε περιγραφής τα οποία είναι κατάλληλα ή προτίθενται ή τα οποία μπορούν με οποιοδήποτε τρόπο να μετατραπούν προς χρήση ως ποτά και περιλαμβάνει οινοπνεύματα, οινοπνευματούχα ποτά, οίνους, ελαφρό ξανθό ζύθο, ζύθο, ισχυρό μαύρο ζύθο, μελαψό ζύθο και μηλίτη οίνο αλλά δεν περιλαμβάνει μεθυλικά οινοπνεύματα.</w:t>
      </w:r>
    </w:p>
    <w:p w14:paraId="3DA19D73" w14:textId="77777777" w:rsidR="00974CE0" w:rsidRPr="008719AB" w:rsidRDefault="00974CE0" w:rsidP="00974CE0">
      <w:pPr>
        <w:pStyle w:val="a3"/>
        <w:spacing w:before="245"/>
        <w:jc w:val="both"/>
        <w:rPr>
          <w:bCs/>
          <w:iCs/>
          <w:spacing w:val="-20"/>
          <w:w w:val="115"/>
        </w:rPr>
      </w:pPr>
      <w:r w:rsidRPr="008719AB">
        <w:rPr>
          <w:bCs/>
          <w:iCs/>
          <w:spacing w:val="-20"/>
          <w:w w:val="115"/>
        </w:rPr>
        <w:t>Επιλέξιμη/ος είναι κάθε φυσικό πρόσωπο ή νομική οντότητα, η οποία μπορεί να εξασφαλίσει άδεια για την πώληση οινοπνευματωδών ποτών (άδεια λιανικής πώλησης ή άδεια εμπόρου), νοουμένου ότι το οικείο Δημοτικό Συμβούλιο ή ο οικείος Έπαρχος διαπιστώσει ότι πληρούνται οι προϋποθέσεις, όπως καθορίζονται από τις διάφορες νομοθεσίες της Κυπριακής Δημοκρατίας και εφαρμόζονται στη συγκεκριμένη φύση της εν λόγω επιχειρηματικής δραστηριότητας, όπως για παράδειγμα η απόκτηση/εξασφάλιση άδειας για τη Λειτουργία Κέντρου Εστίασης και Αναψυχής, την οποία εκδίδει το Υφυπουργείο Τουρισμού, η κατοχή Πιστοποιητικού Καθαρού Ποινικού Μητρώου. Σημειώνεται, επίσης, ότι το όριο ηλικίας, αναφορικά με την πώληση, διάθεση, χορήγηση και κατανάλωση οινοπνευματωδών ποτών, έχει αυξηθεί στα 18 έτη.</w:t>
      </w:r>
    </w:p>
    <w:p w14:paraId="7C2224AF" w14:textId="77777777" w:rsidR="00974CE0" w:rsidRPr="008719AB" w:rsidRDefault="00974CE0" w:rsidP="00974CE0">
      <w:pPr>
        <w:pStyle w:val="a3"/>
        <w:spacing w:before="245"/>
        <w:jc w:val="both"/>
        <w:rPr>
          <w:bCs/>
          <w:iCs/>
          <w:spacing w:val="-20"/>
          <w:w w:val="115"/>
        </w:rPr>
      </w:pPr>
      <w:r w:rsidRPr="008719AB">
        <w:rPr>
          <w:bCs/>
          <w:iCs/>
          <w:spacing w:val="-20"/>
          <w:w w:val="115"/>
        </w:rPr>
        <w:t>Το έντυπο αίτησης για χορήγησή άδειας πώλησης οινοπνευματωδών ποτών (άδεια λιανικής πώλησης ή άδεια εμπόρου) μπορεί να υποβληθεί είτε μέσω του ΕΚΕ Κύπρου, είτε μέσω του κατά τόπον αρμοδίου  </w:t>
      </w:r>
      <w:hyperlink r:id="rId43" w:tgtFrame="_blank" w:history="1">
        <w:r w:rsidRPr="008719AB">
          <w:rPr>
            <w:rStyle w:val="-"/>
            <w:bCs/>
            <w:iCs/>
            <w:color w:val="auto"/>
            <w:spacing w:val="-20"/>
            <w:w w:val="115"/>
            <w:u w:val="none"/>
          </w:rPr>
          <w:t>Γραφείου Επάρχου</w:t>
        </w:r>
      </w:hyperlink>
      <w:r w:rsidRPr="008719AB">
        <w:rPr>
          <w:bCs/>
          <w:iCs/>
          <w:spacing w:val="-20"/>
          <w:w w:val="115"/>
        </w:rPr>
        <w:t> ή </w:t>
      </w:r>
      <w:hyperlink r:id="rId44" w:tgtFrame="_blank" w:history="1">
        <w:r w:rsidRPr="008719AB">
          <w:rPr>
            <w:rStyle w:val="-"/>
            <w:bCs/>
            <w:iCs/>
            <w:color w:val="auto"/>
            <w:spacing w:val="-20"/>
            <w:w w:val="115"/>
            <w:u w:val="none"/>
          </w:rPr>
          <w:t>Δημοτικού Συμβουλίου</w:t>
        </w:r>
      </w:hyperlink>
      <w:r w:rsidRPr="008719AB">
        <w:rPr>
          <w:bCs/>
          <w:iCs/>
          <w:spacing w:val="-20"/>
          <w:w w:val="115"/>
        </w:rPr>
        <w:t> ανάλογα με την τοποθεσία των υποστατικών. Το έντυπο αίτησης μπορεί να διαφέρει ανάλογα με το Δήμο ή Επαρχιακή Διοίκηση.</w:t>
      </w:r>
    </w:p>
    <w:p w14:paraId="44E63A98" w14:textId="77777777" w:rsidR="00974CE0" w:rsidRPr="008719AB" w:rsidRDefault="00974CE0" w:rsidP="00974CE0">
      <w:pPr>
        <w:pStyle w:val="a3"/>
        <w:spacing w:before="245"/>
        <w:jc w:val="both"/>
        <w:rPr>
          <w:bCs/>
          <w:iCs/>
          <w:spacing w:val="-20"/>
          <w:w w:val="115"/>
        </w:rPr>
      </w:pPr>
      <w:r w:rsidRPr="008719AB">
        <w:rPr>
          <w:bCs/>
          <w:iCs/>
          <w:spacing w:val="-20"/>
          <w:w w:val="115"/>
        </w:rPr>
        <w:t>Το έντυπο αίτησης πρέπει να συνοδεύεται από τα ακόλουθα έγγραφα, όπου εφαρμόζεται:</w:t>
      </w:r>
    </w:p>
    <w:p w14:paraId="4F62BE26" w14:textId="77777777" w:rsidR="00974CE0" w:rsidRPr="008719AB" w:rsidRDefault="00974CE0" w:rsidP="007A1BFB">
      <w:pPr>
        <w:pStyle w:val="a3"/>
        <w:numPr>
          <w:ilvl w:val="0"/>
          <w:numId w:val="7"/>
        </w:numPr>
        <w:tabs>
          <w:tab w:val="left" w:pos="709"/>
        </w:tabs>
        <w:ind w:left="0" w:hanging="11"/>
        <w:jc w:val="both"/>
        <w:rPr>
          <w:bCs/>
          <w:iCs/>
          <w:spacing w:val="-20"/>
          <w:w w:val="115"/>
        </w:rPr>
      </w:pPr>
      <w:r w:rsidRPr="008719AB">
        <w:rPr>
          <w:bCs/>
          <w:iCs/>
          <w:spacing w:val="-20"/>
          <w:w w:val="115"/>
        </w:rPr>
        <w:t>αντίγραφο πολιτικής ταυτότητας ή διαβατηρίου (για να αποδειχθεί ότι ο αιτών είναι τουλάχιστον 18 ετών)</w:t>
      </w:r>
    </w:p>
    <w:p w14:paraId="1A2584FC"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πρόσφατο (εντός 3 μηνών) πρωτότυπο Πιστοποιητικό Ποινικού Μητρώου για τον αιτητή (σε περίπτωση νομικού προσώπου να προσκομιστεί Πιστοποιητικό για τον κατά νόμο υπεύθυνο και του/ων πωλητή/ων)˙</w:t>
      </w:r>
    </w:p>
    <w:p w14:paraId="2C6B6E79"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πρωτότυπο Πιστοποιητικό κατάταξης καταλύματος (στην περίπτωση ξενοδοχείου ή άλλου καταλύματος)˙</w:t>
      </w:r>
    </w:p>
    <w:p w14:paraId="3079D0E7"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αντίγραφο Πιστοποιητικού Εγγραφής και Πιστοποιητικό ορισμού του κατά νόμου υπεύθυνου (στην περίπτωση νομικού προσώπου)˙</w:t>
      </w:r>
    </w:p>
    <w:p w14:paraId="4C50098E"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αντίγραφο Άδειας Οικοδομής˙</w:t>
      </w:r>
    </w:p>
    <w:p w14:paraId="358B6C0C"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αντίγραφο Πιστοποιητικού από την Υγειονομική Υπηρεσία του Δήμου˙</w:t>
      </w:r>
    </w:p>
    <w:p w14:paraId="40BCCB92"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αντίγραφο της Άδειας για τη λειτουργία Κέντρου Αναψυχής που εκδίδει το Υφυπουργείο Τουρισμού (σε περίπτωση που τα υποστατικά αφορούν επισιτιστικές ή ψυχαγωγικές επιχειρήσεις)˙</w:t>
      </w:r>
    </w:p>
    <w:p w14:paraId="25DA7742" w14:textId="77777777" w:rsidR="00974CE0" w:rsidRPr="008719AB" w:rsidRDefault="00974CE0" w:rsidP="007A1BFB">
      <w:pPr>
        <w:pStyle w:val="a3"/>
        <w:numPr>
          <w:ilvl w:val="0"/>
          <w:numId w:val="7"/>
        </w:numPr>
        <w:ind w:left="0" w:hanging="11"/>
        <w:jc w:val="both"/>
        <w:rPr>
          <w:bCs/>
          <w:iCs/>
          <w:spacing w:val="-20"/>
          <w:w w:val="115"/>
        </w:rPr>
      </w:pPr>
      <w:r w:rsidRPr="008719AB">
        <w:rPr>
          <w:bCs/>
          <w:iCs/>
          <w:spacing w:val="-20"/>
          <w:w w:val="115"/>
        </w:rPr>
        <w:t>αντίγραφο Πιστοποιητικού Καταλληλότητας που εκδίδει το Τμήμα Δημοσίων Έργων, μετά από ανάλογες διαβουλέυσεις με το Τμήμα Ηλεκτρομηχανολογικών Υπηρεσιών, την Πυροσβεστική Υπηρεσία και την Αστυνομία (σε περίπτωση δισκοθήκης, υποστατικών με ζωντανή μουσική ψυχαγωγία, ξενοδοχείων, καμπαρέ, πάρκα αναψυχής τα οποία βρίσκονται σε μια επαρχία).</w:t>
      </w:r>
    </w:p>
    <w:p w14:paraId="491DE2F0" w14:textId="77777777" w:rsidR="00974CE0" w:rsidRPr="008719AB" w:rsidRDefault="00974CE0" w:rsidP="00974CE0">
      <w:pPr>
        <w:pStyle w:val="a3"/>
        <w:spacing w:before="245"/>
        <w:jc w:val="both"/>
        <w:rPr>
          <w:bCs/>
          <w:iCs/>
          <w:spacing w:val="-20"/>
          <w:w w:val="115"/>
        </w:rPr>
      </w:pPr>
      <w:r w:rsidRPr="008719AB">
        <w:rPr>
          <w:bCs/>
          <w:iCs/>
          <w:spacing w:val="-20"/>
          <w:w w:val="115"/>
        </w:rPr>
        <w:t>Σημειώνεται ότι, κατά την διάρκεια της εξέτασης της αίτησης, το Δημοτικό Συμβούλιο ζητά τις απόψεις του Επάρχου, του Υφυπουργείου Τουρισμού, της Αστυνομίας, της Τεχνικής Υπηρεσίας του Δήμου και της Υγειονομικής Υπηρεσίας του Δήμου.</w:t>
      </w:r>
    </w:p>
    <w:p w14:paraId="1A97E15D" w14:textId="77777777" w:rsidR="00974CE0" w:rsidRPr="008719AB" w:rsidRDefault="00974CE0" w:rsidP="00974CE0">
      <w:pPr>
        <w:pStyle w:val="a3"/>
        <w:spacing w:before="245"/>
        <w:jc w:val="both"/>
        <w:rPr>
          <w:bCs/>
          <w:iCs/>
          <w:spacing w:val="-20"/>
          <w:w w:val="115"/>
        </w:rPr>
      </w:pPr>
      <w:r w:rsidRPr="008719AB">
        <w:rPr>
          <w:bCs/>
          <w:iCs/>
          <w:spacing w:val="-20"/>
          <w:w w:val="115"/>
        </w:rPr>
        <w:t>Ο αιτών ενημερώνεται ως προς την απόφαση για χορήγηση της άδειας εντός δύο μηνών από την ημερομηνία που η αίτηση και τα συνοδευτικά έγγραφα έχουν δεόντως υποβληθεί.</w:t>
      </w:r>
      <w:r w:rsidRPr="008719AB">
        <w:rPr>
          <w:rFonts w:eastAsia="Times New Roman"/>
          <w:spacing w:val="-20"/>
          <w:w w:val="115"/>
          <w:lang w:eastAsia="el-GR"/>
        </w:rPr>
        <w:t xml:space="preserve"> </w:t>
      </w:r>
      <w:r w:rsidRPr="008719AB">
        <w:rPr>
          <w:bCs/>
          <w:iCs/>
          <w:spacing w:val="-20"/>
          <w:w w:val="115"/>
        </w:rPr>
        <w:t>Η άδεια για την πώληση οινοπνευματωδών ποτών (άδεια λιανικής πώλησης και άδεια εμπόρου) ισχύει μέχρι τη 12η μέρα του Μαρτίου που ακολουθεί την ημερομηνία έκδοσης της άδειας.</w:t>
      </w:r>
    </w:p>
    <w:p w14:paraId="4FAD6DE6" w14:textId="77777777" w:rsidR="00974CE0" w:rsidRPr="008719AB" w:rsidRDefault="00974CE0" w:rsidP="00974CE0">
      <w:pPr>
        <w:pStyle w:val="a3"/>
        <w:spacing w:before="245"/>
        <w:jc w:val="both"/>
        <w:rPr>
          <w:bCs/>
          <w:iCs/>
          <w:spacing w:val="-20"/>
          <w:w w:val="115"/>
        </w:rPr>
      </w:pPr>
      <w:r w:rsidRPr="008719AB">
        <w:rPr>
          <w:bCs/>
          <w:iCs/>
          <w:spacing w:val="-20"/>
          <w:w w:val="115"/>
        </w:rPr>
        <w:t xml:space="preserve">Στην περίπτωσή που η άδεια εκδίδεται από Δήμο, η άδεια ανανεώνεται ακολουθώντας την ίδια διαδικασία όπως περιγράφεται πιο πάνω. Στην περίπτωση Επαρχίας, η αίτηση για την ανανέωση της άδειας προς Πώληση </w:t>
      </w:r>
      <w:r w:rsidRPr="008719AB">
        <w:rPr>
          <w:bCs/>
          <w:iCs/>
          <w:spacing w:val="-20"/>
          <w:w w:val="115"/>
        </w:rPr>
        <w:lastRenderedPageBreak/>
        <w:t>Οινοπνευματωδών Ποτών πρέπει να υποβληθεί.</w:t>
      </w:r>
      <w:r w:rsidRPr="008719AB">
        <w:rPr>
          <w:rFonts w:eastAsia="Times New Roman"/>
          <w:spacing w:val="-20"/>
          <w:w w:val="115"/>
          <w:lang w:eastAsia="el-GR"/>
        </w:rPr>
        <w:t xml:space="preserve"> </w:t>
      </w:r>
      <w:r w:rsidRPr="008719AB">
        <w:rPr>
          <w:bCs/>
          <w:iCs/>
          <w:spacing w:val="-20"/>
          <w:w w:val="115"/>
        </w:rPr>
        <w:t>Οποιοδήποτε πρόσωπο έχει τη δυνατότητα να υποβάλει Προσφυγή εις το Διοικητικό Δικαστήριο εναντίον αποφάσεως, πράξεως ή παραλείψεως οποιασδήποτε αρμόδιας αρχής ή οργάνου.</w:t>
      </w:r>
    </w:p>
    <w:p w14:paraId="4B5DE479" w14:textId="77777777" w:rsidR="00974CE0" w:rsidRPr="008719AB" w:rsidRDefault="00974CE0" w:rsidP="000104C9">
      <w:pPr>
        <w:pStyle w:val="a3"/>
        <w:jc w:val="both"/>
        <w:rPr>
          <w:bCs/>
          <w:iCs/>
          <w:spacing w:val="-20"/>
          <w:w w:val="115"/>
        </w:rPr>
      </w:pPr>
      <w:r w:rsidRPr="008719AB">
        <w:rPr>
          <w:bCs/>
          <w:iCs/>
          <w:spacing w:val="-20"/>
          <w:w w:val="115"/>
        </w:rPr>
        <w:t>Δυνάμει του Άρθρου 146 του Συντάγματος, Προσφυγή δύναται να ασκηθεί εντός 75 ημερών από την ημέρα δημοσίευσης της απόφασης ή της πράξης ή σε περίπτωση δημοσίευσης ή παράλειψης από την ημέρα που η πράξη ή η παράλειψη περιήλθε σε γνώση του προσφεύγοντος.</w:t>
      </w:r>
    </w:p>
    <w:p w14:paraId="6C12E094" w14:textId="77777777" w:rsidR="000104C9" w:rsidRPr="008719AB" w:rsidRDefault="000104C9" w:rsidP="000104C9">
      <w:pPr>
        <w:pStyle w:val="a3"/>
        <w:jc w:val="both"/>
        <w:rPr>
          <w:bCs/>
          <w:iCs/>
          <w:spacing w:val="-20"/>
          <w:w w:val="115"/>
        </w:rPr>
      </w:pPr>
    </w:p>
    <w:p w14:paraId="2B3E79D0" w14:textId="77777777" w:rsidR="00974CE0" w:rsidRPr="008719AB" w:rsidRDefault="00974CE0" w:rsidP="000104C9">
      <w:pPr>
        <w:pStyle w:val="a3"/>
        <w:jc w:val="both"/>
        <w:rPr>
          <w:bCs/>
          <w:iCs/>
          <w:spacing w:val="-20"/>
          <w:w w:val="115"/>
        </w:rPr>
      </w:pPr>
      <w:r w:rsidRPr="008719AB">
        <w:rPr>
          <w:bCs/>
          <w:iCs/>
          <w:spacing w:val="-20"/>
          <w:w w:val="115"/>
        </w:rPr>
        <w:t>Το Διοικητικό ενεργεί ως ακυρωτικό Δικαστήριο και όχι ως Δικαστήριο ουσίας. Δηλαδή, το Διοικητικό Δικαστήριο δύναται να:</w:t>
      </w:r>
    </w:p>
    <w:p w14:paraId="16D3F7B5" w14:textId="77777777" w:rsidR="00974CE0" w:rsidRPr="008719AB" w:rsidRDefault="00974CE0" w:rsidP="000104C9">
      <w:pPr>
        <w:pStyle w:val="a3"/>
        <w:jc w:val="both"/>
        <w:rPr>
          <w:bCs/>
          <w:iCs/>
          <w:spacing w:val="-20"/>
          <w:w w:val="115"/>
        </w:rPr>
      </w:pPr>
      <w:r w:rsidRPr="008719AB">
        <w:rPr>
          <w:bCs/>
          <w:iCs/>
          <w:spacing w:val="-20"/>
          <w:w w:val="115"/>
        </w:rPr>
        <w:t>Ι. Απορρίψει την Προσφυγή</w:t>
      </w:r>
    </w:p>
    <w:p w14:paraId="5CD297BE" w14:textId="77777777" w:rsidR="00974CE0" w:rsidRPr="008719AB" w:rsidRDefault="00974CE0" w:rsidP="000104C9">
      <w:pPr>
        <w:pStyle w:val="a3"/>
        <w:jc w:val="both"/>
        <w:rPr>
          <w:bCs/>
          <w:iCs/>
          <w:spacing w:val="-20"/>
          <w:w w:val="115"/>
        </w:rPr>
      </w:pPr>
      <w:r w:rsidRPr="008719AB">
        <w:rPr>
          <w:bCs/>
          <w:iCs/>
          <w:spacing w:val="-20"/>
          <w:w w:val="115"/>
        </w:rPr>
        <w:t>II. Ακυρώσει ολικώς ή μερικώς την προσβαλλόμενη πράξη ή παράλειψη</w:t>
      </w:r>
    </w:p>
    <w:p w14:paraId="16144EAF" w14:textId="77777777" w:rsidR="00974CE0" w:rsidRPr="008719AB" w:rsidRDefault="00974CE0" w:rsidP="000104C9">
      <w:pPr>
        <w:pStyle w:val="a3"/>
        <w:jc w:val="both"/>
        <w:rPr>
          <w:bCs/>
          <w:iCs/>
          <w:spacing w:val="-20"/>
          <w:w w:val="115"/>
        </w:rPr>
      </w:pPr>
      <w:r w:rsidRPr="008719AB">
        <w:rPr>
          <w:bCs/>
          <w:iCs/>
          <w:spacing w:val="-20"/>
          <w:w w:val="115"/>
        </w:rPr>
        <w:t>ΙΙΙ. Να υποχρεώσει την Αρμόδια Αρχή σε πράξη ή και λήψη κάποιου μέτρου</w:t>
      </w:r>
    </w:p>
    <w:p w14:paraId="241B5050" w14:textId="77777777" w:rsidR="00974CE0" w:rsidRPr="008719AB" w:rsidRDefault="00974CE0" w:rsidP="00974CE0">
      <w:pPr>
        <w:pStyle w:val="a3"/>
        <w:spacing w:before="245"/>
        <w:jc w:val="both"/>
        <w:rPr>
          <w:bCs/>
          <w:iCs/>
          <w:spacing w:val="-20"/>
          <w:w w:val="115"/>
        </w:rPr>
      </w:pPr>
      <w:r w:rsidRPr="008719AB">
        <w:rPr>
          <w:bCs/>
          <w:iCs/>
          <w:spacing w:val="-20"/>
          <w:w w:val="115"/>
        </w:rPr>
        <w:t>Μετά από μια ακυρωτική απόφαση, η διοίκηση οφείλει να επαναφέρει τα πράγματα στη θέση που ήταν πριν την έκδοση της πράξης που ακυρώθηκε.</w:t>
      </w:r>
      <w:r w:rsidR="006931EF" w:rsidRPr="008719AB">
        <w:rPr>
          <w:bCs/>
          <w:iCs/>
          <w:spacing w:val="-20"/>
          <w:w w:val="115"/>
        </w:rPr>
        <w:t xml:space="preserve">  </w:t>
      </w:r>
      <w:r w:rsidRPr="008719AB">
        <w:rPr>
          <w:bCs/>
          <w:iCs/>
          <w:spacing w:val="-20"/>
          <w:w w:val="115"/>
        </w:rPr>
        <w:t>Εναντίον της πρωτόδικης απόφασης του Διοικητικού Δικαστηρίου δύναται να καταχωρηθεί Έφεση μέσα σε προθεσμία 42 ημερών από την ημερομηνία έκδοσης της απόφασης.</w:t>
      </w:r>
    </w:p>
    <w:p w14:paraId="46E4E481" w14:textId="77777777" w:rsidR="00974CE0" w:rsidRPr="008719AB" w:rsidRDefault="00974CE0" w:rsidP="00974CE0">
      <w:pPr>
        <w:pStyle w:val="a3"/>
        <w:spacing w:before="245"/>
        <w:jc w:val="both"/>
        <w:rPr>
          <w:bCs/>
          <w:iCs/>
          <w:spacing w:val="-20"/>
          <w:w w:val="115"/>
        </w:rPr>
      </w:pPr>
      <w:r w:rsidRPr="008719AB">
        <w:rPr>
          <w:bCs/>
          <w:iCs/>
          <w:spacing w:val="-20"/>
          <w:w w:val="115"/>
        </w:rPr>
        <w:t>Ενώπιον του Ανωτάτου Δικαστηρίου που εκδικάζει μια Έφεση, το επίδικο θέμα εξακολουθεί να είναι η νομιμότητα της πράξης που προσβλήθηκε με την Προσφυγή. Όμως, η επανεξέταση της νομιμότητας της πράξης γίνεται σε όση έκταση και πάνω στα θέματα εις τα οποία τα μέρη έχουν περιορίσει με τους λόγους Έφεσης. Η απόφαση που εκδίδεται από το Ανώτατο Δικαστήριο θεωρείται τελεσίδικη σε σχέση με το θέμα που έχει κριθεί.</w:t>
      </w:r>
    </w:p>
    <w:p w14:paraId="561F01BA" w14:textId="77777777" w:rsidR="00974CE0" w:rsidRPr="008719AB" w:rsidRDefault="00974CE0" w:rsidP="00974CE0">
      <w:pPr>
        <w:pStyle w:val="a3"/>
        <w:spacing w:before="245"/>
        <w:jc w:val="both"/>
        <w:rPr>
          <w:bCs/>
          <w:iCs/>
          <w:spacing w:val="-20"/>
          <w:w w:val="115"/>
        </w:rPr>
      </w:pPr>
      <w:r w:rsidRPr="008719AB">
        <w:rPr>
          <w:bCs/>
          <w:iCs/>
          <w:spacing w:val="-20"/>
          <w:w w:val="115"/>
        </w:rPr>
        <w:t>Για την εμπορία και κατανάλωση οίνων εφαρμόζεται ο περί Πωλήσεως Οινοπνευματοδών Ποτώ</w:t>
      </w:r>
      <w:r w:rsidR="000104C9" w:rsidRPr="008719AB">
        <w:rPr>
          <w:bCs/>
          <w:iCs/>
          <w:spacing w:val="-20"/>
          <w:w w:val="115"/>
        </w:rPr>
        <w:t>ν Νόμος (ΚΕΦ.144) (μπορεί να εντ</w:t>
      </w:r>
      <w:r w:rsidRPr="008719AB">
        <w:rPr>
          <w:bCs/>
          <w:iCs/>
          <w:spacing w:val="-20"/>
          <w:w w:val="115"/>
        </w:rPr>
        <w:t>οπιστεί στον διαδικτυακό τόπο:</w:t>
      </w:r>
      <w:r w:rsidRPr="008719AB">
        <w:rPr>
          <w:spacing w:val="-20"/>
          <w:w w:val="115"/>
        </w:rPr>
        <w:t xml:space="preserve"> </w:t>
      </w:r>
      <w:hyperlink r:id="rId45" w:history="1">
        <w:r w:rsidRPr="008719AB">
          <w:rPr>
            <w:rStyle w:val="-"/>
            <w:bCs/>
            <w:iCs/>
            <w:color w:val="auto"/>
            <w:spacing w:val="-20"/>
            <w:w w:val="115"/>
          </w:rPr>
          <w:t>https://www.cylaw.org/nomoi/enop/non-ind/0_144/index.html</w:t>
        </w:r>
      </w:hyperlink>
      <w:r w:rsidRPr="008719AB">
        <w:rPr>
          <w:bCs/>
          <w:iCs/>
          <w:spacing w:val="-20"/>
          <w:w w:val="115"/>
        </w:rPr>
        <w:t>).</w:t>
      </w:r>
    </w:p>
    <w:p w14:paraId="7E9226BD" w14:textId="77777777" w:rsidR="00974CE0" w:rsidRPr="008719AB" w:rsidRDefault="00974CE0" w:rsidP="00974CE0">
      <w:pPr>
        <w:pStyle w:val="a3"/>
        <w:spacing w:before="245"/>
        <w:jc w:val="both"/>
        <w:rPr>
          <w:bCs/>
          <w:iCs/>
          <w:spacing w:val="-20"/>
          <w:w w:val="115"/>
        </w:rPr>
      </w:pPr>
      <w:r w:rsidRPr="008719AB">
        <w:rPr>
          <w:bCs/>
          <w:iCs/>
          <w:spacing w:val="-20"/>
          <w:w w:val="115"/>
          <w:lang w:val="en-US"/>
        </w:rPr>
        <w:t>T</w:t>
      </w:r>
      <w:r w:rsidR="000104C9" w:rsidRPr="008719AB">
        <w:rPr>
          <w:bCs/>
          <w:iCs/>
          <w:spacing w:val="-20"/>
          <w:w w:val="115"/>
        </w:rPr>
        <w:t>έλος, κ</w:t>
      </w:r>
      <w:r w:rsidRPr="008719AB">
        <w:rPr>
          <w:bCs/>
          <w:iCs/>
          <w:spacing w:val="-20"/>
          <w:w w:val="115"/>
        </w:rPr>
        <w:t>άθε φυσικό πρόσωπο ή νομική οντότητα που εξασφαλίζει άδεια για πώληση οινοπνευματωδών ποτών (άδεια λιανικής πώλησης και άδεια εμπόρου) υποχρεούται να συμμορφώνεται με τον περί Πώλησης Οινοπνευματωδών Ποτών Νόμο (Κεφάλαιο 144) όπως έχει τροποποιηθεί από τους Νόμους 33 του 1961, 50 του 1963, 8 του 1966, 26 του 1968, 4 του 1972, 69 του 1977, 20 του 1985, 83(Ι)/98, 7(Ι)/05, 19(I)/2012, όπως εκάστοτε τροποποιούνται, καθώς επίσης και με τους όρους και τις προϋποθέσεις της άδειας που καθορίζονται από το Δημοτικό Συμβούλιο ή τον Έπαρχο.</w:t>
      </w:r>
    </w:p>
    <w:p w14:paraId="47E52FA0" w14:textId="77777777" w:rsidR="00974CE0" w:rsidRPr="008719AB" w:rsidRDefault="00974CE0" w:rsidP="00974CE0">
      <w:pPr>
        <w:pStyle w:val="a3"/>
        <w:spacing w:before="245"/>
        <w:jc w:val="both"/>
        <w:rPr>
          <w:bCs/>
          <w:iCs/>
          <w:spacing w:val="-20"/>
          <w:w w:val="115"/>
        </w:rPr>
      </w:pPr>
      <w:r w:rsidRPr="008719AB">
        <w:rPr>
          <w:bCs/>
          <w:iCs/>
          <w:spacing w:val="-20"/>
          <w:w w:val="115"/>
        </w:rPr>
        <w:t>Ενδεικτικά, οι αδειούχοι πωλητές οινοπνευματωδών ποτών (φυσικά πρόσωπα) υποχρεούνται να συμμορφώνονται με τα ακόλουθα:</w:t>
      </w:r>
    </w:p>
    <w:p w14:paraId="3E60D67B" w14:textId="77777777" w:rsidR="00974CE0" w:rsidRPr="008719AB" w:rsidRDefault="00974CE0" w:rsidP="007A1BFB">
      <w:pPr>
        <w:pStyle w:val="a3"/>
        <w:numPr>
          <w:ilvl w:val="0"/>
          <w:numId w:val="9"/>
        </w:numPr>
        <w:jc w:val="both"/>
        <w:rPr>
          <w:bCs/>
          <w:iCs/>
          <w:spacing w:val="-20"/>
          <w:w w:val="115"/>
        </w:rPr>
      </w:pPr>
      <w:r w:rsidRPr="008719AB">
        <w:rPr>
          <w:bCs/>
          <w:iCs/>
          <w:spacing w:val="-20"/>
          <w:w w:val="115"/>
        </w:rPr>
        <w:t>η πώληση οινοπνευματωδών ποτών σε άτομα της ηλικίας κάτω των 17 ετών απαγορεύεται</w:t>
      </w:r>
      <w:r w:rsidR="000104C9" w:rsidRPr="008719AB">
        <w:rPr>
          <w:bCs/>
          <w:iCs/>
          <w:spacing w:val="-20"/>
          <w:w w:val="115"/>
        </w:rPr>
        <w:t>,</w:t>
      </w:r>
      <w:r w:rsidRPr="008719AB">
        <w:rPr>
          <w:bCs/>
          <w:iCs/>
          <w:spacing w:val="-20"/>
          <w:w w:val="115"/>
        </w:rPr>
        <w:t>˙</w:t>
      </w:r>
    </w:p>
    <w:p w14:paraId="2410FFDB" w14:textId="77777777" w:rsidR="00471BAE" w:rsidRPr="008719AB" w:rsidRDefault="00974CE0" w:rsidP="00471BAE">
      <w:pPr>
        <w:pStyle w:val="a3"/>
        <w:numPr>
          <w:ilvl w:val="0"/>
          <w:numId w:val="9"/>
        </w:numPr>
        <w:jc w:val="both"/>
        <w:rPr>
          <w:bCs/>
          <w:iCs/>
          <w:spacing w:val="-20"/>
          <w:w w:val="115"/>
        </w:rPr>
      </w:pPr>
      <w:r w:rsidRPr="008719AB">
        <w:rPr>
          <w:bCs/>
          <w:iCs/>
          <w:spacing w:val="-20"/>
          <w:w w:val="115"/>
        </w:rPr>
        <w:t>όλες οι φιάλες που περιέχουν οινόπνευμα πρέπει να παραμένουν σφραγισμένες και να αναγράφουν την χώρα από την οποία εισήχ</w:t>
      </w:r>
      <w:r w:rsidR="000104C9" w:rsidRPr="008719AB">
        <w:rPr>
          <w:bCs/>
          <w:iCs/>
          <w:spacing w:val="-20"/>
          <w:w w:val="115"/>
        </w:rPr>
        <w:t>θησαν,</w:t>
      </w:r>
    </w:p>
    <w:p w14:paraId="3B343FDD" w14:textId="77777777" w:rsidR="00974CE0" w:rsidRPr="008719AB" w:rsidRDefault="00974CE0" w:rsidP="00471BAE">
      <w:pPr>
        <w:pStyle w:val="a3"/>
        <w:numPr>
          <w:ilvl w:val="0"/>
          <w:numId w:val="9"/>
        </w:numPr>
        <w:jc w:val="both"/>
        <w:rPr>
          <w:bCs/>
          <w:iCs/>
          <w:spacing w:val="-20"/>
          <w:w w:val="115"/>
        </w:rPr>
      </w:pPr>
      <w:r w:rsidRPr="008719AB">
        <w:rPr>
          <w:bCs/>
          <w:iCs/>
          <w:spacing w:val="-20"/>
          <w:w w:val="115"/>
        </w:rPr>
        <w:t>οποιαδήποτε μεταφορά οινοπνευματωδών ποτών από οποιονδήποτε έμπορο ή μεταπωλητή σε άλλες συσκευασίες α</w:t>
      </w:r>
      <w:r w:rsidR="000104C9" w:rsidRPr="008719AB">
        <w:rPr>
          <w:bCs/>
          <w:iCs/>
          <w:spacing w:val="-20"/>
          <w:w w:val="115"/>
        </w:rPr>
        <w:t>πό την αρχική τους απαγορεύεται,</w:t>
      </w:r>
    </w:p>
    <w:p w14:paraId="5E82C9D0" w14:textId="77777777" w:rsidR="00471BAE" w:rsidRPr="008719AB" w:rsidRDefault="00471BAE" w:rsidP="00471BAE">
      <w:pPr>
        <w:pStyle w:val="a3"/>
        <w:ind w:left="720"/>
        <w:jc w:val="both"/>
        <w:rPr>
          <w:bCs/>
          <w:iCs/>
          <w:spacing w:val="-20"/>
          <w:w w:val="115"/>
        </w:rPr>
      </w:pPr>
    </w:p>
    <w:p w14:paraId="5A852A2B" w14:textId="77777777" w:rsidR="00974CE0" w:rsidRPr="008719AB" w:rsidRDefault="00974CE0" w:rsidP="000104C9">
      <w:pPr>
        <w:pStyle w:val="a3"/>
        <w:jc w:val="both"/>
        <w:rPr>
          <w:bCs/>
          <w:iCs/>
          <w:spacing w:val="-20"/>
          <w:w w:val="115"/>
        </w:rPr>
      </w:pPr>
      <w:r w:rsidRPr="008719AB">
        <w:rPr>
          <w:bCs/>
          <w:iCs/>
          <w:spacing w:val="-20"/>
          <w:w w:val="115"/>
        </w:rPr>
        <w:t>Αρμόδιοι λειτουργοί του Δήμου ή της Επαρχιακής Διοίκησης δύνανται να επιθεωρήσουν τον τόπο για τον οποίο έχει εκδοθεί η άδεια, με σκοπό να διασφαλίσουν εάν συνάδει με τις πρόνοιες των σχετικών νόμων και κανονισμών, και όρων και προϋποθέσεων της άδειας.</w:t>
      </w:r>
    </w:p>
    <w:p w14:paraId="41AFAC42" w14:textId="77777777" w:rsidR="00B82DBE" w:rsidRPr="008719AB" w:rsidRDefault="00B82DBE" w:rsidP="000104C9">
      <w:pPr>
        <w:pStyle w:val="a3"/>
        <w:jc w:val="both"/>
        <w:rPr>
          <w:bCs/>
          <w:iCs/>
          <w:spacing w:val="-20"/>
          <w:w w:val="115"/>
        </w:rPr>
      </w:pPr>
    </w:p>
    <w:p w14:paraId="0B702464" w14:textId="77777777" w:rsidR="00974CE0" w:rsidRPr="008719AB" w:rsidRDefault="00974CE0" w:rsidP="000104C9">
      <w:pPr>
        <w:pStyle w:val="a3"/>
        <w:jc w:val="both"/>
        <w:rPr>
          <w:bCs/>
          <w:iCs/>
          <w:spacing w:val="-20"/>
          <w:w w:val="115"/>
        </w:rPr>
      </w:pPr>
      <w:r w:rsidRPr="008719AB">
        <w:rPr>
          <w:bCs/>
          <w:iCs/>
          <w:spacing w:val="-20"/>
          <w:w w:val="115"/>
        </w:rPr>
        <w:t>Αναφορικά με το ύψος των τελών που πρέπει να καταβληθούν, αναφορικά με τη λήψη τηςαδείας, πληροφορίες μπορούν να εντοπιστούν στον διαδικτυακό τόπο:</w:t>
      </w:r>
      <w:r w:rsidRPr="008719AB">
        <w:rPr>
          <w:spacing w:val="-20"/>
          <w:w w:val="115"/>
        </w:rPr>
        <w:t xml:space="preserve"> </w:t>
      </w:r>
      <w:hyperlink r:id="rId46" w:history="1">
        <w:r w:rsidRPr="008719AB">
          <w:rPr>
            <w:rStyle w:val="-"/>
            <w:bCs/>
            <w:iCs/>
            <w:color w:val="auto"/>
            <w:spacing w:val="-20"/>
            <w:w w:val="115"/>
          </w:rPr>
          <w:t>https://www.businessincyprus.gov.cy/wp-content/uploads/2020/07/Licence-fees-by-category-as-per-Annex.pdf</w:t>
        </w:r>
      </w:hyperlink>
      <w:r w:rsidR="007A1BFB" w:rsidRPr="008719AB">
        <w:rPr>
          <w:bCs/>
          <w:iCs/>
          <w:spacing w:val="-20"/>
          <w:w w:val="115"/>
        </w:rPr>
        <w:t xml:space="preserve"> </w:t>
      </w:r>
      <w:r w:rsidRPr="008719AB">
        <w:rPr>
          <w:bCs/>
          <w:iCs/>
          <w:spacing w:val="-20"/>
          <w:w w:val="115"/>
        </w:rPr>
        <w:t xml:space="preserve">ενώ το έντυπο της αίτησηςστον διαδικτυακό τόπο: </w:t>
      </w:r>
      <w:hyperlink r:id="rId47" w:history="1">
        <w:r w:rsidRPr="008719AB">
          <w:rPr>
            <w:rStyle w:val="-"/>
            <w:bCs/>
            <w:iCs/>
            <w:color w:val="auto"/>
            <w:spacing w:val="-20"/>
            <w:w w:val="115"/>
          </w:rPr>
          <w:t>https://www.businessincyprus.gov.cy/wp-content/uploads/2020/07/Application-Form-for-the-issuance-of-the-licence-for-the-Sale-of-Intoxicating-Liquors-Retailers-and-Dealers-licenceGR.pdf</w:t>
        </w:r>
      </w:hyperlink>
    </w:p>
    <w:p w14:paraId="6830BD95" w14:textId="77777777" w:rsidR="00B82DBE" w:rsidRPr="008719AB" w:rsidRDefault="00B82DBE" w:rsidP="00B82DBE">
      <w:pPr>
        <w:pStyle w:val="a3"/>
        <w:jc w:val="both"/>
        <w:rPr>
          <w:bCs/>
          <w:iCs/>
          <w:spacing w:val="-20"/>
          <w:w w:val="115"/>
        </w:rPr>
      </w:pPr>
    </w:p>
    <w:p w14:paraId="30E5F23E" w14:textId="77777777" w:rsidR="00DD10F2" w:rsidRPr="008719AB" w:rsidRDefault="00DD10F2" w:rsidP="00B82DBE">
      <w:pPr>
        <w:pStyle w:val="a3"/>
        <w:jc w:val="both"/>
        <w:rPr>
          <w:b/>
          <w:bCs/>
          <w:iCs/>
          <w:spacing w:val="-20"/>
          <w:w w:val="115"/>
        </w:rPr>
      </w:pPr>
      <w:r w:rsidRPr="008719AB">
        <w:rPr>
          <w:b/>
          <w:bCs/>
          <w:iCs/>
          <w:spacing w:val="-20"/>
          <w:w w:val="115"/>
        </w:rPr>
        <w:t>ΣΤ.2 Επιπτώσεις θεσμικού πλαισίου στον ανταγωνισμό</w:t>
      </w:r>
    </w:p>
    <w:p w14:paraId="008B0AB2" w14:textId="77777777" w:rsidR="00623CDE" w:rsidRPr="008719AB" w:rsidRDefault="00623CDE" w:rsidP="00B82DBE">
      <w:pPr>
        <w:pStyle w:val="a3"/>
        <w:jc w:val="both"/>
        <w:rPr>
          <w:bCs/>
          <w:iCs/>
          <w:spacing w:val="-20"/>
          <w:w w:val="115"/>
        </w:rPr>
      </w:pPr>
      <w:r w:rsidRPr="008719AB">
        <w:rPr>
          <w:bCs/>
          <w:iCs/>
          <w:spacing w:val="-20"/>
          <w:w w:val="115"/>
        </w:rPr>
        <w:lastRenderedPageBreak/>
        <w:t>Η αγορά οίνου αποτελεί μία παραδοσιακή βιομηχανία που αντιμετωπίζει αλλαγές στην αγορά, καθώς η βιομηχανία κρασιού είναι σημαντική για την οικονομία της Κύπρου. Ο κυπριακός οινικός τομέας έπρεπε να επανεφεύρει τον εαυτό του ως παραγωγός κρασιού</w:t>
      </w:r>
      <w:r w:rsidR="0011271C" w:rsidRPr="008719AB">
        <w:rPr>
          <w:bCs/>
          <w:iCs/>
          <w:spacing w:val="-20"/>
          <w:w w:val="115"/>
        </w:rPr>
        <w:t>,</w:t>
      </w:r>
      <w:r w:rsidRPr="008719AB">
        <w:rPr>
          <w:bCs/>
          <w:iCs/>
          <w:spacing w:val="-20"/>
          <w:w w:val="115"/>
        </w:rPr>
        <w:t xml:space="preserve"> αφού δέχτηκε ένα διπλό πλήγμα: έχασε το κύριο προϊόν της, το σέρι, ως αποτέλεσμα της προστασίας της ονοματολογίας από την Ευρωπαϊκή Ένωση και την απώλεια της μεγαλύτερης αγοράς της, την τέως Σοβιετική </w:t>
      </w:r>
      <w:r w:rsidR="0011271C" w:rsidRPr="008719AB">
        <w:rPr>
          <w:bCs/>
          <w:iCs/>
          <w:spacing w:val="-20"/>
          <w:w w:val="115"/>
        </w:rPr>
        <w:t>Ένωσ</w:t>
      </w:r>
      <w:r w:rsidRPr="008719AB">
        <w:rPr>
          <w:bCs/>
          <w:iCs/>
          <w:spacing w:val="-20"/>
          <w:w w:val="115"/>
        </w:rPr>
        <w:t>η</w:t>
      </w:r>
      <w:r w:rsidR="007A1BFB" w:rsidRPr="008719AB">
        <w:rPr>
          <w:bCs/>
          <w:iCs/>
          <w:spacing w:val="-20"/>
          <w:w w:val="115"/>
        </w:rPr>
        <w:t>.</w:t>
      </w:r>
    </w:p>
    <w:p w14:paraId="7125FDCB" w14:textId="77777777" w:rsidR="00B82DBE" w:rsidRPr="008719AB" w:rsidRDefault="00B82DBE" w:rsidP="00B82DBE">
      <w:pPr>
        <w:pStyle w:val="a3"/>
        <w:jc w:val="both"/>
        <w:rPr>
          <w:bCs/>
          <w:iCs/>
          <w:spacing w:val="-20"/>
          <w:w w:val="115"/>
        </w:rPr>
      </w:pPr>
    </w:p>
    <w:p w14:paraId="59863840" w14:textId="77777777" w:rsidR="007A1BFB" w:rsidRPr="008719AB" w:rsidRDefault="00623CDE" w:rsidP="00B82DBE">
      <w:pPr>
        <w:pStyle w:val="a3"/>
        <w:jc w:val="both"/>
        <w:rPr>
          <w:bCs/>
          <w:iCs/>
          <w:spacing w:val="-20"/>
          <w:w w:val="115"/>
        </w:rPr>
      </w:pPr>
      <w:r w:rsidRPr="008719AB">
        <w:rPr>
          <w:bCs/>
          <w:iCs/>
          <w:spacing w:val="-20"/>
          <w:w w:val="115"/>
        </w:rPr>
        <w:t>Η ένταξη της Κύπρου στην ΕΕ αλλά και η βελτίωση του βιοτικού επιπέδου  σε συνδυασμό με τις απαιτήσεις που θέτει η ευρωπαϊκή νομοθεσία θέτουν την πρόκληση στου</w:t>
      </w:r>
      <w:r w:rsidR="007A1BFB" w:rsidRPr="008719AB">
        <w:rPr>
          <w:bCs/>
          <w:iCs/>
          <w:spacing w:val="-20"/>
          <w:w w:val="115"/>
        </w:rPr>
        <w:t xml:space="preserve">ς εξαγωγείς μας να εξετάσουν, </w:t>
      </w:r>
      <w:r w:rsidRPr="008719AB">
        <w:rPr>
          <w:bCs/>
          <w:iCs/>
          <w:spacing w:val="-20"/>
          <w:w w:val="115"/>
        </w:rPr>
        <w:t xml:space="preserve">τρόπους βελτίωσης του προϊόντος τους, </w:t>
      </w:r>
      <w:r w:rsidR="007A1BFB" w:rsidRPr="008719AB">
        <w:rPr>
          <w:bCs/>
          <w:iCs/>
          <w:spacing w:val="-20"/>
          <w:w w:val="115"/>
        </w:rPr>
        <w:t>αναδεικνύοντας την ποιότητα αλλά και την επωνυμία.</w:t>
      </w:r>
    </w:p>
    <w:p w14:paraId="0D28DD06" w14:textId="77777777" w:rsidR="00B82DBE" w:rsidRPr="008719AB" w:rsidRDefault="00B82DBE" w:rsidP="00B82DBE">
      <w:pPr>
        <w:pStyle w:val="a3"/>
        <w:jc w:val="both"/>
        <w:rPr>
          <w:bCs/>
          <w:iCs/>
          <w:spacing w:val="-20"/>
          <w:w w:val="115"/>
        </w:rPr>
      </w:pPr>
    </w:p>
    <w:p w14:paraId="73B3E6A0" w14:textId="77777777" w:rsidR="002B7F44" w:rsidRPr="008719AB" w:rsidRDefault="007A1BFB" w:rsidP="00B82DBE">
      <w:pPr>
        <w:pStyle w:val="a3"/>
        <w:jc w:val="both"/>
        <w:rPr>
          <w:bCs/>
          <w:iCs/>
          <w:spacing w:val="-20"/>
          <w:w w:val="115"/>
        </w:rPr>
      </w:pPr>
      <w:r w:rsidRPr="008719AB">
        <w:rPr>
          <w:bCs/>
          <w:iCs/>
          <w:spacing w:val="-20"/>
          <w:w w:val="115"/>
        </w:rPr>
        <w:t xml:space="preserve">‘Αλλωστε, </w:t>
      </w:r>
      <w:r w:rsidR="00623CDE" w:rsidRPr="008719AB">
        <w:rPr>
          <w:bCs/>
          <w:iCs/>
          <w:spacing w:val="-20"/>
          <w:w w:val="115"/>
        </w:rPr>
        <w:t>η κυπριακή αγορά αποτελεί και λόγω τουρ</w:t>
      </w:r>
      <w:r w:rsidR="00BE79EE" w:rsidRPr="008719AB">
        <w:rPr>
          <w:bCs/>
          <w:iCs/>
          <w:spacing w:val="-20"/>
          <w:w w:val="115"/>
        </w:rPr>
        <w:t>ισμού, ο οποίος έχει ποιοτικά χαρακτηριστικά (</w:t>
      </w:r>
      <w:r w:rsidR="00BE79EE" w:rsidRPr="008719AB">
        <w:rPr>
          <w:bCs/>
          <w:iCs/>
          <w:spacing w:val="-20"/>
          <w:w w:val="115"/>
          <w:lang w:val="en-US"/>
        </w:rPr>
        <w:t>all</w:t>
      </w:r>
      <w:r w:rsidR="00BE79EE" w:rsidRPr="008719AB">
        <w:rPr>
          <w:bCs/>
          <w:iCs/>
          <w:spacing w:val="-20"/>
          <w:w w:val="115"/>
        </w:rPr>
        <w:t xml:space="preserve"> </w:t>
      </w:r>
      <w:r w:rsidR="00BE79EE" w:rsidRPr="008719AB">
        <w:rPr>
          <w:bCs/>
          <w:iCs/>
          <w:spacing w:val="-20"/>
          <w:w w:val="115"/>
          <w:lang w:val="en-US"/>
        </w:rPr>
        <w:t>inclusive</w:t>
      </w:r>
      <w:r w:rsidR="00BE79EE" w:rsidRPr="008719AB">
        <w:rPr>
          <w:bCs/>
          <w:iCs/>
          <w:spacing w:val="-20"/>
          <w:w w:val="115"/>
        </w:rPr>
        <w:t xml:space="preserve"> πακέτα, οι τουριστικές ροές κατευθύνονται κυρίως σε ξενοδοχειακές μονάδες και όχι σε ενοικιαζόμενα δωμάτια, πλατφόρμες τύπου </w:t>
      </w:r>
      <w:r w:rsidR="00BE79EE" w:rsidRPr="008719AB">
        <w:rPr>
          <w:bCs/>
          <w:iCs/>
          <w:spacing w:val="-20"/>
          <w:w w:val="115"/>
          <w:lang w:val="en-US"/>
        </w:rPr>
        <w:t>airbnb</w:t>
      </w:r>
      <w:r w:rsidRPr="008719AB">
        <w:rPr>
          <w:bCs/>
          <w:iCs/>
          <w:spacing w:val="-20"/>
          <w:w w:val="115"/>
        </w:rPr>
        <w:t xml:space="preserve"> </w:t>
      </w:r>
      <w:r w:rsidR="00BE79EE" w:rsidRPr="008719AB">
        <w:rPr>
          <w:bCs/>
          <w:iCs/>
          <w:spacing w:val="-20"/>
          <w:w w:val="115"/>
        </w:rPr>
        <w:t>δεν έχουν ιδιαίτερη διάδοση</w:t>
      </w:r>
      <w:r w:rsidRPr="008719AB">
        <w:rPr>
          <w:bCs/>
          <w:iCs/>
          <w:spacing w:val="-20"/>
          <w:w w:val="115"/>
        </w:rPr>
        <w:t>, υπάρχει μία αγορά γαμήλιου τουρισμού</w:t>
      </w:r>
      <w:r w:rsidR="00BE79EE" w:rsidRPr="008719AB">
        <w:rPr>
          <w:bCs/>
          <w:iCs/>
          <w:spacing w:val="-20"/>
          <w:w w:val="115"/>
        </w:rPr>
        <w:t>)</w:t>
      </w:r>
      <w:r w:rsidRPr="008719AB">
        <w:rPr>
          <w:bCs/>
          <w:iCs/>
          <w:spacing w:val="-20"/>
          <w:w w:val="115"/>
        </w:rPr>
        <w:t xml:space="preserve"> μια εξελιγμένη αγορά. </w:t>
      </w:r>
      <w:r w:rsidR="0011271C" w:rsidRPr="008719AB">
        <w:rPr>
          <w:bCs/>
          <w:iCs/>
          <w:spacing w:val="-20"/>
          <w:w w:val="115"/>
        </w:rPr>
        <w:t>Υπάρχουν 64</w:t>
      </w:r>
      <w:r w:rsidR="00623CDE" w:rsidRPr="008719AB">
        <w:rPr>
          <w:bCs/>
          <w:iCs/>
          <w:spacing w:val="-20"/>
          <w:w w:val="115"/>
        </w:rPr>
        <w:t xml:space="preserve"> οινοποιεία στην Κύπρο, αλλά ο κλάδος ελέγχεται από τέσσερις κύριες εταιρείες και συνδέεται κυρίως με μια τοπική ποικιλία αμπέλου, το Μαύρο. </w:t>
      </w:r>
      <w:r w:rsidRPr="008719AB">
        <w:rPr>
          <w:bCs/>
          <w:iCs/>
          <w:spacing w:val="-20"/>
          <w:w w:val="115"/>
        </w:rPr>
        <w:t>Συνεπώς, το γεγονός ότι Κύπρος αποτελεί μέλος της ΕΕ δεν δημιουργεί αρνητικές επιπτώσεις για την προώθηση των ελλαδικών οίνων. Η παρουσία, όμως, των ελλαδικών οίνων πρέπει να είναι επώνυμη</w:t>
      </w:r>
      <w:r w:rsidR="000104C9" w:rsidRPr="008719AB">
        <w:rPr>
          <w:bCs/>
          <w:iCs/>
          <w:spacing w:val="-20"/>
          <w:w w:val="115"/>
        </w:rPr>
        <w:t xml:space="preserve"> και χρειάζεται περισσότερους ΠΟΠ/ΠΓΕ οίνους καθώς και καλύτερη προώθηση.</w:t>
      </w:r>
      <w:r w:rsidRPr="008719AB">
        <w:rPr>
          <w:bCs/>
          <w:iCs/>
          <w:spacing w:val="-20"/>
          <w:w w:val="115"/>
        </w:rPr>
        <w:t xml:space="preserve"> </w:t>
      </w:r>
      <w:r w:rsidR="000104C9" w:rsidRPr="008719AB">
        <w:rPr>
          <w:bCs/>
          <w:iCs/>
          <w:spacing w:val="-20"/>
          <w:w w:val="115"/>
        </w:rPr>
        <w:t>Επίσης, σημαντικό περιθώριο έχουν οι ελληνικοί αφρώδεις οίνοι.</w:t>
      </w:r>
    </w:p>
    <w:p w14:paraId="57A371D9" w14:textId="77777777" w:rsidR="00B82DBE" w:rsidRPr="008719AB" w:rsidRDefault="00B82DBE" w:rsidP="00B82DBE">
      <w:pPr>
        <w:pStyle w:val="a3"/>
        <w:jc w:val="both"/>
        <w:rPr>
          <w:bCs/>
          <w:iCs/>
          <w:spacing w:val="-20"/>
          <w:w w:val="115"/>
        </w:rPr>
      </w:pPr>
    </w:p>
    <w:p w14:paraId="34537710" w14:textId="77777777" w:rsidR="007A1BFB" w:rsidRPr="008719AB" w:rsidRDefault="007A1BFB" w:rsidP="00B82DBE">
      <w:pPr>
        <w:pStyle w:val="a3"/>
        <w:jc w:val="both"/>
        <w:rPr>
          <w:bCs/>
          <w:iCs/>
          <w:spacing w:val="-20"/>
          <w:w w:val="115"/>
        </w:rPr>
      </w:pPr>
      <w:r w:rsidRPr="008719AB">
        <w:rPr>
          <w:bCs/>
          <w:iCs/>
          <w:spacing w:val="-20"/>
          <w:w w:val="115"/>
        </w:rPr>
        <w:t>Παράλληλα</w:t>
      </w:r>
      <w:r w:rsidR="000104C9" w:rsidRPr="008719AB">
        <w:rPr>
          <w:bCs/>
          <w:iCs/>
          <w:spacing w:val="-20"/>
          <w:w w:val="115"/>
        </w:rPr>
        <w:t>,</w:t>
      </w:r>
      <w:r w:rsidRPr="008719AB">
        <w:rPr>
          <w:bCs/>
          <w:iCs/>
          <w:spacing w:val="-20"/>
          <w:w w:val="115"/>
        </w:rPr>
        <w:t xml:space="preserve"> σημειώνεται ότι τα </w:t>
      </w:r>
      <w:r w:rsidR="00623CDE" w:rsidRPr="008719AB">
        <w:rPr>
          <w:bCs/>
          <w:iCs/>
          <w:spacing w:val="-20"/>
          <w:w w:val="115"/>
        </w:rPr>
        <w:t>σταφύλια καλλιεργούνται από ανθρώπους ανεξάρτητους από τα οινοποιεία και αυτό είναι ένα μακροχρόνιο ζήτημα - επηρεάζοντας την ποιότητα του κρασιού - όπως και η απόσταση μεταξύ του τόπου που καλλιεργούνται τα σταφύλια και των ίδιων των οινοποιείων. </w:t>
      </w:r>
      <w:r w:rsidRPr="008719AB">
        <w:rPr>
          <w:bCs/>
          <w:iCs/>
          <w:spacing w:val="-20"/>
          <w:w w:val="115"/>
        </w:rPr>
        <w:t>Ουσιαστικά</w:t>
      </w:r>
      <w:r w:rsidR="000104C9" w:rsidRPr="008719AB">
        <w:rPr>
          <w:bCs/>
          <w:iCs/>
          <w:spacing w:val="-20"/>
          <w:w w:val="115"/>
        </w:rPr>
        <w:t>,</w:t>
      </w:r>
      <w:r w:rsidRPr="008719AB">
        <w:rPr>
          <w:bCs/>
          <w:iCs/>
          <w:spacing w:val="-20"/>
          <w:w w:val="115"/>
        </w:rPr>
        <w:t xml:space="preserve"> πρόκειται για έναν </w:t>
      </w:r>
      <w:r w:rsidR="00623CDE" w:rsidRPr="008719AB">
        <w:rPr>
          <w:bCs/>
          <w:iCs/>
          <w:spacing w:val="-20"/>
          <w:w w:val="115"/>
        </w:rPr>
        <w:t xml:space="preserve">κλάδο που εξακολουθεί να αναπτύσσεται, </w:t>
      </w:r>
      <w:r w:rsidRPr="008719AB">
        <w:rPr>
          <w:bCs/>
          <w:iCs/>
          <w:spacing w:val="-20"/>
          <w:w w:val="115"/>
        </w:rPr>
        <w:t xml:space="preserve">παρά τον κατακερματισμό του, ο οποίος </w:t>
      </w:r>
      <w:r w:rsidR="00623CDE" w:rsidRPr="008719AB">
        <w:rPr>
          <w:bCs/>
          <w:iCs/>
          <w:spacing w:val="-20"/>
          <w:w w:val="115"/>
        </w:rPr>
        <w:t>κυριαρχείται από τα τέσσερα μεγάλ</w:t>
      </w:r>
      <w:r w:rsidR="00F866E1" w:rsidRPr="008719AB">
        <w:rPr>
          <w:bCs/>
          <w:iCs/>
          <w:spacing w:val="-20"/>
          <w:w w:val="115"/>
        </w:rPr>
        <w:t xml:space="preserve">α οινοποιεία Κύπρου - </w:t>
      </w:r>
      <w:r w:rsidR="00623CDE" w:rsidRPr="008719AB">
        <w:rPr>
          <w:bCs/>
          <w:iCs/>
          <w:spacing w:val="-20"/>
          <w:w w:val="115"/>
        </w:rPr>
        <w:t>KEO, ETKO, SODAP και LOEL, που διαμορφώνουν τον Σύνδεσ</w:t>
      </w:r>
      <w:r w:rsidR="0011271C" w:rsidRPr="008719AB">
        <w:rPr>
          <w:bCs/>
          <w:iCs/>
          <w:spacing w:val="-20"/>
          <w:w w:val="115"/>
        </w:rPr>
        <w:t xml:space="preserve">μο Οινοπαραγωγών Κύπρου </w:t>
      </w:r>
      <w:r w:rsidR="002B7F44" w:rsidRPr="008719AB">
        <w:rPr>
          <w:bCs/>
          <w:iCs/>
          <w:spacing w:val="-20"/>
          <w:w w:val="115"/>
        </w:rPr>
        <w:t xml:space="preserve">(ΣΟΚ - </w:t>
      </w:r>
      <w:r w:rsidR="0011271C" w:rsidRPr="008719AB">
        <w:rPr>
          <w:bCs/>
          <w:iCs/>
          <w:spacing w:val="-20"/>
          <w:w w:val="115"/>
        </w:rPr>
        <w:t>Σύ</w:t>
      </w:r>
      <w:r w:rsidRPr="008719AB">
        <w:rPr>
          <w:bCs/>
          <w:iCs/>
          <w:spacing w:val="-20"/>
          <w:w w:val="115"/>
        </w:rPr>
        <w:t>νδεσμος Οινοπαραγωγών</w:t>
      </w:r>
      <w:r w:rsidR="00623CDE" w:rsidRPr="008719AB">
        <w:rPr>
          <w:bCs/>
          <w:iCs/>
          <w:spacing w:val="-20"/>
          <w:w w:val="115"/>
        </w:rPr>
        <w:t xml:space="preserve"> Κύπρου), που κατέχουν 75,5% της αγοράς. Πολύ πιο κάτω είναι</w:t>
      </w:r>
      <w:r w:rsidR="002B7F44" w:rsidRPr="008719AB">
        <w:rPr>
          <w:bCs/>
          <w:iCs/>
          <w:spacing w:val="-20"/>
          <w:w w:val="115"/>
        </w:rPr>
        <w:t xml:space="preserve"> το μερίδιο αγοράς των εισαγωγέ</w:t>
      </w:r>
      <w:r w:rsidR="00623CDE" w:rsidRPr="008719AB">
        <w:rPr>
          <w:bCs/>
          <w:iCs/>
          <w:spacing w:val="-20"/>
          <w:w w:val="115"/>
        </w:rPr>
        <w:t>ων κρασιών (16 τοις εκατό) και των μικρών τοπικών οινοποιείων (8,5 τοις εκατό) που υπάγονται στην ομπρέλα του Συλλόγου Βάκχου</w:t>
      </w:r>
      <w:r w:rsidR="002B7F44" w:rsidRPr="008719AB">
        <w:rPr>
          <w:bCs/>
          <w:iCs/>
          <w:spacing w:val="-20"/>
          <w:w w:val="115"/>
        </w:rPr>
        <w:t>.</w:t>
      </w:r>
      <w:r w:rsidR="00623CDE" w:rsidRPr="008719AB">
        <w:rPr>
          <w:bCs/>
          <w:iCs/>
          <w:spacing w:val="-20"/>
          <w:w w:val="115"/>
        </w:rPr>
        <w:t> </w:t>
      </w:r>
    </w:p>
    <w:p w14:paraId="010B6381" w14:textId="77777777" w:rsidR="00B82DBE" w:rsidRPr="008719AB" w:rsidRDefault="00B82DBE" w:rsidP="00B82DBE">
      <w:pPr>
        <w:pStyle w:val="a3"/>
        <w:jc w:val="both"/>
        <w:rPr>
          <w:bCs/>
          <w:iCs/>
          <w:spacing w:val="-20"/>
          <w:w w:val="115"/>
        </w:rPr>
      </w:pPr>
    </w:p>
    <w:p w14:paraId="2CF4F24E" w14:textId="77777777" w:rsidR="007A1BFB" w:rsidRPr="008719AB" w:rsidRDefault="007A1BFB" w:rsidP="00B82DBE">
      <w:pPr>
        <w:pStyle w:val="a3"/>
        <w:jc w:val="both"/>
        <w:rPr>
          <w:bCs/>
          <w:iCs/>
          <w:spacing w:val="-20"/>
          <w:w w:val="115"/>
        </w:rPr>
      </w:pPr>
      <w:r w:rsidRPr="008719AB">
        <w:rPr>
          <w:bCs/>
          <w:iCs/>
          <w:spacing w:val="-20"/>
          <w:w w:val="115"/>
        </w:rPr>
        <w:t>Επιπρόσθετα, υ</w:t>
      </w:r>
      <w:r w:rsidR="00623CDE" w:rsidRPr="008719AB">
        <w:rPr>
          <w:bCs/>
          <w:iCs/>
          <w:spacing w:val="-20"/>
          <w:w w:val="115"/>
        </w:rPr>
        <w:t>πάρχει μεγάλη μυστικότητα και απροθυμία εκ μέρους των τοπικών οινοποιείων να συνεργαστούν, γεγονός που χρησιμεύει στη διαιώνιση των υφιστάμενων αδυναμιών και στην καταπολέμηση των προσπαθειών ανάπτυξης ενώσεων επωνυμίας. Το αναπόφευκτο συμπέρασμα είναι ότι η απαραίτητη αλλαγή θα απαιτήσει την υιοθέτηση του branding που με τη σειρά του θα απαιτήσει μεγαλύτερη επένδυση στο προϊόν και στη συνέχεια την προώθηση και την επισήμανσή του</w:t>
      </w:r>
      <w:r w:rsidR="002B7F44" w:rsidRPr="008719AB">
        <w:rPr>
          <w:bCs/>
          <w:iCs/>
          <w:spacing w:val="-20"/>
          <w:w w:val="115"/>
        </w:rPr>
        <w:t xml:space="preserve"> στα ράφια</w:t>
      </w:r>
      <w:r w:rsidR="00623CDE" w:rsidRPr="008719AB">
        <w:rPr>
          <w:bCs/>
          <w:iCs/>
          <w:spacing w:val="-20"/>
          <w:w w:val="115"/>
        </w:rPr>
        <w:t>.</w:t>
      </w:r>
      <w:r w:rsidRPr="008719AB">
        <w:rPr>
          <w:bCs/>
          <w:iCs/>
          <w:spacing w:val="-20"/>
          <w:w w:val="115"/>
        </w:rPr>
        <w:t xml:space="preserve"> </w:t>
      </w:r>
    </w:p>
    <w:p w14:paraId="4C0054C8" w14:textId="77777777" w:rsidR="00B82DBE" w:rsidRPr="008719AB" w:rsidRDefault="00B82DBE" w:rsidP="00B82DBE">
      <w:pPr>
        <w:pStyle w:val="a3"/>
        <w:jc w:val="both"/>
        <w:rPr>
          <w:bCs/>
          <w:iCs/>
          <w:spacing w:val="-20"/>
          <w:w w:val="115"/>
        </w:rPr>
      </w:pPr>
    </w:p>
    <w:p w14:paraId="43C155B5" w14:textId="77777777" w:rsidR="00623CDE" w:rsidRPr="008719AB" w:rsidRDefault="007A1BFB" w:rsidP="00B82DBE">
      <w:pPr>
        <w:pStyle w:val="a3"/>
        <w:jc w:val="both"/>
        <w:rPr>
          <w:bCs/>
          <w:iCs/>
          <w:spacing w:val="-20"/>
          <w:w w:val="115"/>
        </w:rPr>
      </w:pPr>
      <w:r w:rsidRPr="008719AB">
        <w:rPr>
          <w:bCs/>
          <w:iCs/>
          <w:spacing w:val="-20"/>
          <w:w w:val="115"/>
        </w:rPr>
        <w:t>Εξαίρεση από αυτό το πλαίσιο αποτελεί η «Κουμανδαρία»,  η οποία ως γλυκό</w:t>
      </w:r>
      <w:r w:rsidR="000104C9" w:rsidRPr="008719AB">
        <w:rPr>
          <w:bCs/>
          <w:iCs/>
          <w:spacing w:val="-20"/>
          <w:w w:val="115"/>
        </w:rPr>
        <w:t>,</w:t>
      </w:r>
      <w:r w:rsidRPr="008719AB">
        <w:rPr>
          <w:bCs/>
          <w:iCs/>
          <w:spacing w:val="-20"/>
          <w:w w:val="115"/>
        </w:rPr>
        <w:t xml:space="preserve"> εμβληματικό κρασί αποτελεί ένα προϊόν που μπορεί να αποτελέσει ένα πολύ σημαντικό εξαγωγικό προϊόν της νήσου και οπωσδήποτε δεν αφήνει πολλά περιθώρια για αντίστοιχα γλυκά κρασιά από τον Ελλαδικό χώρο. Γενικότερα, σημειώνεται η απουσία στρατηγικής ανταγωνιστικής τοποθέτησης διεθνώς (branding positioning) καθώς και εθνικής εικόνας στον παγκόσμιο χάρτη παραγωγής (national branding identity), για τους κυπριακούς οίνους που απαιτούν οι σύγχρονες στρατηγικές του δυναμικού οινικού μάρκετινγκ. Η στήριξη της σύγχρονης οινικής εικόνας της Κύπρου φαίνεται να μην υποβοηθείται από το εθνικό θεσμικό πλαίσιο για τον προσδιορισμό των οίνων ΠΟΠ/ΠΓΕ/ Ποικιλιακής Ενδειξης αλλά ούτε και από τον παγκόσμια μοναδικό οίνο της Κύπρου, την «Κουμανδαρία», η οποία εξακολουθεί να παραμένει χωρίς </w:t>
      </w:r>
      <w:r w:rsidR="000104C9" w:rsidRPr="008719AB">
        <w:rPr>
          <w:bCs/>
          <w:iCs/>
          <w:spacing w:val="-20"/>
          <w:w w:val="115"/>
        </w:rPr>
        <w:t xml:space="preserve">γεωγραφική </w:t>
      </w:r>
      <w:r w:rsidRPr="008719AB">
        <w:rPr>
          <w:bCs/>
          <w:iCs/>
          <w:spacing w:val="-20"/>
          <w:w w:val="115"/>
        </w:rPr>
        <w:t>εικόνα</w:t>
      </w:r>
      <w:r w:rsidR="000104C9" w:rsidRPr="008719AB">
        <w:rPr>
          <w:bCs/>
          <w:iCs/>
          <w:spacing w:val="-20"/>
          <w:w w:val="115"/>
        </w:rPr>
        <w:t>,</w:t>
      </w:r>
      <w:r w:rsidRPr="008719AB">
        <w:rPr>
          <w:bCs/>
          <w:iCs/>
          <w:spacing w:val="-20"/>
          <w:w w:val="115"/>
        </w:rPr>
        <w:t xml:space="preserve"> αφού διέπεται από ένα μωσαϊκό φιαλών και έλλειψη κοινών προωθητικών ενεργειών.</w:t>
      </w:r>
    </w:p>
    <w:p w14:paraId="6B01E934" w14:textId="77777777" w:rsidR="00B82DBE" w:rsidRPr="008719AB" w:rsidRDefault="00B82DBE" w:rsidP="00B82DBE">
      <w:pPr>
        <w:pStyle w:val="a3"/>
        <w:jc w:val="both"/>
        <w:rPr>
          <w:bCs/>
          <w:iCs/>
          <w:spacing w:val="-20"/>
          <w:w w:val="115"/>
        </w:rPr>
      </w:pPr>
    </w:p>
    <w:p w14:paraId="435C51AC" w14:textId="77777777" w:rsidR="007A1BFB" w:rsidRPr="008719AB" w:rsidRDefault="007A1BFB" w:rsidP="00B82DBE">
      <w:pPr>
        <w:pStyle w:val="a3"/>
        <w:jc w:val="both"/>
        <w:rPr>
          <w:bCs/>
          <w:iCs/>
          <w:spacing w:val="-20"/>
          <w:w w:val="115"/>
        </w:rPr>
      </w:pPr>
      <w:r w:rsidRPr="008719AB">
        <w:rPr>
          <w:bCs/>
          <w:iCs/>
          <w:spacing w:val="-20"/>
          <w:w w:val="115"/>
        </w:rPr>
        <w:t>Ο κυπριακός αμπελώνας είναι ο μοναδικός αναγνωρισμένος αμπελώνας στην Ευρώπη χωρίς την φυλλοξήρα και ανάμεσα στους τρεις ανέπαφους αμπελώνες διεθνώς (μαζί με το Αζερμπαϊτζάν και τη Χιλή). Είναι επίσης ο μοναδικός αμπελώνας στην Ευρώπη</w:t>
      </w:r>
      <w:r w:rsidR="000104C9" w:rsidRPr="008719AB">
        <w:rPr>
          <w:bCs/>
          <w:iCs/>
          <w:spacing w:val="-20"/>
          <w:w w:val="115"/>
        </w:rPr>
        <w:t>,</w:t>
      </w:r>
      <w:r w:rsidRPr="008719AB">
        <w:rPr>
          <w:bCs/>
          <w:iCs/>
          <w:spacing w:val="-20"/>
          <w:w w:val="115"/>
        </w:rPr>
        <w:t xml:space="preserve"> όπου το αμπέλι καλλιεργείται στο δικό του ρίζωμα και στηρίζεται, κατά περίπου 80%, σε γηγενείς ποικιλίες</w:t>
      </w:r>
      <w:r w:rsidR="000104C9" w:rsidRPr="008719AB">
        <w:rPr>
          <w:bCs/>
          <w:iCs/>
          <w:spacing w:val="-20"/>
          <w:w w:val="115"/>
        </w:rPr>
        <w:t>,</w:t>
      </w:r>
      <w:r w:rsidRPr="008719AB">
        <w:rPr>
          <w:bCs/>
          <w:iCs/>
          <w:spacing w:val="-20"/>
          <w:w w:val="115"/>
        </w:rPr>
        <w:t xml:space="preserve"> μερικές εκ των οποίων είναι σπάνιες και πολύ αξιόλογες για σκοπούς οινοποίησης. Ο κυπριακός αμπελώνας αποτελεί σημαντικό στοιχείο του αγροτικού τοπίου στις ορεινές και ημιορεινές περιοχές της Κύπρου και συμβάλλει στη βιοποικιλότητα και τη διατήρηση του ντόπιου γενετικού </w:t>
      </w:r>
      <w:r w:rsidRPr="008719AB">
        <w:rPr>
          <w:bCs/>
          <w:iCs/>
          <w:spacing w:val="-20"/>
          <w:w w:val="115"/>
        </w:rPr>
        <w:lastRenderedPageBreak/>
        <w:t>κεφαλαίου. Επιπρόσθετα, η αμπελουργία αποτελεί συμπληρωματικό εισόδημα των αγροτών στις υποβαθμισμένες και γεωργικά αποψιλωμένες ορεινές και ημιορεινές κοινότητες. Όμως, η εμπορική αξιοποίηση του κυπριακού αμπελώνα με επίκεντρο την ποιότητα εμποδίζεται από τον κατακερματισμό της οινικής παραγωγής σε πολυτεμαχικές οντότητες που δίνει ένα από τους χαμηλότερους συντελεστές έκτασης</w:t>
      </w:r>
      <w:r w:rsidR="000104C9" w:rsidRPr="008719AB">
        <w:rPr>
          <w:bCs/>
          <w:iCs/>
          <w:spacing w:val="-20"/>
          <w:w w:val="115"/>
        </w:rPr>
        <w:t>,</w:t>
      </w:r>
      <w:r w:rsidRPr="008719AB">
        <w:rPr>
          <w:bCs/>
          <w:iCs/>
          <w:spacing w:val="-20"/>
          <w:w w:val="115"/>
        </w:rPr>
        <w:t xml:space="preserve"> ανά εκμετάλλευση (0,55 εκτάρια)</w:t>
      </w:r>
      <w:r w:rsidR="000104C9" w:rsidRPr="008719AB">
        <w:rPr>
          <w:bCs/>
          <w:iCs/>
          <w:spacing w:val="-20"/>
          <w:w w:val="115"/>
        </w:rPr>
        <w:t>,</w:t>
      </w:r>
      <w:r w:rsidRPr="008719AB">
        <w:rPr>
          <w:bCs/>
          <w:iCs/>
          <w:spacing w:val="-20"/>
          <w:w w:val="115"/>
        </w:rPr>
        <w:t xml:space="preserve"> σε επίπεδο Ε.Ε. και ένα ιδιαίτερα γερασμένο προφίλ αρχηγών αμπελουργικών εκμεταλλεύσεων με αδυναμία πρόσβασης σε υψηλού επιπέδου αμπελουργική εξειδίκευση και τεχνογνωσία. </w:t>
      </w:r>
    </w:p>
    <w:p w14:paraId="47B60EF9" w14:textId="77777777" w:rsidR="000104C9" w:rsidRPr="008719AB" w:rsidRDefault="000104C9" w:rsidP="00B82DBE">
      <w:pPr>
        <w:pStyle w:val="a3"/>
        <w:jc w:val="both"/>
        <w:rPr>
          <w:bCs/>
          <w:iCs/>
          <w:spacing w:val="-20"/>
          <w:w w:val="115"/>
        </w:rPr>
      </w:pPr>
    </w:p>
    <w:p w14:paraId="2E6937FB" w14:textId="77777777" w:rsidR="007A1BFB" w:rsidRPr="008719AB" w:rsidRDefault="007A1BFB" w:rsidP="00B82DBE">
      <w:pPr>
        <w:pStyle w:val="a3"/>
        <w:jc w:val="both"/>
        <w:rPr>
          <w:bCs/>
          <w:iCs/>
          <w:spacing w:val="-20"/>
          <w:w w:val="115"/>
        </w:rPr>
      </w:pPr>
      <w:r w:rsidRPr="008719AB">
        <w:rPr>
          <w:bCs/>
          <w:iCs/>
          <w:spacing w:val="-20"/>
          <w:w w:val="115"/>
        </w:rPr>
        <w:t>Η στήριξη των γηγενών ποικιλιών της Κύπρου</w:t>
      </w:r>
      <w:r w:rsidR="000104C9" w:rsidRPr="008719AB">
        <w:rPr>
          <w:bCs/>
          <w:iCs/>
          <w:spacing w:val="-20"/>
          <w:w w:val="115"/>
        </w:rPr>
        <w:t>,</w:t>
      </w:r>
      <w:r w:rsidRPr="008719AB">
        <w:rPr>
          <w:bCs/>
          <w:iCs/>
          <w:spacing w:val="-20"/>
          <w:w w:val="115"/>
        </w:rPr>
        <w:t xml:space="preserve"> τόσο σε σχέση με τις αμπελουργικές πρακτικές</w:t>
      </w:r>
      <w:r w:rsidR="000104C9" w:rsidRPr="008719AB">
        <w:rPr>
          <w:bCs/>
          <w:iCs/>
          <w:spacing w:val="-20"/>
          <w:w w:val="115"/>
        </w:rPr>
        <w:t>,</w:t>
      </w:r>
      <w:r w:rsidRPr="008719AB">
        <w:rPr>
          <w:bCs/>
          <w:iCs/>
          <w:spacing w:val="-20"/>
          <w:w w:val="115"/>
        </w:rPr>
        <w:t xml:space="preserve"> όσο και με την εμπορία των οίνων ως προμετωπίδα δράσεων προώθησης (με κυριότερο προϊόν την «Κουμανδαρία»), λόγω ακριβώς του ότι ο κυπριακός αμπελώνας είναι ένας από τους τρεις διεθνώς που δεν προσεβλήθησαν από την φυλλοξήρα δεν αποτελεί ανταγωνιστή των ελλαδικών οίνων στην αγορά. </w:t>
      </w:r>
    </w:p>
    <w:p w14:paraId="159563A4" w14:textId="77777777" w:rsidR="00B82DBE" w:rsidRPr="008719AB" w:rsidRDefault="00B82DBE" w:rsidP="00B82DBE">
      <w:pPr>
        <w:pStyle w:val="a3"/>
        <w:jc w:val="both"/>
        <w:rPr>
          <w:bCs/>
          <w:iCs/>
          <w:spacing w:val="-20"/>
          <w:w w:val="115"/>
        </w:rPr>
      </w:pPr>
    </w:p>
    <w:p w14:paraId="1F1C3AAF" w14:textId="77777777" w:rsidR="00B82DBE" w:rsidRPr="008719AB" w:rsidRDefault="007A1BFB" w:rsidP="00B82DBE">
      <w:pPr>
        <w:pStyle w:val="a3"/>
        <w:jc w:val="both"/>
        <w:rPr>
          <w:bCs/>
          <w:spacing w:val="-20"/>
          <w:w w:val="115"/>
        </w:rPr>
      </w:pPr>
      <w:r w:rsidRPr="008719AB">
        <w:rPr>
          <w:bCs/>
          <w:iCs/>
          <w:spacing w:val="-20"/>
          <w:w w:val="115"/>
        </w:rPr>
        <w:t xml:space="preserve">Επίσης, η </w:t>
      </w:r>
      <w:r w:rsidRPr="008719AB">
        <w:rPr>
          <w:bCs/>
          <w:spacing w:val="-20"/>
          <w:w w:val="115"/>
        </w:rPr>
        <w:t xml:space="preserve">Κύπρος (μαζί με το Λουξεμβούργο εντός ΕΕ27) αποφεύγουν τη σύσταση πλαφόν ημερήσιας κατανάλωσης </w:t>
      </w:r>
      <w:r w:rsidR="00501ED3" w:rsidRPr="008719AB">
        <w:rPr>
          <w:bCs/>
          <w:spacing w:val="-20"/>
          <w:w w:val="115"/>
        </w:rPr>
        <w:t xml:space="preserve">αλκοόλ </w:t>
      </w:r>
      <w:r w:rsidRPr="008719AB">
        <w:rPr>
          <w:bCs/>
          <w:spacing w:val="-20"/>
          <w:w w:val="115"/>
        </w:rPr>
        <w:t>και αρκούνται στο να συμβουλέψουν το κοινό να προτιμήσει μπύρα ή κρασί παρά ποτά, λογικά λόγω της χαμηλότερης περιεκτικότητας σε αλκοόλ, στοιχείο επιβοηθητικό της κατανάλωσης οίνου.</w:t>
      </w:r>
      <w:r w:rsidR="00471BAE" w:rsidRPr="008719AB">
        <w:rPr>
          <w:bCs/>
          <w:spacing w:val="-20"/>
          <w:w w:val="115"/>
        </w:rPr>
        <w:t xml:space="preserve"> </w:t>
      </w:r>
      <w:r w:rsidR="00C610AC" w:rsidRPr="008719AB">
        <w:rPr>
          <w:bCs/>
          <w:spacing w:val="-20"/>
          <w:w w:val="115"/>
        </w:rPr>
        <w:t>Επιπρόσθετα</w:t>
      </w:r>
      <w:r w:rsidR="00471BAE" w:rsidRPr="008719AB">
        <w:rPr>
          <w:bCs/>
          <w:spacing w:val="-20"/>
          <w:w w:val="115"/>
        </w:rPr>
        <w:t>,</w:t>
      </w:r>
      <w:r w:rsidR="00C610AC" w:rsidRPr="008719AB">
        <w:rPr>
          <w:bCs/>
          <w:spacing w:val="-20"/>
          <w:w w:val="115"/>
        </w:rPr>
        <w:t xml:space="preserve"> σημειώνεται ότι το αλκοόλ είναι μια νόμιμη ουσία</w:t>
      </w:r>
      <w:r w:rsidR="00471BAE" w:rsidRPr="008719AB">
        <w:rPr>
          <w:bCs/>
          <w:spacing w:val="-20"/>
          <w:w w:val="115"/>
        </w:rPr>
        <w:t>,</w:t>
      </w:r>
      <w:r w:rsidR="00C610AC" w:rsidRPr="008719AB">
        <w:rPr>
          <w:bCs/>
          <w:spacing w:val="-20"/>
          <w:w w:val="115"/>
        </w:rPr>
        <w:t xml:space="preserve"> συχνά τη συναντάμε στην καθημερινή μας ζωή</w:t>
      </w:r>
      <w:r w:rsidR="00471BAE" w:rsidRPr="008719AB">
        <w:rPr>
          <w:bCs/>
          <w:spacing w:val="-20"/>
          <w:w w:val="115"/>
        </w:rPr>
        <w:t>,</w:t>
      </w:r>
      <w:r w:rsidR="00C610AC" w:rsidRPr="008719AB">
        <w:rPr>
          <w:bCs/>
          <w:spacing w:val="-20"/>
          <w:w w:val="115"/>
        </w:rPr>
        <w:t xml:space="preserve"> η οποία  να μπορεί επίσης να προκαλέσει εξάρτηση. Η συχνότητα κατανάλωσης του αλκοόλ φαίνεται να επηρεάζεται και από τις κοσμικές τάσεις και τις πολιτικές στάσεις κάθε κοινωνίας. </w:t>
      </w:r>
      <w:r w:rsidR="00471BAE" w:rsidRPr="008719AB">
        <w:rPr>
          <w:bCs/>
          <w:spacing w:val="-20"/>
          <w:w w:val="115"/>
        </w:rPr>
        <w:t>Στην ελληνική κουλτούρα ο οίνος αποτελεί ένα κοινωνικό ποτό, όπως επισημαίνει η βιβλιογραφία και όχι ένα ποτό κοινωνικής απομόνωσης.</w:t>
      </w:r>
    </w:p>
    <w:p w14:paraId="19041695" w14:textId="77777777" w:rsidR="00471BAE" w:rsidRPr="008719AB" w:rsidRDefault="00471BAE" w:rsidP="00B82DBE">
      <w:pPr>
        <w:pStyle w:val="a3"/>
        <w:jc w:val="both"/>
        <w:rPr>
          <w:bCs/>
          <w:spacing w:val="-20"/>
          <w:w w:val="115"/>
        </w:rPr>
      </w:pPr>
    </w:p>
    <w:p w14:paraId="4CE2FEC9" w14:textId="77777777" w:rsidR="00C610AC" w:rsidRPr="008719AB" w:rsidRDefault="00C610AC" w:rsidP="00B82DBE">
      <w:pPr>
        <w:pStyle w:val="a3"/>
        <w:jc w:val="both"/>
        <w:rPr>
          <w:bCs/>
          <w:spacing w:val="-20"/>
          <w:w w:val="115"/>
        </w:rPr>
      </w:pPr>
      <w:r w:rsidRPr="008719AB">
        <w:rPr>
          <w:bCs/>
          <w:spacing w:val="-20"/>
          <w:w w:val="115"/>
        </w:rPr>
        <w:t>Το όριο ηλικίας πρόσβασης και κατανάλωσης αλκοόλ στην Κύπρο είναι τα 18 έτη</w:t>
      </w:r>
      <w:r w:rsidRPr="008719AB">
        <w:rPr>
          <w:rStyle w:val="aa"/>
          <w:bCs/>
          <w:spacing w:val="-20"/>
          <w:w w:val="115"/>
        </w:rPr>
        <w:footnoteReference w:id="12"/>
      </w:r>
      <w:r w:rsidR="007C1AFF" w:rsidRPr="008719AB">
        <w:rPr>
          <w:bCs/>
          <w:spacing w:val="-20"/>
          <w:w w:val="115"/>
        </w:rPr>
        <w:t xml:space="preserve"> (έως το 2020 ήταν τα 17  έτη)</w:t>
      </w:r>
      <w:r w:rsidRPr="008719AB">
        <w:rPr>
          <w:bCs/>
          <w:spacing w:val="-20"/>
          <w:w w:val="115"/>
        </w:rPr>
        <w:t>.  Αρκετές χώρες έχουν θέσει όριο ηλικίας για την κατανάλωση αλκοόλ. Για τις περισσότερες χώρες, το όριο ηλικίας είναι 18 ετών και άνω, ωστόσο ορισμένες χώρες ορίζουν το όριο ηλικίας στα 21 έτη και άνω. Σύμφωνα με τον Παγκόσμιο Οργανισμό Υγείας, Χώρες με χαμηλότερο ή μεσαίο κοινωνικοοικονομικό εισόδημα τείνουν να έχουν χαμηλότερο όριο ηλικίας.</w:t>
      </w:r>
    </w:p>
    <w:p w14:paraId="3B5548C0" w14:textId="77777777" w:rsidR="00B82DBE" w:rsidRPr="008719AB" w:rsidRDefault="00B82DBE" w:rsidP="00B82DBE">
      <w:pPr>
        <w:pStyle w:val="a3"/>
        <w:jc w:val="both"/>
        <w:rPr>
          <w:bCs/>
          <w:spacing w:val="-20"/>
          <w:w w:val="115"/>
        </w:rPr>
      </w:pPr>
    </w:p>
    <w:p w14:paraId="51D4BE86" w14:textId="77777777" w:rsidR="00C610AC" w:rsidRPr="008719AB" w:rsidRDefault="00C610AC" w:rsidP="00B82DBE">
      <w:pPr>
        <w:pStyle w:val="a3"/>
        <w:jc w:val="both"/>
        <w:rPr>
          <w:bCs/>
          <w:spacing w:val="-20"/>
          <w:w w:val="115"/>
        </w:rPr>
      </w:pPr>
      <w:r w:rsidRPr="008719AB">
        <w:rPr>
          <w:bCs/>
          <w:spacing w:val="-20"/>
          <w:w w:val="115"/>
        </w:rPr>
        <w:t>Τα άτομα που υποβάλλονται σε θ</w:t>
      </w:r>
      <w:r w:rsidR="00471BAE" w:rsidRPr="008719AB">
        <w:rPr>
          <w:bCs/>
          <w:spacing w:val="-20"/>
          <w:w w:val="115"/>
        </w:rPr>
        <w:t>εραπεία στην Κύπρο κατανάλωναν -</w:t>
      </w:r>
      <w:r w:rsidRPr="008719AB">
        <w:rPr>
          <w:bCs/>
          <w:spacing w:val="-20"/>
          <w:w w:val="115"/>
        </w:rPr>
        <w:t xml:space="preserve"> κατά σειρά προτίμησης: ουίσκι, βότκα, κονιάκ και ακολουθούν μπύρα, κρασί και ούζο/ζιβανία. </w:t>
      </w:r>
      <w:r w:rsidR="00471BAE" w:rsidRPr="008719AB">
        <w:rPr>
          <w:bCs/>
          <w:spacing w:val="-20"/>
          <w:w w:val="115"/>
        </w:rPr>
        <w:t>Συνεπώς, η κατανάλωση οίνου έχει τη μικρότερη δυνατή επίπτωση σε φαινόμενα αλκοολοισμού.</w:t>
      </w:r>
    </w:p>
    <w:p w14:paraId="699DED2C" w14:textId="77777777" w:rsidR="00B82DBE" w:rsidRPr="008719AB" w:rsidRDefault="00B82DBE" w:rsidP="00B82DBE">
      <w:pPr>
        <w:pStyle w:val="a3"/>
        <w:jc w:val="both"/>
        <w:rPr>
          <w:bCs/>
          <w:spacing w:val="-20"/>
          <w:w w:val="115"/>
        </w:rPr>
      </w:pPr>
    </w:p>
    <w:p w14:paraId="6AA0B0A9" w14:textId="77777777" w:rsidR="00C610AC" w:rsidRPr="008719AB" w:rsidRDefault="00C610AC" w:rsidP="00B82DBE">
      <w:pPr>
        <w:pStyle w:val="a3"/>
        <w:jc w:val="both"/>
        <w:rPr>
          <w:bCs/>
          <w:spacing w:val="-20"/>
          <w:w w:val="115"/>
        </w:rPr>
      </w:pPr>
      <w:r w:rsidRPr="008719AB">
        <w:rPr>
          <w:bCs/>
          <w:spacing w:val="-20"/>
          <w:w w:val="115"/>
        </w:rPr>
        <w:t>Η Κύπρος ακολουθεί μία πολιτική κατά της αντιμετώπισης των εξαρτήσεων, η οποία περιλαμβάνει, τόσο την Εθνική Στρατηγική για την Αντιμετώπιση της Εξάρτησης 2021- 2028</w:t>
      </w:r>
      <w:r w:rsidRPr="008719AB">
        <w:rPr>
          <w:rStyle w:val="aa"/>
          <w:bCs/>
          <w:spacing w:val="-20"/>
          <w:w w:val="115"/>
        </w:rPr>
        <w:footnoteReference w:id="13"/>
      </w:r>
      <w:r w:rsidRPr="008719AB">
        <w:rPr>
          <w:bCs/>
          <w:spacing w:val="-20"/>
          <w:w w:val="115"/>
        </w:rPr>
        <w:t>, όσο  και το Σχέδιο Δράσης 2021-2024. Και τα δύο έγγραφα έχουν εγκριθεί από το Υπουργικό Συμβούλιο. Επίσης, υπολογίστηκε ότι περίπου το 4,5% του πληθυσμού στην Κύπρο παρουσιάζει εξάρτηση από το αλκοόλ, ενώ από τους ελέγχους της αστυνομίας προκύπτει ότι περίπου ένας στους δέκα καταγγέλλεται για υπέρβαση του επιτρεπτού ορίου αλκοόλ.</w:t>
      </w:r>
    </w:p>
    <w:p w14:paraId="31A63104" w14:textId="77777777" w:rsidR="00B82DBE" w:rsidRPr="008719AB" w:rsidRDefault="00B82DBE" w:rsidP="00B82DBE">
      <w:pPr>
        <w:pStyle w:val="a3"/>
        <w:jc w:val="both"/>
        <w:rPr>
          <w:bCs/>
          <w:spacing w:val="-20"/>
          <w:w w:val="115"/>
        </w:rPr>
      </w:pPr>
    </w:p>
    <w:p w14:paraId="4FB33653" w14:textId="77777777" w:rsidR="00DD10F2" w:rsidRPr="008719AB" w:rsidRDefault="00DD10F2" w:rsidP="005B51B7">
      <w:pPr>
        <w:pStyle w:val="a3"/>
        <w:jc w:val="both"/>
        <w:rPr>
          <w:b/>
          <w:bCs/>
          <w:iCs/>
          <w:spacing w:val="-20"/>
          <w:w w:val="115"/>
        </w:rPr>
      </w:pPr>
      <w:r w:rsidRPr="008719AB">
        <w:rPr>
          <w:b/>
          <w:bCs/>
          <w:iCs/>
          <w:spacing w:val="-20"/>
          <w:w w:val="115"/>
        </w:rPr>
        <w:t>Ζ. ΣΥΜΠΕΡΑΣΜΑΤΑ</w:t>
      </w:r>
    </w:p>
    <w:p w14:paraId="2938001F" w14:textId="77777777" w:rsidR="00B82DBE" w:rsidRPr="008719AB" w:rsidRDefault="00B82DBE" w:rsidP="005B51B7">
      <w:pPr>
        <w:pStyle w:val="a3"/>
        <w:jc w:val="both"/>
        <w:rPr>
          <w:b/>
          <w:bCs/>
          <w:iCs/>
          <w:spacing w:val="-20"/>
          <w:w w:val="115"/>
        </w:rPr>
      </w:pPr>
    </w:p>
    <w:p w14:paraId="6469634D" w14:textId="77777777" w:rsidR="00DD10F2" w:rsidRPr="008719AB" w:rsidRDefault="00471BAE" w:rsidP="005B51B7">
      <w:pPr>
        <w:pStyle w:val="a3"/>
        <w:jc w:val="both"/>
        <w:rPr>
          <w:b/>
          <w:bCs/>
          <w:iCs/>
          <w:spacing w:val="-20"/>
          <w:w w:val="115"/>
        </w:rPr>
      </w:pPr>
      <w:r w:rsidRPr="008719AB">
        <w:rPr>
          <w:b/>
          <w:bCs/>
          <w:iCs/>
          <w:spacing w:val="-20"/>
          <w:w w:val="115"/>
        </w:rPr>
        <w:t xml:space="preserve">Ζ.1 ΠΑΡΑΓΟΝΤΕΣ ΠΟΥ ΕΠΗΡΕΑΖΟΥΝ ΖΗΤΗΣΗ – ΠΡΟΣΦΟΡΑ - ΠΡΟΩΘΗΣΗ. </w:t>
      </w:r>
    </w:p>
    <w:p w14:paraId="3A136A19" w14:textId="77777777" w:rsidR="001C2AB8" w:rsidRPr="008719AB" w:rsidRDefault="001C2AB8" w:rsidP="005B51B7">
      <w:pPr>
        <w:pStyle w:val="a3"/>
        <w:jc w:val="both"/>
        <w:rPr>
          <w:b/>
          <w:bCs/>
          <w:iCs/>
          <w:spacing w:val="-20"/>
          <w:w w:val="115"/>
        </w:rPr>
      </w:pPr>
      <w:r w:rsidRPr="008719AB">
        <w:rPr>
          <w:b/>
          <w:bCs/>
          <w:iCs/>
          <w:spacing w:val="-20"/>
          <w:w w:val="115"/>
        </w:rPr>
        <w:t>Ζ</w:t>
      </w:r>
      <w:r w:rsidR="00292D74" w:rsidRPr="008719AB">
        <w:rPr>
          <w:b/>
          <w:bCs/>
          <w:iCs/>
          <w:spacing w:val="-20"/>
          <w:w w:val="115"/>
        </w:rPr>
        <w:t>.</w:t>
      </w:r>
      <w:r w:rsidRPr="008719AB">
        <w:rPr>
          <w:b/>
          <w:bCs/>
          <w:iCs/>
          <w:spacing w:val="-20"/>
          <w:w w:val="115"/>
        </w:rPr>
        <w:t>1.1 Προσδιορισμός της ικανοποίησης καταναλ</w:t>
      </w:r>
      <w:r w:rsidR="006931EF" w:rsidRPr="008719AB">
        <w:rPr>
          <w:b/>
          <w:bCs/>
          <w:iCs/>
          <w:spacing w:val="-20"/>
          <w:w w:val="115"/>
        </w:rPr>
        <w:t xml:space="preserve">ωτή – Έννοια της </w:t>
      </w:r>
      <w:r w:rsidR="00292D74" w:rsidRPr="008719AB">
        <w:rPr>
          <w:b/>
          <w:bCs/>
          <w:iCs/>
          <w:spacing w:val="-20"/>
          <w:w w:val="115"/>
        </w:rPr>
        <w:t>κανοποί</w:t>
      </w:r>
      <w:r w:rsidRPr="008719AB">
        <w:rPr>
          <w:b/>
          <w:bCs/>
          <w:iCs/>
          <w:spacing w:val="-20"/>
          <w:w w:val="115"/>
        </w:rPr>
        <w:t xml:space="preserve">ησης </w:t>
      </w:r>
      <w:r w:rsidR="006931EF" w:rsidRPr="008719AB">
        <w:rPr>
          <w:b/>
          <w:bCs/>
          <w:iCs/>
          <w:spacing w:val="-20"/>
          <w:w w:val="115"/>
        </w:rPr>
        <w:t xml:space="preserve">του </w:t>
      </w:r>
      <w:r w:rsidRPr="008719AB">
        <w:rPr>
          <w:b/>
          <w:bCs/>
          <w:iCs/>
          <w:spacing w:val="-20"/>
          <w:w w:val="115"/>
        </w:rPr>
        <w:t xml:space="preserve">πελάτη </w:t>
      </w:r>
    </w:p>
    <w:p w14:paraId="15DA14DB" w14:textId="77777777" w:rsidR="00471BAE" w:rsidRPr="008719AB" w:rsidRDefault="001C2AB8" w:rsidP="005B51B7">
      <w:pPr>
        <w:pStyle w:val="a3"/>
        <w:jc w:val="both"/>
        <w:rPr>
          <w:bCs/>
          <w:iCs/>
          <w:spacing w:val="-20"/>
          <w:w w:val="115"/>
        </w:rPr>
      </w:pPr>
      <w:r w:rsidRPr="008719AB">
        <w:rPr>
          <w:bCs/>
          <w:iCs/>
          <w:spacing w:val="-20"/>
          <w:w w:val="115"/>
        </w:rPr>
        <w:t>Η διαφορά μεταξύ των αντιλήψεων των καταναλωτών για την απόδοση και τις προσδοκίες τους καθορίζει την ικ</w:t>
      </w:r>
      <w:r w:rsidR="007A1BFB" w:rsidRPr="008719AB">
        <w:rPr>
          <w:bCs/>
          <w:iCs/>
          <w:spacing w:val="-20"/>
          <w:w w:val="115"/>
        </w:rPr>
        <w:t>ανοποίηση ή τη δυσαρέσκεια τους. Σ</w:t>
      </w:r>
      <w:r w:rsidRPr="008719AB">
        <w:rPr>
          <w:bCs/>
          <w:iCs/>
          <w:spacing w:val="-20"/>
          <w:w w:val="115"/>
        </w:rPr>
        <w:t>τον ορισμό της ικανοποίησης, όλοι οι ορισμοί μοιράζονται</w:t>
      </w:r>
      <w:r w:rsidR="007A1BFB" w:rsidRPr="008719AB">
        <w:rPr>
          <w:bCs/>
          <w:iCs/>
          <w:spacing w:val="-20"/>
          <w:w w:val="115"/>
        </w:rPr>
        <w:t xml:space="preserve"> τρία </w:t>
      </w:r>
      <w:r w:rsidR="00471BAE" w:rsidRPr="008719AB">
        <w:rPr>
          <w:bCs/>
          <w:iCs/>
          <w:spacing w:val="-20"/>
          <w:w w:val="115"/>
        </w:rPr>
        <w:t>κοινά στοιχεία:</w:t>
      </w:r>
    </w:p>
    <w:p w14:paraId="6A5ECBE1" w14:textId="77777777" w:rsidR="001C2AB8" w:rsidRPr="008719AB" w:rsidRDefault="001C2AB8" w:rsidP="00B82DBE">
      <w:pPr>
        <w:pStyle w:val="a3"/>
        <w:jc w:val="both"/>
        <w:rPr>
          <w:bCs/>
          <w:iCs/>
          <w:spacing w:val="-20"/>
          <w:w w:val="115"/>
        </w:rPr>
      </w:pPr>
      <w:r w:rsidRPr="008719AB">
        <w:rPr>
          <w:bCs/>
          <w:iCs/>
          <w:spacing w:val="-20"/>
          <w:w w:val="115"/>
        </w:rPr>
        <w:t>1) η ικανοποίηση του καταναλωτή είναι μια απόκριση (συναισθηματική ή γνωστική),</w:t>
      </w:r>
    </w:p>
    <w:p w14:paraId="51C06B07" w14:textId="77777777" w:rsidR="001C2AB8" w:rsidRPr="008719AB" w:rsidRDefault="001C2AB8" w:rsidP="00B82DBE">
      <w:pPr>
        <w:pStyle w:val="a3"/>
        <w:jc w:val="both"/>
        <w:rPr>
          <w:bCs/>
          <w:iCs/>
          <w:spacing w:val="-20"/>
          <w:w w:val="115"/>
        </w:rPr>
      </w:pPr>
      <w:r w:rsidRPr="008719AB">
        <w:rPr>
          <w:bCs/>
          <w:iCs/>
          <w:spacing w:val="-20"/>
          <w:w w:val="115"/>
        </w:rPr>
        <w:t>2) η απόκριση αφορά μια συγκεκριμένη εστίαση (προσδοκίες, προϊόν, εμπειρία κατανάλωσης κ.λπ.)</w:t>
      </w:r>
      <w:r w:rsidR="00471BAE" w:rsidRPr="008719AB">
        <w:rPr>
          <w:bCs/>
          <w:iCs/>
          <w:spacing w:val="-20"/>
          <w:w w:val="115"/>
        </w:rPr>
        <w:t>,</w:t>
      </w:r>
    </w:p>
    <w:p w14:paraId="5DD6C1C9" w14:textId="77777777" w:rsidR="001C2AB8" w:rsidRPr="008719AB" w:rsidRDefault="00471BAE" w:rsidP="00B82DBE">
      <w:pPr>
        <w:pStyle w:val="a3"/>
        <w:jc w:val="both"/>
        <w:rPr>
          <w:bCs/>
          <w:iCs/>
          <w:spacing w:val="-20"/>
          <w:w w:val="115"/>
        </w:rPr>
      </w:pPr>
      <w:r w:rsidRPr="008719AB">
        <w:rPr>
          <w:bCs/>
          <w:iCs/>
          <w:spacing w:val="-20"/>
          <w:w w:val="115"/>
        </w:rPr>
        <w:t>3)</w:t>
      </w:r>
      <w:r w:rsidR="001C2AB8" w:rsidRPr="008719AB">
        <w:rPr>
          <w:bCs/>
          <w:iCs/>
          <w:spacing w:val="-20"/>
          <w:w w:val="115"/>
        </w:rPr>
        <w:t xml:space="preserve">η απόκριση εμφανίζεται σε μια συγκεκριμένη στιγμή (μετά την κατανάλωση, μετά από επιλογή, με βάση τη </w:t>
      </w:r>
      <w:r w:rsidR="001C2AB8" w:rsidRPr="008719AB">
        <w:rPr>
          <w:bCs/>
          <w:iCs/>
          <w:spacing w:val="-20"/>
          <w:w w:val="115"/>
        </w:rPr>
        <w:lastRenderedPageBreak/>
        <w:t xml:space="preserve">συσσωρευμένη εμπειρία, κ.λπ.). </w:t>
      </w:r>
    </w:p>
    <w:p w14:paraId="12D5187C" w14:textId="77777777" w:rsidR="001C2AB8" w:rsidRPr="008719AB" w:rsidRDefault="001C2AB8" w:rsidP="00B82DBE">
      <w:pPr>
        <w:pStyle w:val="a3"/>
        <w:jc w:val="both"/>
        <w:rPr>
          <w:bCs/>
          <w:iCs/>
          <w:spacing w:val="-20"/>
          <w:w w:val="115"/>
        </w:rPr>
      </w:pPr>
    </w:p>
    <w:p w14:paraId="14190612" w14:textId="77777777" w:rsidR="001C2AB8" w:rsidRPr="008719AB" w:rsidRDefault="001C2AB8" w:rsidP="00B82DBE">
      <w:pPr>
        <w:pStyle w:val="a3"/>
        <w:jc w:val="both"/>
        <w:rPr>
          <w:bCs/>
          <w:iCs/>
          <w:spacing w:val="-20"/>
          <w:w w:val="115"/>
        </w:rPr>
      </w:pPr>
      <w:r w:rsidRPr="008719AB">
        <w:rPr>
          <w:bCs/>
          <w:iCs/>
          <w:spacing w:val="-20"/>
          <w:w w:val="115"/>
        </w:rPr>
        <w:t>H ικανοποίηση του καταναλωτή στη βιβλιογραφία ορίζεται πιο συχνά ως συναισθηματική απόκριση και πιο σπάνια ως γνωστική. Δεδομένου ότι η βιβλιογραφία δεν παρέχει μια σαφή αντίληψη της δυσαρέσκειας, ο προσδιορισμός της έννοιας γίνεται κυρίως από τις αντιλήψεις των καταναλωτών (απογοήτευση, εκνευρισμός, απομάκρυνση των χαρακτηριστικών του προϊόντος από το αναμενόμενο ή από το πρότυπο</w:t>
      </w:r>
      <w:r w:rsidR="007A1BFB" w:rsidRPr="008719AB">
        <w:rPr>
          <w:bCs/>
          <w:iCs/>
          <w:spacing w:val="-20"/>
          <w:w w:val="115"/>
        </w:rPr>
        <w:t>)</w:t>
      </w:r>
      <w:r w:rsidRPr="008719AB">
        <w:rPr>
          <w:bCs/>
          <w:iCs/>
          <w:spacing w:val="-20"/>
          <w:w w:val="115"/>
        </w:rPr>
        <w:t>. Οι καταναλωτές</w:t>
      </w:r>
      <w:r w:rsidR="00471BAE" w:rsidRPr="008719AB">
        <w:rPr>
          <w:bCs/>
          <w:iCs/>
          <w:spacing w:val="-20"/>
          <w:w w:val="115"/>
        </w:rPr>
        <w:t>,</w:t>
      </w:r>
      <w:r w:rsidRPr="008719AB">
        <w:rPr>
          <w:bCs/>
          <w:iCs/>
          <w:spacing w:val="-20"/>
          <w:w w:val="115"/>
        </w:rPr>
        <w:t xml:space="preserve"> μερικές φορές</w:t>
      </w:r>
      <w:r w:rsidR="00471BAE" w:rsidRPr="008719AB">
        <w:rPr>
          <w:bCs/>
          <w:iCs/>
          <w:spacing w:val="-20"/>
          <w:w w:val="115"/>
        </w:rPr>
        <w:t>,</w:t>
      </w:r>
      <w:r w:rsidRPr="008719AB">
        <w:rPr>
          <w:bCs/>
          <w:iCs/>
          <w:spacing w:val="-20"/>
          <w:w w:val="115"/>
        </w:rPr>
        <w:t xml:space="preserve"> είναι ικανοποιημένοι με μ</w:t>
      </w:r>
      <w:r w:rsidR="00471BAE" w:rsidRPr="008719AB">
        <w:rPr>
          <w:bCs/>
          <w:iCs/>
          <w:spacing w:val="-20"/>
          <w:w w:val="115"/>
        </w:rPr>
        <w:t>ια πτυχή της εμπειρίας επιλογής</w:t>
      </w:r>
      <w:r w:rsidRPr="008719AB">
        <w:rPr>
          <w:bCs/>
          <w:iCs/>
          <w:spacing w:val="-20"/>
          <w:w w:val="115"/>
        </w:rPr>
        <w:t>/κατανάλωσης, αλλά δυσαρεστημένοι με μια άλλη</w:t>
      </w:r>
      <w:r w:rsidR="00471BAE" w:rsidRPr="008719AB">
        <w:rPr>
          <w:bCs/>
          <w:iCs/>
          <w:spacing w:val="-20"/>
          <w:w w:val="115"/>
        </w:rPr>
        <w:t>.</w:t>
      </w:r>
      <w:r w:rsidRPr="008719AB">
        <w:rPr>
          <w:bCs/>
          <w:iCs/>
          <w:spacing w:val="-20"/>
          <w:w w:val="115"/>
        </w:rPr>
        <w:t xml:space="preserve"> Σε αυτήν την περίπτωση, η ικανοποίηση και η δυσαρέσκεια μπορούν να θεωρηθούν ότι έχουν διαφορετικές διαστάσεις </w:t>
      </w:r>
    </w:p>
    <w:p w14:paraId="1F0A9CC9" w14:textId="77777777" w:rsidR="007A1BFB" w:rsidRPr="008719AB" w:rsidRDefault="007A1BFB" w:rsidP="00B82DBE">
      <w:pPr>
        <w:pStyle w:val="a3"/>
        <w:jc w:val="both"/>
        <w:rPr>
          <w:bCs/>
          <w:iCs/>
          <w:spacing w:val="-20"/>
          <w:w w:val="115"/>
        </w:rPr>
      </w:pPr>
    </w:p>
    <w:p w14:paraId="752D7FFE" w14:textId="77777777" w:rsidR="001C2AB8" w:rsidRPr="008719AB" w:rsidRDefault="007A1BFB" w:rsidP="00B82DBE">
      <w:pPr>
        <w:pStyle w:val="a3"/>
        <w:jc w:val="both"/>
        <w:rPr>
          <w:spacing w:val="-20"/>
          <w:w w:val="115"/>
        </w:rPr>
      </w:pPr>
      <w:r w:rsidRPr="008719AB">
        <w:rPr>
          <w:spacing w:val="-20"/>
          <w:w w:val="115"/>
        </w:rPr>
        <w:t>Παράλληλα</w:t>
      </w:r>
      <w:r w:rsidR="001C2AB8" w:rsidRPr="008719AB">
        <w:rPr>
          <w:spacing w:val="-20"/>
          <w:w w:val="115"/>
        </w:rPr>
        <w:t>, η έννοια της πίστης αντιμετωπίστηκε από τρεις διαφορετικές οπτικές γωνίες: τη συμπεριφορική, τη συμπεριφορά και τη θεωρία της λογικής δράσης</w:t>
      </w:r>
      <w:r w:rsidRPr="008719AB">
        <w:rPr>
          <w:spacing w:val="-20"/>
          <w:w w:val="115"/>
        </w:rPr>
        <w:t xml:space="preserve">. Τα ανωτέρω οδηγούν στη θεώρηση της </w:t>
      </w:r>
      <w:r w:rsidR="001C2AB8" w:rsidRPr="008719AB">
        <w:rPr>
          <w:spacing w:val="-20"/>
          <w:w w:val="115"/>
        </w:rPr>
        <w:t>πίστη</w:t>
      </w:r>
      <w:r w:rsidRPr="008719AB">
        <w:rPr>
          <w:spacing w:val="-20"/>
          <w:w w:val="115"/>
        </w:rPr>
        <w:t>ς του καταναλωτή</w:t>
      </w:r>
      <w:r w:rsidR="001C2AB8" w:rsidRPr="008719AB">
        <w:rPr>
          <w:spacing w:val="-20"/>
          <w:w w:val="115"/>
        </w:rPr>
        <w:t xml:space="preserve"> ως τη σχέση μεταξύ της «σχετικής στάσης»</w:t>
      </w:r>
      <w:r w:rsidR="00471BAE" w:rsidRPr="008719AB">
        <w:rPr>
          <w:spacing w:val="-20"/>
          <w:w w:val="115"/>
        </w:rPr>
        <w:t>,</w:t>
      </w:r>
      <w:r w:rsidR="001C2AB8" w:rsidRPr="008719AB">
        <w:rPr>
          <w:spacing w:val="-20"/>
          <w:w w:val="115"/>
        </w:rPr>
        <w:t xml:space="preserve"> έναντι μιας οντότητας κα</w:t>
      </w:r>
      <w:r w:rsidRPr="008719AB">
        <w:rPr>
          <w:spacing w:val="-20"/>
          <w:w w:val="115"/>
        </w:rPr>
        <w:t>ι της «συμπεριφοράς προστασίας»</w:t>
      </w:r>
      <w:r w:rsidR="00471BAE" w:rsidRPr="008719AB">
        <w:rPr>
          <w:spacing w:val="-20"/>
          <w:w w:val="115"/>
        </w:rPr>
        <w:t>,</w:t>
      </w:r>
      <w:r w:rsidRPr="008719AB">
        <w:rPr>
          <w:spacing w:val="-20"/>
          <w:w w:val="115"/>
        </w:rPr>
        <w:t xml:space="preserve"> ενώ άλλοι προτείνουν </w:t>
      </w:r>
      <w:r w:rsidR="001C2AB8" w:rsidRPr="008719AB">
        <w:rPr>
          <w:spacing w:val="-20"/>
          <w:w w:val="115"/>
        </w:rPr>
        <w:t xml:space="preserve"> τέσσερις ξεχωριστές φάσεις στην ανάπτυξη της αφοσίωσης των πελατών σε ένα προϊόν ή υπηρεσία: γνωστική, συναισθημ</w:t>
      </w:r>
      <w:r w:rsidRPr="008719AB">
        <w:rPr>
          <w:spacing w:val="-20"/>
          <w:w w:val="115"/>
        </w:rPr>
        <w:t xml:space="preserve">ατική, συναισθηματική και δράση και τέλος </w:t>
      </w:r>
      <w:r w:rsidR="001C2AB8" w:rsidRPr="008719AB">
        <w:rPr>
          <w:spacing w:val="-20"/>
          <w:w w:val="115"/>
        </w:rPr>
        <w:t>ότι η συμπεριφορά των καταναλωτών μπορεί να επηρεάζεται από την κοινωνική πίεση. Σε αυτήν τη γραμμή, είναι δυνατόν να αιτιολογηθεί</w:t>
      </w:r>
      <w:r w:rsidR="00471BAE" w:rsidRPr="008719AB">
        <w:rPr>
          <w:spacing w:val="-20"/>
          <w:w w:val="115"/>
        </w:rPr>
        <w:t>,</w:t>
      </w:r>
      <w:r w:rsidR="001C2AB8" w:rsidRPr="008719AB">
        <w:rPr>
          <w:spacing w:val="-20"/>
          <w:w w:val="115"/>
        </w:rPr>
        <w:t xml:space="preserve"> πώς οι καταναλωτές επαναλαμβάνουν τις αγορές μιας συγκεκριμένης μάρκας, παρόλο που η στάση των καταναλωτών απέναντι σε αυτήν την επωνυμία είναι δυσμενής. Οι ικανοποιημένοι πελάτες μπορούν να δημιουργήσουν συνεχείς αγορές καθώς και αγορές άλλων προϊόντων από την ίδια εταιρεία. Ο πελάτης που εμπιστεύεται μία εταιρεία και δείχνει προτίμηση στα προϊόντα </w:t>
      </w:r>
      <w:r w:rsidRPr="008719AB">
        <w:rPr>
          <w:spacing w:val="-20"/>
          <w:w w:val="115"/>
        </w:rPr>
        <w:t>της είναι ένας «πιστός πελάτης».</w:t>
      </w:r>
    </w:p>
    <w:p w14:paraId="6D941D38" w14:textId="77777777" w:rsidR="007A1BFB" w:rsidRPr="008719AB" w:rsidRDefault="007A1BFB" w:rsidP="00B82DBE">
      <w:pPr>
        <w:pStyle w:val="a3"/>
        <w:jc w:val="both"/>
        <w:rPr>
          <w:spacing w:val="-20"/>
          <w:w w:val="115"/>
        </w:rPr>
      </w:pPr>
    </w:p>
    <w:p w14:paraId="6631E78D" w14:textId="77777777" w:rsidR="00DD10F2" w:rsidRPr="008719AB" w:rsidRDefault="00DD10F2" w:rsidP="00B82DBE">
      <w:pPr>
        <w:pStyle w:val="a3"/>
        <w:jc w:val="both"/>
        <w:rPr>
          <w:b/>
          <w:bCs/>
          <w:iCs/>
          <w:spacing w:val="-20"/>
          <w:w w:val="115"/>
        </w:rPr>
      </w:pPr>
      <w:r w:rsidRPr="008719AB">
        <w:rPr>
          <w:b/>
          <w:bCs/>
          <w:iCs/>
          <w:spacing w:val="-20"/>
          <w:w w:val="115"/>
        </w:rPr>
        <w:t>Ζ.</w:t>
      </w:r>
      <w:r w:rsidR="00F960C7" w:rsidRPr="008719AB">
        <w:rPr>
          <w:b/>
          <w:bCs/>
          <w:iCs/>
          <w:spacing w:val="-20"/>
          <w:w w:val="115"/>
        </w:rPr>
        <w:t>1.</w:t>
      </w:r>
      <w:r w:rsidRPr="008719AB">
        <w:rPr>
          <w:b/>
          <w:bCs/>
          <w:iCs/>
          <w:spacing w:val="-20"/>
          <w:w w:val="115"/>
        </w:rPr>
        <w:t xml:space="preserve">2 Προοπτικές ελληνικών προϊόντων </w:t>
      </w:r>
      <w:r w:rsidR="00F960C7" w:rsidRPr="008719AB">
        <w:rPr>
          <w:b/>
          <w:bCs/>
          <w:iCs/>
          <w:spacing w:val="-20"/>
          <w:w w:val="115"/>
        </w:rPr>
        <w:t xml:space="preserve"> και αναγκαίες δράσεις </w:t>
      </w:r>
      <w:r w:rsidR="00F960C7" w:rsidRPr="008719AB">
        <w:rPr>
          <w:b/>
          <w:bCs/>
          <w:iCs/>
          <w:spacing w:val="-20"/>
          <w:w w:val="115"/>
          <w:lang w:val="en-US"/>
        </w:rPr>
        <w:t>marketing</w:t>
      </w:r>
      <w:r w:rsidR="00F960C7" w:rsidRPr="008719AB">
        <w:rPr>
          <w:b/>
          <w:bCs/>
          <w:iCs/>
          <w:spacing w:val="-20"/>
          <w:w w:val="115"/>
        </w:rPr>
        <w:t xml:space="preserve"> </w:t>
      </w:r>
    </w:p>
    <w:p w14:paraId="238CEFF4" w14:textId="77777777" w:rsidR="001C2AB8" w:rsidRPr="008719AB" w:rsidRDefault="001C2AB8" w:rsidP="00B82DBE">
      <w:pPr>
        <w:pStyle w:val="a3"/>
        <w:jc w:val="both"/>
        <w:rPr>
          <w:bCs/>
          <w:iCs/>
          <w:spacing w:val="-20"/>
          <w:w w:val="115"/>
        </w:rPr>
      </w:pPr>
      <w:r w:rsidRPr="008719AB">
        <w:rPr>
          <w:bCs/>
          <w:iCs/>
          <w:spacing w:val="-20"/>
          <w:w w:val="115"/>
        </w:rPr>
        <w:t xml:space="preserve">Το marketing σχετίζεται με την οργάνωση και τη διαχείριση των συναλλαγών ανάμεσα σε μία επιχείρηση και το αγοραστικό κοινό της. Στοχεύει στην αμοιβαία ικανοποίηση του πελάτη αλλά και της επιχείρησης ή του οργανισμού τον οποίο εκπροσωπεί. Διαθέτει ένα σύνολο διαδικασιών μεθόδων και εργαλείων, ώστε </w:t>
      </w:r>
      <w:r w:rsidR="009370A6" w:rsidRPr="008719AB">
        <w:rPr>
          <w:bCs/>
          <w:iCs/>
          <w:spacing w:val="-20"/>
          <w:w w:val="115"/>
        </w:rPr>
        <w:t>να προωθεί</w:t>
      </w:r>
      <w:r w:rsidRPr="008719AB">
        <w:rPr>
          <w:bCs/>
          <w:iCs/>
          <w:spacing w:val="-20"/>
          <w:w w:val="115"/>
        </w:rPr>
        <w:t xml:space="preserve"> τη σχέση πελάτη-εταιρίας</w:t>
      </w:r>
      <w:r w:rsidR="009370A6" w:rsidRPr="008719AB">
        <w:rPr>
          <w:bCs/>
          <w:iCs/>
          <w:spacing w:val="-20"/>
          <w:w w:val="115"/>
        </w:rPr>
        <w:t>, να προσδιορίζει τις</w:t>
      </w:r>
      <w:r w:rsidRPr="008719AB">
        <w:rPr>
          <w:bCs/>
          <w:iCs/>
          <w:spacing w:val="-20"/>
          <w:w w:val="115"/>
        </w:rPr>
        <w:t xml:space="preserve"> ανάγκε</w:t>
      </w:r>
      <w:r w:rsidR="009370A6" w:rsidRPr="008719AB">
        <w:rPr>
          <w:bCs/>
          <w:iCs/>
          <w:spacing w:val="-20"/>
          <w:w w:val="115"/>
        </w:rPr>
        <w:t>ς του καταναλωτή, να αναλύει την</w:t>
      </w:r>
      <w:r w:rsidRPr="008719AB">
        <w:rPr>
          <w:bCs/>
          <w:iCs/>
          <w:spacing w:val="-20"/>
          <w:w w:val="115"/>
        </w:rPr>
        <w:t xml:space="preserve"> αγοραστική συμπεριφορά του</w:t>
      </w:r>
      <w:r w:rsidR="00F960C7" w:rsidRPr="008719AB">
        <w:rPr>
          <w:bCs/>
          <w:iCs/>
          <w:spacing w:val="-20"/>
          <w:w w:val="115"/>
        </w:rPr>
        <w:t>,</w:t>
      </w:r>
      <w:r w:rsidR="009370A6" w:rsidRPr="008719AB">
        <w:rPr>
          <w:bCs/>
          <w:iCs/>
          <w:spacing w:val="-20"/>
          <w:w w:val="115"/>
        </w:rPr>
        <w:t xml:space="preserve"> γενικά</w:t>
      </w:r>
      <w:r w:rsidR="00F960C7" w:rsidRPr="008719AB">
        <w:rPr>
          <w:bCs/>
          <w:iCs/>
          <w:spacing w:val="-20"/>
          <w:w w:val="115"/>
        </w:rPr>
        <w:t>,</w:t>
      </w:r>
      <w:r w:rsidR="009370A6" w:rsidRPr="008719AB">
        <w:rPr>
          <w:bCs/>
          <w:iCs/>
          <w:spacing w:val="-20"/>
          <w:w w:val="115"/>
        </w:rPr>
        <w:t xml:space="preserve"> ή </w:t>
      </w:r>
      <w:r w:rsidRPr="008719AB">
        <w:rPr>
          <w:bCs/>
          <w:iCs/>
          <w:spacing w:val="-20"/>
          <w:w w:val="115"/>
        </w:rPr>
        <w:t>του τμήματος του αγοραστικού κοινού</w:t>
      </w:r>
      <w:r w:rsidR="00F960C7" w:rsidRPr="008719AB">
        <w:rPr>
          <w:bCs/>
          <w:iCs/>
          <w:spacing w:val="-20"/>
          <w:w w:val="115"/>
        </w:rPr>
        <w:t>,</w:t>
      </w:r>
      <w:r w:rsidRPr="008719AB">
        <w:rPr>
          <w:bCs/>
          <w:iCs/>
          <w:spacing w:val="-20"/>
          <w:w w:val="115"/>
        </w:rPr>
        <w:t xml:space="preserve"> στην οποία θα προωθηθεί το προϊόν</w:t>
      </w:r>
      <w:r w:rsidR="009370A6" w:rsidRPr="008719AB">
        <w:rPr>
          <w:bCs/>
          <w:iCs/>
          <w:spacing w:val="-20"/>
          <w:w w:val="115"/>
        </w:rPr>
        <w:t>, να α</w:t>
      </w:r>
      <w:r w:rsidRPr="008719AB">
        <w:rPr>
          <w:bCs/>
          <w:iCs/>
          <w:spacing w:val="-20"/>
          <w:w w:val="115"/>
        </w:rPr>
        <w:t>ντιμετ</w:t>
      </w:r>
      <w:r w:rsidR="009370A6" w:rsidRPr="008719AB">
        <w:rPr>
          <w:bCs/>
          <w:iCs/>
          <w:spacing w:val="-20"/>
          <w:w w:val="115"/>
        </w:rPr>
        <w:t>ωπίζει τον ανταγωνισμό, να διαμορφώνει το κατάλληλο «χ</w:t>
      </w:r>
      <w:r w:rsidRPr="008719AB">
        <w:rPr>
          <w:bCs/>
          <w:iCs/>
          <w:spacing w:val="-20"/>
          <w:w w:val="115"/>
        </w:rPr>
        <w:t>αρτοφυλάκιο</w:t>
      </w:r>
      <w:r w:rsidR="009370A6" w:rsidRPr="008719AB">
        <w:rPr>
          <w:bCs/>
          <w:iCs/>
          <w:spacing w:val="-20"/>
          <w:w w:val="115"/>
        </w:rPr>
        <w:t>»</w:t>
      </w:r>
      <w:r w:rsidRPr="008719AB">
        <w:rPr>
          <w:bCs/>
          <w:iCs/>
          <w:spacing w:val="-20"/>
          <w:w w:val="115"/>
        </w:rPr>
        <w:t xml:space="preserve"> προϊόντων</w:t>
      </w:r>
      <w:r w:rsidR="009370A6" w:rsidRPr="008719AB">
        <w:rPr>
          <w:bCs/>
          <w:iCs/>
          <w:spacing w:val="-20"/>
          <w:w w:val="115"/>
        </w:rPr>
        <w:t>, την κατάλληλη τ</w:t>
      </w:r>
      <w:r w:rsidRPr="008719AB">
        <w:rPr>
          <w:bCs/>
          <w:iCs/>
          <w:spacing w:val="-20"/>
          <w:w w:val="115"/>
        </w:rPr>
        <w:t>ιμολογιακή πολιτική προϊόντων</w:t>
      </w:r>
      <w:r w:rsidR="009370A6" w:rsidRPr="008719AB">
        <w:rPr>
          <w:bCs/>
          <w:iCs/>
          <w:spacing w:val="-20"/>
          <w:w w:val="115"/>
        </w:rPr>
        <w:t>, τα μ</w:t>
      </w:r>
      <w:r w:rsidRPr="008719AB">
        <w:rPr>
          <w:bCs/>
          <w:iCs/>
          <w:spacing w:val="-20"/>
          <w:w w:val="115"/>
        </w:rPr>
        <w:t xml:space="preserve">έσα επικοινωνίας και προώθησης των προϊόντων </w:t>
      </w:r>
      <w:r w:rsidR="009370A6" w:rsidRPr="008719AB">
        <w:rPr>
          <w:bCs/>
          <w:iCs/>
          <w:spacing w:val="-20"/>
          <w:w w:val="115"/>
        </w:rPr>
        <w:t>αλλά και να διαχειρίζεται την</w:t>
      </w:r>
      <w:r w:rsidRPr="008719AB">
        <w:rPr>
          <w:bCs/>
          <w:iCs/>
          <w:spacing w:val="-20"/>
          <w:w w:val="115"/>
        </w:rPr>
        <w:t xml:space="preserve"> ανάπτυξη της σχέσης της επιχείρησης με τον πελάτη</w:t>
      </w:r>
      <w:r w:rsidR="009370A6" w:rsidRPr="008719AB">
        <w:rPr>
          <w:bCs/>
          <w:iCs/>
          <w:spacing w:val="-20"/>
          <w:w w:val="115"/>
        </w:rPr>
        <w:t>.</w:t>
      </w:r>
      <w:r w:rsidR="00F960C7" w:rsidRPr="008719AB">
        <w:rPr>
          <w:bCs/>
          <w:iCs/>
          <w:spacing w:val="-20"/>
          <w:w w:val="115"/>
        </w:rPr>
        <w:t xml:space="preserve"> </w:t>
      </w:r>
    </w:p>
    <w:p w14:paraId="70DE3469" w14:textId="77777777" w:rsidR="00F960C7" w:rsidRPr="008719AB" w:rsidRDefault="00F960C7" w:rsidP="00B82DBE">
      <w:pPr>
        <w:pStyle w:val="a3"/>
        <w:jc w:val="both"/>
        <w:rPr>
          <w:bCs/>
          <w:iCs/>
          <w:spacing w:val="-20"/>
          <w:w w:val="115"/>
        </w:rPr>
      </w:pPr>
    </w:p>
    <w:p w14:paraId="178D9902" w14:textId="77777777" w:rsidR="001C2AB8" w:rsidRPr="008719AB" w:rsidRDefault="001C2AB8" w:rsidP="00B82DBE">
      <w:pPr>
        <w:pStyle w:val="a3"/>
        <w:jc w:val="both"/>
        <w:rPr>
          <w:bCs/>
          <w:iCs/>
          <w:spacing w:val="-20"/>
          <w:w w:val="115"/>
        </w:rPr>
      </w:pPr>
      <w:r w:rsidRPr="008719AB">
        <w:rPr>
          <w:bCs/>
          <w:iCs/>
          <w:spacing w:val="-20"/>
          <w:w w:val="115"/>
        </w:rPr>
        <w:t xml:space="preserve"> Όταν μία επιχείρηση</w:t>
      </w:r>
      <w:r w:rsidR="009370A6" w:rsidRPr="008719AB">
        <w:rPr>
          <w:bCs/>
          <w:iCs/>
          <w:spacing w:val="-20"/>
          <w:w w:val="115"/>
        </w:rPr>
        <w:t xml:space="preserve"> διαμορφώνει το Επιχειρηματικό Σχέδιό </w:t>
      </w:r>
      <w:r w:rsidRPr="008719AB">
        <w:rPr>
          <w:bCs/>
          <w:iCs/>
          <w:spacing w:val="-20"/>
          <w:w w:val="115"/>
        </w:rPr>
        <w:t>της (Βusiness Plan)</w:t>
      </w:r>
      <w:r w:rsidR="00F960C7" w:rsidRPr="008719AB">
        <w:rPr>
          <w:bCs/>
          <w:iCs/>
          <w:spacing w:val="-20"/>
          <w:w w:val="115"/>
        </w:rPr>
        <w:t>,</w:t>
      </w:r>
      <w:r w:rsidRPr="008719AB">
        <w:rPr>
          <w:bCs/>
          <w:iCs/>
          <w:spacing w:val="-20"/>
          <w:w w:val="115"/>
        </w:rPr>
        <w:t xml:space="preserve"> θεωρεί ότι το πρόγραμμα marketing θα αποτελεί μέρος αυτού του πλάνου</w:t>
      </w:r>
      <w:r w:rsidR="009370A6" w:rsidRPr="008719AB">
        <w:rPr>
          <w:bCs/>
          <w:iCs/>
          <w:spacing w:val="-20"/>
          <w:w w:val="115"/>
        </w:rPr>
        <w:t xml:space="preserve">, δηλαδή </w:t>
      </w:r>
      <w:r w:rsidRPr="008719AB">
        <w:rPr>
          <w:bCs/>
          <w:iCs/>
          <w:spacing w:val="-20"/>
          <w:w w:val="115"/>
        </w:rPr>
        <w:t xml:space="preserve">η προώθηση αναφέρεται σε μια σειρά ενεργειών </w:t>
      </w:r>
      <w:r w:rsidR="009370A6" w:rsidRPr="008719AB">
        <w:rPr>
          <w:bCs/>
          <w:iCs/>
          <w:spacing w:val="-20"/>
          <w:w w:val="115"/>
        </w:rPr>
        <w:t xml:space="preserve">προώθησης του προϊόντος </w:t>
      </w:r>
      <w:r w:rsidRPr="008719AB">
        <w:rPr>
          <w:bCs/>
          <w:iCs/>
          <w:spacing w:val="-20"/>
          <w:w w:val="115"/>
        </w:rPr>
        <w:t xml:space="preserve">που </w:t>
      </w:r>
      <w:r w:rsidR="009370A6" w:rsidRPr="008719AB">
        <w:rPr>
          <w:bCs/>
          <w:iCs/>
          <w:spacing w:val="-20"/>
          <w:w w:val="115"/>
        </w:rPr>
        <w:t>επιτρέπει</w:t>
      </w:r>
      <w:r w:rsidRPr="008719AB">
        <w:rPr>
          <w:bCs/>
          <w:iCs/>
          <w:spacing w:val="-20"/>
          <w:w w:val="115"/>
        </w:rPr>
        <w:t xml:space="preserve"> σε μια εταιρεία να αναλύσει και να τμηματοποιήσει την αγορά από τους πελάτες της και να πουλήσει τα προϊόντα της πιο αποτελεσματικά. Η προώθηση συνεπάγεται</w:t>
      </w:r>
      <w:r w:rsidR="00F960C7" w:rsidRPr="008719AB">
        <w:rPr>
          <w:bCs/>
          <w:iCs/>
          <w:spacing w:val="-20"/>
          <w:w w:val="115"/>
        </w:rPr>
        <w:t>,</w:t>
      </w:r>
      <w:r w:rsidRPr="008719AB">
        <w:rPr>
          <w:bCs/>
          <w:iCs/>
          <w:spacing w:val="-20"/>
          <w:w w:val="115"/>
        </w:rPr>
        <w:t xml:space="preserve"> επομένως</w:t>
      </w:r>
      <w:r w:rsidR="00F960C7" w:rsidRPr="008719AB">
        <w:rPr>
          <w:bCs/>
          <w:iCs/>
          <w:spacing w:val="-20"/>
          <w:w w:val="115"/>
        </w:rPr>
        <w:t>,</w:t>
      </w:r>
      <w:r w:rsidRPr="008719AB">
        <w:rPr>
          <w:bCs/>
          <w:iCs/>
          <w:spacing w:val="-20"/>
          <w:w w:val="115"/>
        </w:rPr>
        <w:t xml:space="preserve"> δραστηριότητες</w:t>
      </w:r>
      <w:r w:rsidR="00F960C7" w:rsidRPr="008719AB">
        <w:rPr>
          <w:bCs/>
          <w:iCs/>
          <w:spacing w:val="-20"/>
          <w:w w:val="115"/>
        </w:rPr>
        <w:t>,</w:t>
      </w:r>
      <w:r w:rsidRPr="008719AB">
        <w:rPr>
          <w:bCs/>
          <w:iCs/>
          <w:spacing w:val="-20"/>
          <w:w w:val="115"/>
        </w:rPr>
        <w:t xml:space="preserve"> όπως η διαφήμιση, οι πωλήσεις, η προώθηση και, πιο συγκεκριμένα, οι σύντομες προωθήσεις πωλήσεων για τους καταναλωτές για να ωθήσουν τις πωλήσεις προϊόντων και υπηρεσιών. Oι εκδηλώσεις με θέμα το κρασί παρέχουν στους πελάτες εκπαιδευτικά οφέλη που παρέχονται</w:t>
      </w:r>
      <w:r w:rsidR="009370A6" w:rsidRPr="008719AB">
        <w:rPr>
          <w:bCs/>
          <w:iCs/>
          <w:spacing w:val="-20"/>
          <w:w w:val="115"/>
        </w:rPr>
        <w:t>,</w:t>
      </w:r>
      <w:r w:rsidRPr="008719AB">
        <w:rPr>
          <w:bCs/>
          <w:iCs/>
          <w:spacing w:val="-20"/>
          <w:w w:val="115"/>
        </w:rPr>
        <w:t xml:space="preserve"> μέσω της γευσιγνωσίας διαφόρων </w:t>
      </w:r>
      <w:r w:rsidR="009370A6" w:rsidRPr="008719AB">
        <w:rPr>
          <w:bCs/>
          <w:iCs/>
          <w:spacing w:val="-20"/>
          <w:w w:val="115"/>
        </w:rPr>
        <w:t xml:space="preserve">οίνων </w:t>
      </w:r>
      <w:r w:rsidRPr="008719AB">
        <w:rPr>
          <w:bCs/>
          <w:iCs/>
          <w:spacing w:val="-20"/>
          <w:w w:val="115"/>
        </w:rPr>
        <w:t xml:space="preserve">καθώς και την αύξηση της εμπιστοσύνης </w:t>
      </w:r>
      <w:r w:rsidR="009370A6" w:rsidRPr="008719AB">
        <w:rPr>
          <w:bCs/>
          <w:iCs/>
          <w:spacing w:val="-20"/>
          <w:w w:val="115"/>
        </w:rPr>
        <w:t>των καταναλωτών ή και των εμπό</w:t>
      </w:r>
      <w:r w:rsidR="00F960C7" w:rsidRPr="008719AB">
        <w:rPr>
          <w:bCs/>
          <w:iCs/>
          <w:spacing w:val="-20"/>
          <w:w w:val="115"/>
        </w:rPr>
        <w:t>ρων προς την ετικέτα του οίνου -</w:t>
      </w:r>
      <w:r w:rsidR="009370A6" w:rsidRPr="008719AB">
        <w:rPr>
          <w:bCs/>
          <w:iCs/>
          <w:spacing w:val="-20"/>
          <w:w w:val="115"/>
        </w:rPr>
        <w:t xml:space="preserve"> προϊόντος αλλά και </w:t>
      </w:r>
      <w:r w:rsidRPr="008719AB">
        <w:rPr>
          <w:bCs/>
          <w:iCs/>
          <w:spacing w:val="-20"/>
          <w:w w:val="115"/>
        </w:rPr>
        <w:t>της μάρκας</w:t>
      </w:r>
      <w:r w:rsidR="00F960C7" w:rsidRPr="008719AB">
        <w:rPr>
          <w:bCs/>
          <w:iCs/>
          <w:spacing w:val="-20"/>
          <w:w w:val="115"/>
        </w:rPr>
        <w:t xml:space="preserve"> </w:t>
      </w:r>
      <w:r w:rsidRPr="008719AB">
        <w:rPr>
          <w:bCs/>
          <w:iCs/>
          <w:spacing w:val="-20"/>
          <w:w w:val="115"/>
        </w:rPr>
        <w:t>-</w:t>
      </w:r>
      <w:r w:rsidR="00F960C7" w:rsidRPr="008719AB">
        <w:rPr>
          <w:bCs/>
          <w:iCs/>
          <w:spacing w:val="-20"/>
          <w:w w:val="115"/>
        </w:rPr>
        <w:t xml:space="preserve"> </w:t>
      </w:r>
      <w:r w:rsidRPr="008719AB">
        <w:rPr>
          <w:bCs/>
          <w:iCs/>
          <w:spacing w:val="-20"/>
          <w:w w:val="115"/>
        </w:rPr>
        <w:t xml:space="preserve">επωνυμίας για τις εταιρείες </w:t>
      </w:r>
      <w:r w:rsidR="009370A6" w:rsidRPr="008719AB">
        <w:rPr>
          <w:bCs/>
          <w:iCs/>
          <w:spacing w:val="-20"/>
          <w:w w:val="115"/>
        </w:rPr>
        <w:t xml:space="preserve">παραγωγής ή/και διακίνησης </w:t>
      </w:r>
      <w:r w:rsidRPr="008719AB">
        <w:rPr>
          <w:bCs/>
          <w:iCs/>
          <w:spacing w:val="-20"/>
          <w:w w:val="115"/>
        </w:rPr>
        <w:t xml:space="preserve">οίνου. </w:t>
      </w:r>
      <w:r w:rsidR="00F960C7" w:rsidRPr="008719AB">
        <w:rPr>
          <w:bCs/>
          <w:iCs/>
          <w:spacing w:val="-20"/>
          <w:w w:val="115"/>
        </w:rPr>
        <w:t xml:space="preserve">Συνεπώς, χρειαζόμαστε περισσότερες δράσεις τέτοιου προσανατολισμού καθώς και σχετικές χρηματοδοτήσεις από την Πολιτεία για τις ελληνικές οινοποιητικές επιχειρήσεις. </w:t>
      </w:r>
    </w:p>
    <w:p w14:paraId="2E3394C1" w14:textId="77777777" w:rsidR="00B82DBE" w:rsidRPr="008719AB" w:rsidRDefault="00B82DBE" w:rsidP="00B82DBE">
      <w:pPr>
        <w:pStyle w:val="a3"/>
        <w:jc w:val="both"/>
        <w:rPr>
          <w:bCs/>
          <w:iCs/>
          <w:spacing w:val="-20"/>
          <w:w w:val="115"/>
        </w:rPr>
      </w:pPr>
    </w:p>
    <w:p w14:paraId="0BDE7E58" w14:textId="77777777" w:rsidR="001C2AB8" w:rsidRPr="008719AB" w:rsidRDefault="001C2AB8" w:rsidP="00B82DBE">
      <w:pPr>
        <w:pStyle w:val="a3"/>
        <w:jc w:val="both"/>
        <w:rPr>
          <w:bCs/>
          <w:iCs/>
          <w:spacing w:val="-20"/>
          <w:w w:val="115"/>
        </w:rPr>
      </w:pPr>
      <w:r w:rsidRPr="008719AB">
        <w:rPr>
          <w:bCs/>
          <w:iCs/>
          <w:spacing w:val="-20"/>
          <w:w w:val="115"/>
        </w:rPr>
        <w:t xml:space="preserve">Σημειώνεται ότι μεταξύ των μελετών τέτοιων εκδηλώσεων, </w:t>
      </w:r>
      <w:r w:rsidR="009370A6" w:rsidRPr="008719AB">
        <w:rPr>
          <w:bCs/>
          <w:iCs/>
          <w:spacing w:val="-20"/>
          <w:w w:val="115"/>
        </w:rPr>
        <w:t xml:space="preserve"> έχει αναπτυχθεί </w:t>
      </w:r>
      <w:r w:rsidRPr="008719AB">
        <w:rPr>
          <w:bCs/>
          <w:iCs/>
          <w:spacing w:val="-20"/>
          <w:w w:val="115"/>
        </w:rPr>
        <w:t xml:space="preserve">ένα μοντέλο έξι σταδίων </w:t>
      </w:r>
      <w:r w:rsidR="009370A6" w:rsidRPr="008719AB">
        <w:rPr>
          <w:bCs/>
          <w:iCs/>
          <w:spacing w:val="-20"/>
          <w:w w:val="115"/>
        </w:rPr>
        <w:t xml:space="preserve"> (</w:t>
      </w:r>
      <w:r w:rsidRPr="008719AB">
        <w:rPr>
          <w:bCs/>
          <w:iCs/>
          <w:spacing w:val="-20"/>
          <w:w w:val="115"/>
        </w:rPr>
        <w:t>η σύλληψη, η έναρξη, η ανάπτυξη, η βελτίωση, η πτώση και η αναγέννηση</w:t>
      </w:r>
      <w:r w:rsidR="009370A6" w:rsidRPr="008719AB">
        <w:rPr>
          <w:bCs/>
          <w:iCs/>
          <w:spacing w:val="-20"/>
          <w:w w:val="115"/>
        </w:rPr>
        <w:t>)</w:t>
      </w:r>
      <w:r w:rsidRPr="008719AB">
        <w:rPr>
          <w:bCs/>
          <w:iCs/>
          <w:spacing w:val="-20"/>
          <w:w w:val="115"/>
        </w:rPr>
        <w:t xml:space="preserve"> - μετά από μια μελέ</w:t>
      </w:r>
      <w:r w:rsidR="009370A6" w:rsidRPr="008719AB">
        <w:rPr>
          <w:bCs/>
          <w:iCs/>
          <w:spacing w:val="-20"/>
          <w:w w:val="115"/>
        </w:rPr>
        <w:t xml:space="preserve">τη περίπτωσης τοπικών εκδηλώσεων κρασιού </w:t>
      </w:r>
      <w:r w:rsidRPr="008719AB">
        <w:rPr>
          <w:bCs/>
          <w:iCs/>
          <w:spacing w:val="-20"/>
          <w:w w:val="115"/>
        </w:rPr>
        <w:t xml:space="preserve"> </w:t>
      </w:r>
      <w:r w:rsidR="009370A6" w:rsidRPr="008719AB">
        <w:rPr>
          <w:bCs/>
          <w:iCs/>
          <w:spacing w:val="-20"/>
          <w:w w:val="115"/>
        </w:rPr>
        <w:t>(</w:t>
      </w:r>
      <w:r w:rsidRPr="008719AB">
        <w:rPr>
          <w:bCs/>
          <w:iCs/>
          <w:spacing w:val="-20"/>
          <w:w w:val="115"/>
        </w:rPr>
        <w:t>Αυστραλία και Νέα Ζηλανδία</w:t>
      </w:r>
      <w:r w:rsidR="009370A6" w:rsidRPr="008719AB">
        <w:rPr>
          <w:bCs/>
          <w:iCs/>
          <w:spacing w:val="-20"/>
          <w:w w:val="115"/>
        </w:rPr>
        <w:t>)</w:t>
      </w:r>
      <w:r w:rsidRPr="008719AB">
        <w:rPr>
          <w:bCs/>
          <w:iCs/>
          <w:spacing w:val="-20"/>
          <w:w w:val="115"/>
        </w:rPr>
        <w:t>. Συνεπώς, τα κίνητρα, για τα οποία οι πελάτες κρασιού παρευρέθηκαν σε εκδηλώσεις γευσιγνωσίας για λόγους κοινωνικότητας και ψυχαγωγίας, καινοτομίας, οικογενειακής αρμονίας, καθημερινής διαφυγής και περιέργειας ενώ παρευρίσκονται και για να αγοράσουν κρασιά, να μάθουν για το κρασί και τα τρόφιμα και να συμμετάσχουν σε γευσιγνωσίες κρασιού.</w:t>
      </w:r>
      <w:r w:rsidR="00F960C7" w:rsidRPr="008719AB">
        <w:rPr>
          <w:bCs/>
          <w:iCs/>
          <w:spacing w:val="-20"/>
          <w:w w:val="115"/>
        </w:rPr>
        <w:t xml:space="preserve"> Σε τέτοιου είδους εκδηλώσεις πρέπει να τοποθετούνται και οίνοι από την Ελλάδα.</w:t>
      </w:r>
    </w:p>
    <w:p w14:paraId="71A19B5B" w14:textId="77777777" w:rsidR="00B82DBE" w:rsidRPr="008719AB" w:rsidRDefault="00B82DBE" w:rsidP="00B82DBE">
      <w:pPr>
        <w:pStyle w:val="a3"/>
        <w:jc w:val="both"/>
        <w:rPr>
          <w:bCs/>
          <w:iCs/>
          <w:spacing w:val="-20"/>
          <w:w w:val="115"/>
        </w:rPr>
      </w:pPr>
    </w:p>
    <w:p w14:paraId="5FD1E466" w14:textId="77777777" w:rsidR="001C2AB8" w:rsidRPr="008719AB" w:rsidRDefault="00DD10F2" w:rsidP="00B82DBE">
      <w:pPr>
        <w:pStyle w:val="a3"/>
        <w:jc w:val="both"/>
        <w:rPr>
          <w:bCs/>
          <w:iCs/>
          <w:spacing w:val="-20"/>
          <w:w w:val="115"/>
        </w:rPr>
      </w:pPr>
      <w:r w:rsidRPr="008719AB">
        <w:rPr>
          <w:bCs/>
          <w:iCs/>
          <w:spacing w:val="-20"/>
          <w:w w:val="115"/>
        </w:rPr>
        <w:lastRenderedPageBreak/>
        <w:t>Η προώθηση του κρασιού έχει αρκετές ιδιαιτερότητες..</w:t>
      </w:r>
      <w:r w:rsidRPr="008719AB">
        <w:rPr>
          <w:bCs/>
          <w:iCs/>
          <w:spacing w:val="-20"/>
          <w:w w:val="115"/>
          <w:lang w:val="en-US"/>
        </w:rPr>
        <w:t> </w:t>
      </w:r>
      <w:r w:rsidRPr="008719AB">
        <w:rPr>
          <w:bCs/>
          <w:iCs/>
          <w:spacing w:val="-20"/>
          <w:w w:val="115"/>
        </w:rPr>
        <w:t>Ένα από τα πιο σημαντικά χαρακτηριστικά και κριτήρια επιρροής οποιουδήποτε κρασιού προσδιορίζεται από την «τόπο» παραγωγής/χώρα προέλευσής του, λόγω του γεγονότος ότι κάθε τοποθεσία έχει τα δικά της μοναδικά πολιτισμικά αλλά και γευστικά χαρακτηριστικά.</w:t>
      </w:r>
      <w:r w:rsidRPr="008719AB">
        <w:rPr>
          <w:bCs/>
          <w:iCs/>
          <w:spacing w:val="-20"/>
          <w:w w:val="115"/>
          <w:lang w:val="en-US"/>
        </w:rPr>
        <w:t> </w:t>
      </w:r>
      <w:r w:rsidRPr="008719AB">
        <w:rPr>
          <w:bCs/>
          <w:iCs/>
          <w:spacing w:val="-20"/>
          <w:w w:val="115"/>
        </w:rPr>
        <w:t>Δεν είναι τυχαίο ότι η επωνυμία του παραγωγού κρασιού δίνει έμφαση στη χώρα ή τον τόπο καταγωγής του κρασιού.</w:t>
      </w:r>
      <w:r w:rsidRPr="008719AB">
        <w:rPr>
          <w:bCs/>
          <w:iCs/>
          <w:spacing w:val="-20"/>
          <w:w w:val="115"/>
          <w:lang w:val="en-US"/>
        </w:rPr>
        <w:t> </w:t>
      </w:r>
      <w:r w:rsidRPr="008719AB">
        <w:rPr>
          <w:bCs/>
          <w:iCs/>
          <w:spacing w:val="-20"/>
          <w:w w:val="115"/>
        </w:rPr>
        <w:t xml:space="preserve">Η στρατηγική επωνυμίας στην περίπτωση του </w:t>
      </w:r>
      <w:r w:rsidR="009370A6" w:rsidRPr="008719AB">
        <w:rPr>
          <w:bCs/>
          <w:iCs/>
          <w:spacing w:val="-20"/>
          <w:w w:val="115"/>
        </w:rPr>
        <w:t>οίνου</w:t>
      </w:r>
      <w:r w:rsidRPr="008719AB">
        <w:rPr>
          <w:bCs/>
          <w:iCs/>
          <w:spacing w:val="-20"/>
          <w:w w:val="115"/>
        </w:rPr>
        <w:t>, είναι ένα από τα πιο σημαντικά ζητήματα, καθώς οι καταναλωτές έχουν πολλές επιλογές για να διαλέξουν.</w:t>
      </w:r>
      <w:r w:rsidRPr="008719AB">
        <w:rPr>
          <w:bCs/>
          <w:iCs/>
          <w:spacing w:val="-20"/>
          <w:w w:val="115"/>
          <w:lang w:val="en-US"/>
        </w:rPr>
        <w:t> </w:t>
      </w:r>
      <w:r w:rsidR="00F960C7" w:rsidRPr="008719AB">
        <w:rPr>
          <w:bCs/>
          <w:iCs/>
          <w:spacing w:val="-20"/>
          <w:w w:val="115"/>
        </w:rPr>
        <w:t xml:space="preserve">Συνεπώς χρειάζονται στοχευμένες εκδηλώσεις ελλαδιτών παραγωγών. </w:t>
      </w:r>
    </w:p>
    <w:p w14:paraId="1233FE17" w14:textId="77777777" w:rsidR="00B82DBE" w:rsidRPr="008719AB" w:rsidRDefault="00B82DBE" w:rsidP="00B82DBE">
      <w:pPr>
        <w:pStyle w:val="a3"/>
        <w:jc w:val="both"/>
        <w:rPr>
          <w:bCs/>
          <w:iCs/>
          <w:spacing w:val="-20"/>
          <w:w w:val="115"/>
        </w:rPr>
      </w:pPr>
    </w:p>
    <w:p w14:paraId="6FA77472" w14:textId="77777777" w:rsidR="001C2AB8" w:rsidRPr="008719AB" w:rsidRDefault="00DD10F2" w:rsidP="00B82DBE">
      <w:pPr>
        <w:pStyle w:val="a3"/>
        <w:jc w:val="both"/>
        <w:rPr>
          <w:bCs/>
          <w:iCs/>
          <w:spacing w:val="-20"/>
          <w:w w:val="115"/>
        </w:rPr>
      </w:pPr>
      <w:r w:rsidRPr="008719AB">
        <w:rPr>
          <w:bCs/>
          <w:iCs/>
          <w:spacing w:val="-20"/>
          <w:w w:val="115"/>
        </w:rPr>
        <w:t>Ο ανταγωνισμός υψηλής ποιότητας απαιτεί ποιοτική διαφοροποίηση και αυτή η διαφοροποίηση μπορεί να πραγματοποιηθεί μέσω των χαρακτηριστικών του τόπου συγκομιδής των σταφυλιών.</w:t>
      </w:r>
      <w:r w:rsidRPr="008719AB">
        <w:rPr>
          <w:bCs/>
          <w:iCs/>
          <w:spacing w:val="-20"/>
          <w:w w:val="115"/>
          <w:lang w:val="en-US"/>
        </w:rPr>
        <w:t> </w:t>
      </w:r>
      <w:r w:rsidR="009370A6" w:rsidRPr="008719AB">
        <w:rPr>
          <w:bCs/>
          <w:iCs/>
          <w:spacing w:val="-20"/>
          <w:w w:val="115"/>
        </w:rPr>
        <w:t>Υπό αυτήν την έννοια</w:t>
      </w:r>
      <w:r w:rsidR="005B51B7" w:rsidRPr="008719AB">
        <w:rPr>
          <w:bCs/>
          <w:iCs/>
          <w:spacing w:val="-20"/>
          <w:w w:val="115"/>
        </w:rPr>
        <w:t>,</w:t>
      </w:r>
      <w:r w:rsidR="009370A6" w:rsidRPr="008719AB">
        <w:rPr>
          <w:bCs/>
          <w:iCs/>
          <w:spacing w:val="-20"/>
          <w:w w:val="115"/>
        </w:rPr>
        <w:t xml:space="preserve"> η αύξηση του ποσοστού των οίνων ΠΟΠ/ΠΓΕ  είναι καίριας σημασίας για την προώθησής τους στις διεθνείς αγορές. </w:t>
      </w:r>
      <w:r w:rsidRPr="008719AB">
        <w:rPr>
          <w:bCs/>
          <w:iCs/>
          <w:spacing w:val="-20"/>
          <w:w w:val="115"/>
        </w:rPr>
        <w:t xml:space="preserve">Ωστόσο, το θέμα είναι εγγενώς περίπλοκο, αφού εμπλέκει </w:t>
      </w:r>
      <w:r w:rsidR="009370A6" w:rsidRPr="008719AB">
        <w:rPr>
          <w:bCs/>
          <w:iCs/>
          <w:spacing w:val="-20"/>
          <w:w w:val="115"/>
        </w:rPr>
        <w:t xml:space="preserve">και </w:t>
      </w:r>
      <w:r w:rsidRPr="008719AB">
        <w:rPr>
          <w:bCs/>
          <w:iCs/>
          <w:spacing w:val="-20"/>
          <w:w w:val="115"/>
        </w:rPr>
        <w:t xml:space="preserve">τον παράγοντα </w:t>
      </w:r>
      <w:r w:rsidR="009370A6" w:rsidRPr="008719AB">
        <w:rPr>
          <w:bCs/>
          <w:iCs/>
          <w:spacing w:val="-20"/>
          <w:w w:val="115"/>
        </w:rPr>
        <w:t xml:space="preserve">του </w:t>
      </w:r>
      <w:r w:rsidRPr="008719AB">
        <w:rPr>
          <w:bCs/>
          <w:iCs/>
          <w:spacing w:val="-20"/>
          <w:w w:val="115"/>
        </w:rPr>
        <w:t xml:space="preserve">πολιτισμού που </w:t>
      </w:r>
      <w:r w:rsidR="009370A6" w:rsidRPr="008719AB">
        <w:rPr>
          <w:bCs/>
          <w:iCs/>
          <w:spacing w:val="-20"/>
          <w:w w:val="115"/>
        </w:rPr>
        <w:t xml:space="preserve">είναι άρρηκτα συνδεδεμένος με την τοπική γαστρονομική κουλτούρα αλλά και το </w:t>
      </w:r>
      <w:r w:rsidRPr="008719AB">
        <w:rPr>
          <w:bCs/>
          <w:iCs/>
          <w:spacing w:val="-20"/>
          <w:w w:val="115"/>
        </w:rPr>
        <w:t>ντόπιο κρασί.</w:t>
      </w:r>
      <w:r w:rsidRPr="008719AB">
        <w:rPr>
          <w:bCs/>
          <w:iCs/>
          <w:spacing w:val="-20"/>
          <w:w w:val="115"/>
          <w:lang w:val="en-US"/>
        </w:rPr>
        <w:t> </w:t>
      </w:r>
      <w:r w:rsidRPr="008719AB">
        <w:rPr>
          <w:bCs/>
          <w:iCs/>
          <w:spacing w:val="-20"/>
          <w:w w:val="115"/>
        </w:rPr>
        <w:t>Αυτό που χαρακτηρίζεται ως «καταναλωτική κληρονομιά» έχει δείξει ότι η προώθηση ενός τροφίμου ως «τοπικού» και η σύνδεσή του με τον πολιτισμό είναι ένα ελκυστικό μείγμα μάρκετινγκ.</w:t>
      </w:r>
      <w:r w:rsidRPr="008719AB">
        <w:rPr>
          <w:bCs/>
          <w:iCs/>
          <w:spacing w:val="-20"/>
          <w:w w:val="115"/>
          <w:lang w:val="en-US"/>
        </w:rPr>
        <w:t> </w:t>
      </w:r>
      <w:r w:rsidR="001C2AB8" w:rsidRPr="008719AB">
        <w:rPr>
          <w:bCs/>
          <w:iCs/>
          <w:spacing w:val="-20"/>
          <w:w w:val="115"/>
        </w:rPr>
        <w:t>Υπό αυτήν την έννοια, το</w:t>
      </w:r>
      <w:r w:rsidR="009370A6" w:rsidRPr="008719AB">
        <w:rPr>
          <w:bCs/>
          <w:iCs/>
          <w:spacing w:val="-20"/>
          <w:w w:val="115"/>
        </w:rPr>
        <w:t>»</w:t>
      </w:r>
      <w:r w:rsidR="001C2AB8" w:rsidRPr="008719AB">
        <w:rPr>
          <w:bCs/>
          <w:iCs/>
          <w:spacing w:val="-20"/>
          <w:w w:val="115"/>
        </w:rPr>
        <w:t xml:space="preserve"> ενιαίο του ελληνικού πολιτισμού</w:t>
      </w:r>
      <w:r w:rsidR="009370A6" w:rsidRPr="008719AB">
        <w:rPr>
          <w:bCs/>
          <w:iCs/>
          <w:spacing w:val="-20"/>
          <w:w w:val="115"/>
        </w:rPr>
        <w:t>»</w:t>
      </w:r>
      <w:r w:rsidR="001C2AB8" w:rsidRPr="008719AB">
        <w:rPr>
          <w:bCs/>
          <w:iCs/>
          <w:spacing w:val="-20"/>
          <w:w w:val="115"/>
        </w:rPr>
        <w:t xml:space="preserve"> αποτελεί πλεονέκτημα για τους ελληνικούς οίνους, όταν εισέρχονται στην κυπριακή αγορά οίνου.</w:t>
      </w:r>
    </w:p>
    <w:p w14:paraId="062B2D2F" w14:textId="77777777" w:rsidR="00B82DBE" w:rsidRPr="008719AB" w:rsidRDefault="00B82DBE" w:rsidP="00B82DBE">
      <w:pPr>
        <w:pStyle w:val="a3"/>
        <w:jc w:val="both"/>
        <w:rPr>
          <w:bCs/>
          <w:iCs/>
          <w:spacing w:val="-20"/>
          <w:w w:val="115"/>
        </w:rPr>
      </w:pPr>
    </w:p>
    <w:p w14:paraId="4171099D" w14:textId="77777777" w:rsidR="00DD10F2" w:rsidRPr="008719AB" w:rsidRDefault="00DD10F2" w:rsidP="00B82DBE">
      <w:pPr>
        <w:pStyle w:val="a3"/>
        <w:jc w:val="both"/>
        <w:rPr>
          <w:bCs/>
          <w:iCs/>
          <w:spacing w:val="-20"/>
          <w:w w:val="115"/>
        </w:rPr>
      </w:pPr>
      <w:r w:rsidRPr="008719AB">
        <w:rPr>
          <w:bCs/>
          <w:iCs/>
          <w:spacing w:val="-20"/>
          <w:w w:val="115"/>
        </w:rPr>
        <w:t xml:space="preserve">Αυτή η </w:t>
      </w:r>
      <w:r w:rsidR="009370A6" w:rsidRPr="008719AB">
        <w:rPr>
          <w:bCs/>
          <w:iCs/>
          <w:spacing w:val="-20"/>
          <w:w w:val="115"/>
        </w:rPr>
        <w:t>θεώρηση</w:t>
      </w:r>
      <w:r w:rsidRPr="008719AB">
        <w:rPr>
          <w:bCs/>
          <w:iCs/>
          <w:spacing w:val="-20"/>
          <w:w w:val="115"/>
        </w:rPr>
        <w:t xml:space="preserve"> ωθεί</w:t>
      </w:r>
      <w:r w:rsidR="009370A6" w:rsidRPr="008719AB">
        <w:rPr>
          <w:bCs/>
          <w:iCs/>
          <w:spacing w:val="-20"/>
          <w:w w:val="115"/>
        </w:rPr>
        <w:t xml:space="preserve">, ουσιαστικά, </w:t>
      </w:r>
      <w:r w:rsidRPr="008719AB">
        <w:rPr>
          <w:bCs/>
          <w:iCs/>
          <w:spacing w:val="-20"/>
          <w:w w:val="115"/>
        </w:rPr>
        <w:t>τους καταναλωτές να ενδιαφέρονται για επιλεγμένες μάρκες τροφίμων και προϊόντων</w:t>
      </w:r>
      <w:r w:rsidR="009370A6" w:rsidRPr="008719AB">
        <w:rPr>
          <w:bCs/>
          <w:iCs/>
          <w:spacing w:val="-20"/>
          <w:w w:val="115"/>
        </w:rPr>
        <w:t>,</w:t>
      </w:r>
      <w:r w:rsidRPr="008719AB">
        <w:rPr>
          <w:bCs/>
          <w:iCs/>
          <w:spacing w:val="-20"/>
          <w:w w:val="115"/>
        </w:rPr>
        <w:t xml:space="preserve"> ανάλογα με τη χώρα που επισκέπτονται.</w:t>
      </w:r>
      <w:r w:rsidRPr="008719AB">
        <w:rPr>
          <w:bCs/>
          <w:iCs/>
          <w:spacing w:val="-20"/>
          <w:w w:val="115"/>
          <w:lang w:val="en-US"/>
        </w:rPr>
        <w:t> </w:t>
      </w:r>
      <w:r w:rsidR="00F960C7" w:rsidRPr="008719AB">
        <w:rPr>
          <w:bCs/>
          <w:iCs/>
          <w:spacing w:val="-20"/>
          <w:w w:val="115"/>
        </w:rPr>
        <w:t xml:space="preserve"> </w:t>
      </w:r>
      <w:r w:rsidRPr="008719AB">
        <w:rPr>
          <w:bCs/>
          <w:iCs/>
          <w:spacing w:val="-20"/>
          <w:w w:val="115"/>
        </w:rPr>
        <w:t xml:space="preserve">Όπως με τα τρόφιμα, έτσι και </w:t>
      </w:r>
      <w:r w:rsidR="007A1BFB" w:rsidRPr="008719AB">
        <w:rPr>
          <w:bCs/>
          <w:iCs/>
          <w:spacing w:val="-20"/>
          <w:w w:val="115"/>
        </w:rPr>
        <w:t>στους οίνους</w:t>
      </w:r>
      <w:r w:rsidRPr="008719AB">
        <w:rPr>
          <w:bCs/>
          <w:iCs/>
          <w:spacing w:val="-20"/>
          <w:w w:val="115"/>
        </w:rPr>
        <w:t xml:space="preserve"> η σύνδεση του προϊόντος με την τοπική κουλτούρα </w:t>
      </w:r>
      <w:r w:rsidR="001C2AB8" w:rsidRPr="008719AB">
        <w:rPr>
          <w:bCs/>
          <w:iCs/>
          <w:spacing w:val="-20"/>
          <w:w w:val="115"/>
        </w:rPr>
        <w:t xml:space="preserve">αλλά και με το ευρύτερο πολιτισμικό περιβάλλον, στο οποίο αυτή εντάσσεται αποτελεί </w:t>
      </w:r>
      <w:r w:rsidRPr="008719AB">
        <w:rPr>
          <w:bCs/>
          <w:iCs/>
          <w:spacing w:val="-20"/>
          <w:w w:val="115"/>
        </w:rPr>
        <w:t>ένα «έξυπνο» μείγμα για ελκυστική διαφοροποίηση των ε/οίνων</w:t>
      </w:r>
      <w:r w:rsidR="007A1BFB" w:rsidRPr="008719AB">
        <w:rPr>
          <w:bCs/>
          <w:iCs/>
          <w:spacing w:val="-20"/>
          <w:w w:val="115"/>
        </w:rPr>
        <w:t xml:space="preserve"> από τον υπόλοιπο ανταγωνισμό, όταν εντοπίζονται στην κυπριακή αγορά</w:t>
      </w:r>
      <w:r w:rsidRPr="008719AB">
        <w:rPr>
          <w:bCs/>
          <w:iCs/>
          <w:spacing w:val="-20"/>
          <w:w w:val="115"/>
        </w:rPr>
        <w:t xml:space="preserve">. Συνεπώς, δράσεις γευσιγνωσίας της κ/κουζίνας με </w:t>
      </w:r>
      <w:r w:rsidR="007A1BFB" w:rsidRPr="008719AB">
        <w:rPr>
          <w:bCs/>
          <w:iCs/>
          <w:spacing w:val="-20"/>
          <w:w w:val="115"/>
        </w:rPr>
        <w:t xml:space="preserve">ελλαδικούς </w:t>
      </w:r>
      <w:r w:rsidRPr="008719AB">
        <w:rPr>
          <w:bCs/>
          <w:iCs/>
          <w:spacing w:val="-20"/>
          <w:w w:val="115"/>
        </w:rPr>
        <w:t>οίνους θα μπορούσαν να δημιουργήσουν τους απαραίτητους συνειρμούς σε επίπεδο καταναλωτικής συμπεριφοράς</w:t>
      </w:r>
      <w:r w:rsidR="001C2AB8" w:rsidRPr="008719AB">
        <w:rPr>
          <w:bCs/>
          <w:iCs/>
          <w:spacing w:val="-20"/>
          <w:w w:val="115"/>
        </w:rPr>
        <w:t>,</w:t>
      </w:r>
      <w:r w:rsidRPr="008719AB">
        <w:rPr>
          <w:bCs/>
          <w:iCs/>
          <w:spacing w:val="-20"/>
          <w:w w:val="115"/>
        </w:rPr>
        <w:t xml:space="preserve">  συνεπώς και προώθησης των ελλαδικών οίνων, τόσο σε ειδικές ξενοδοχειακές αγορές</w:t>
      </w:r>
      <w:r w:rsidR="009370A6" w:rsidRPr="008719AB">
        <w:rPr>
          <w:bCs/>
          <w:iCs/>
          <w:spacing w:val="-20"/>
          <w:w w:val="115"/>
        </w:rPr>
        <w:t>, δεδομένου ότι</w:t>
      </w:r>
      <w:r w:rsidRPr="008719AB">
        <w:rPr>
          <w:bCs/>
          <w:iCs/>
          <w:spacing w:val="-20"/>
          <w:w w:val="115"/>
        </w:rPr>
        <w:t xml:space="preserve"> μικρές είναι οι τουριστικές ροές εκτός ξενοδοχείων</w:t>
      </w:r>
      <w:r w:rsidR="007A1BFB" w:rsidRPr="008719AB">
        <w:rPr>
          <w:bCs/>
          <w:iCs/>
          <w:spacing w:val="-20"/>
          <w:w w:val="115"/>
        </w:rPr>
        <w:t xml:space="preserve"> και του κλάδου εστίασης</w:t>
      </w:r>
      <w:r w:rsidRPr="008719AB">
        <w:rPr>
          <w:bCs/>
          <w:iCs/>
          <w:spacing w:val="-20"/>
          <w:w w:val="115"/>
        </w:rPr>
        <w:t>.</w:t>
      </w:r>
    </w:p>
    <w:p w14:paraId="288AA5F3" w14:textId="77777777" w:rsidR="00B82DBE" w:rsidRPr="008719AB" w:rsidRDefault="00B82DBE" w:rsidP="00B82DBE">
      <w:pPr>
        <w:pStyle w:val="a3"/>
        <w:jc w:val="both"/>
        <w:rPr>
          <w:bCs/>
          <w:iCs/>
          <w:spacing w:val="-20"/>
          <w:w w:val="115"/>
        </w:rPr>
      </w:pPr>
    </w:p>
    <w:p w14:paraId="6A0D33EA" w14:textId="77777777" w:rsidR="00DD10F2" w:rsidRPr="008719AB" w:rsidRDefault="00DD10F2" w:rsidP="00B82DBE">
      <w:pPr>
        <w:pStyle w:val="a3"/>
        <w:jc w:val="both"/>
        <w:rPr>
          <w:bCs/>
          <w:iCs/>
          <w:spacing w:val="-20"/>
          <w:w w:val="115"/>
        </w:rPr>
      </w:pPr>
      <w:r w:rsidRPr="008719AB">
        <w:rPr>
          <w:bCs/>
          <w:iCs/>
          <w:spacing w:val="-20"/>
          <w:w w:val="115"/>
        </w:rPr>
        <w:t xml:space="preserve">Επιβοηθητική θα ήταν η προσέγγιση αεροπορικών εταιριών (όχι μόνο των ελληνικών) που πετούν από και προς Κύπρο και τη χώρα μας, προκειμένου να εισέρχονταν στις </w:t>
      </w:r>
      <w:r w:rsidRPr="008719AB">
        <w:rPr>
          <w:bCs/>
          <w:iCs/>
          <w:spacing w:val="-20"/>
          <w:w w:val="115"/>
          <w:lang w:val="en-US"/>
        </w:rPr>
        <w:t>business</w:t>
      </w:r>
      <w:r w:rsidRPr="008719AB">
        <w:rPr>
          <w:bCs/>
          <w:iCs/>
          <w:spacing w:val="-20"/>
          <w:w w:val="115"/>
        </w:rPr>
        <w:t xml:space="preserve"> </w:t>
      </w:r>
      <w:r w:rsidRPr="008719AB">
        <w:rPr>
          <w:bCs/>
          <w:iCs/>
          <w:spacing w:val="-20"/>
          <w:w w:val="115"/>
          <w:lang w:val="en-US"/>
        </w:rPr>
        <w:t>class</w:t>
      </w:r>
      <w:r w:rsidRPr="008719AB">
        <w:rPr>
          <w:bCs/>
          <w:iCs/>
          <w:spacing w:val="-20"/>
          <w:w w:val="115"/>
        </w:rPr>
        <w:t xml:space="preserve"> θέσεις ε/οίνοι, αν είναι δυνατόν</w:t>
      </w:r>
      <w:r w:rsidR="00023E6D" w:rsidRPr="008719AB">
        <w:rPr>
          <w:bCs/>
          <w:iCs/>
          <w:spacing w:val="-20"/>
          <w:w w:val="115"/>
        </w:rPr>
        <w:t>,</w:t>
      </w:r>
      <w:r w:rsidRPr="008719AB">
        <w:rPr>
          <w:bCs/>
          <w:iCs/>
          <w:spacing w:val="-20"/>
          <w:w w:val="115"/>
        </w:rPr>
        <w:t xml:space="preserve"> βραβευμένοι, οι οποίοι να εντοπίζονται και στην κ/αγορά καθώς και στις β</w:t>
      </w:r>
      <w:r w:rsidR="002B7F44" w:rsidRPr="008719AB">
        <w:rPr>
          <w:bCs/>
          <w:iCs/>
          <w:spacing w:val="-20"/>
          <w:w w:val="115"/>
        </w:rPr>
        <w:t>’</w:t>
      </w:r>
      <w:r w:rsidRPr="008719AB">
        <w:rPr>
          <w:bCs/>
          <w:iCs/>
          <w:spacing w:val="-20"/>
          <w:w w:val="115"/>
        </w:rPr>
        <w:t xml:space="preserve"> κατηγορίας αεροπορικές θέσεις (είτε προς πώληση</w:t>
      </w:r>
      <w:r w:rsidR="00023E6D" w:rsidRPr="008719AB">
        <w:rPr>
          <w:bCs/>
          <w:iCs/>
          <w:spacing w:val="-20"/>
          <w:w w:val="115"/>
        </w:rPr>
        <w:t>,</w:t>
      </w:r>
      <w:r w:rsidRPr="008719AB">
        <w:rPr>
          <w:bCs/>
          <w:iCs/>
          <w:spacing w:val="-20"/>
          <w:w w:val="115"/>
        </w:rPr>
        <w:t xml:space="preserve"> είτε προς προσφορά)</w:t>
      </w:r>
      <w:r w:rsidR="005A2A14" w:rsidRPr="008719AB">
        <w:rPr>
          <w:bCs/>
          <w:iCs/>
          <w:spacing w:val="-20"/>
          <w:w w:val="115"/>
        </w:rPr>
        <w:t>.</w:t>
      </w:r>
    </w:p>
    <w:p w14:paraId="178D93A4" w14:textId="77777777" w:rsidR="00B82DBE" w:rsidRPr="008719AB" w:rsidRDefault="00B82DBE" w:rsidP="00B82DBE">
      <w:pPr>
        <w:pStyle w:val="a3"/>
        <w:jc w:val="both"/>
        <w:rPr>
          <w:bCs/>
          <w:iCs/>
          <w:spacing w:val="-20"/>
          <w:w w:val="115"/>
        </w:rPr>
      </w:pPr>
    </w:p>
    <w:p w14:paraId="2D65C92E" w14:textId="77777777" w:rsidR="005A2A14" w:rsidRPr="008719AB" w:rsidRDefault="007A1BFB" w:rsidP="00B82DBE">
      <w:pPr>
        <w:pStyle w:val="a3"/>
        <w:jc w:val="both"/>
        <w:rPr>
          <w:bCs/>
          <w:iCs/>
          <w:spacing w:val="-20"/>
          <w:w w:val="115"/>
        </w:rPr>
      </w:pPr>
      <w:r w:rsidRPr="008719AB">
        <w:rPr>
          <w:bCs/>
          <w:iCs/>
          <w:spacing w:val="-20"/>
          <w:w w:val="115"/>
        </w:rPr>
        <w:t xml:space="preserve">Γενικά, </w:t>
      </w:r>
      <w:r w:rsidR="005A2A14" w:rsidRPr="008719AB">
        <w:rPr>
          <w:bCs/>
          <w:iCs/>
          <w:spacing w:val="-20"/>
          <w:w w:val="115"/>
        </w:rPr>
        <w:t xml:space="preserve">η </w:t>
      </w:r>
      <w:r w:rsidRPr="008719AB">
        <w:rPr>
          <w:bCs/>
          <w:iCs/>
          <w:spacing w:val="-20"/>
          <w:w w:val="115"/>
        </w:rPr>
        <w:t>προώθηση του κρασιού δεν έχει πολλές ομοιότητες</w:t>
      </w:r>
      <w:r w:rsidR="005A2A14" w:rsidRPr="008719AB">
        <w:rPr>
          <w:bCs/>
          <w:iCs/>
          <w:spacing w:val="-20"/>
          <w:w w:val="115"/>
        </w:rPr>
        <w:t xml:space="preserve"> με την προώθηση άλλων</w:t>
      </w:r>
      <w:r w:rsidR="005A2A14" w:rsidRPr="008719AB">
        <w:rPr>
          <w:bCs/>
          <w:iCs/>
          <w:spacing w:val="-20"/>
          <w:w w:val="115"/>
          <w:lang w:val="en-US"/>
        </w:rPr>
        <w:t> </w:t>
      </w:r>
      <w:r w:rsidR="005A2A14" w:rsidRPr="008719AB">
        <w:rPr>
          <w:bCs/>
          <w:iCs/>
          <w:spacing w:val="-20"/>
          <w:w w:val="115"/>
        </w:rPr>
        <w:t>προϊόντων.</w:t>
      </w:r>
      <w:r w:rsidR="005A2A14" w:rsidRPr="008719AB">
        <w:rPr>
          <w:bCs/>
          <w:iCs/>
          <w:spacing w:val="-20"/>
          <w:w w:val="115"/>
          <w:lang w:val="en-US"/>
        </w:rPr>
        <w:t> </w:t>
      </w:r>
      <w:r w:rsidR="005A2A14" w:rsidRPr="008719AB">
        <w:rPr>
          <w:bCs/>
          <w:iCs/>
          <w:spacing w:val="-20"/>
          <w:w w:val="115"/>
        </w:rPr>
        <w:t>Έχει τα δικά του ιδιόμορφα χαρακτηριστικά που πηγάζουν από τις ιδιαιτερότητες του</w:t>
      </w:r>
      <w:r w:rsidR="005A2A14" w:rsidRPr="008719AB">
        <w:rPr>
          <w:bCs/>
          <w:iCs/>
          <w:spacing w:val="-20"/>
          <w:w w:val="115"/>
          <w:lang w:val="en-US"/>
        </w:rPr>
        <w:t> </w:t>
      </w:r>
      <w:r w:rsidR="005A2A14" w:rsidRPr="008719AB">
        <w:rPr>
          <w:bCs/>
          <w:iCs/>
          <w:spacing w:val="-20"/>
          <w:w w:val="115"/>
        </w:rPr>
        <w:t>ίδιου του προϊόντος, τον τρόπο παραγω</w:t>
      </w:r>
      <w:r w:rsidRPr="008719AB">
        <w:rPr>
          <w:bCs/>
          <w:iCs/>
          <w:spacing w:val="-20"/>
          <w:w w:val="115"/>
        </w:rPr>
        <w:t xml:space="preserve">γής του, τον τόπο παραγωγής, </w:t>
      </w:r>
      <w:r w:rsidR="005A2A14" w:rsidRPr="008719AB">
        <w:rPr>
          <w:bCs/>
          <w:iCs/>
          <w:spacing w:val="-20"/>
          <w:w w:val="115"/>
        </w:rPr>
        <w:t>τη</w:t>
      </w:r>
      <w:r w:rsidR="005A2A14" w:rsidRPr="008719AB">
        <w:rPr>
          <w:bCs/>
          <w:iCs/>
          <w:spacing w:val="-20"/>
          <w:w w:val="115"/>
          <w:lang w:val="en-US"/>
        </w:rPr>
        <w:t> </w:t>
      </w:r>
      <w:r w:rsidR="005A2A14" w:rsidRPr="008719AB">
        <w:rPr>
          <w:bCs/>
          <w:iCs/>
          <w:spacing w:val="-20"/>
          <w:w w:val="115"/>
        </w:rPr>
        <w:t xml:space="preserve">διαδικασία </w:t>
      </w:r>
      <w:r w:rsidR="008719AB">
        <w:rPr>
          <w:bCs/>
          <w:iCs/>
          <w:spacing w:val="-20"/>
          <w:w w:val="115"/>
        </w:rPr>
        <w:t xml:space="preserve"> </w:t>
      </w:r>
      <w:r w:rsidR="005A2A14" w:rsidRPr="008719AB">
        <w:rPr>
          <w:bCs/>
          <w:iCs/>
          <w:spacing w:val="-20"/>
          <w:w w:val="115"/>
        </w:rPr>
        <w:t>παράδοσης</w:t>
      </w:r>
      <w:r w:rsidRPr="008719AB">
        <w:rPr>
          <w:bCs/>
          <w:iCs/>
          <w:spacing w:val="-20"/>
          <w:w w:val="115"/>
        </w:rPr>
        <w:t>, τον τρόπο προώθησης αλλά και τον τρόπο κατανάλωσης (π.χ</w:t>
      </w:r>
      <w:r w:rsidR="005A2A14" w:rsidRPr="008719AB">
        <w:rPr>
          <w:bCs/>
          <w:iCs/>
          <w:spacing w:val="-20"/>
          <w:w w:val="115"/>
        </w:rPr>
        <w:t>.</w:t>
      </w:r>
      <w:r w:rsidRPr="008719AB">
        <w:rPr>
          <w:bCs/>
          <w:iCs/>
          <w:spacing w:val="-20"/>
          <w:w w:val="115"/>
        </w:rPr>
        <w:t xml:space="preserve"> οι υψηλές εισαγωγές αφρώδους οίνου συνδέονται με τις ιδιαίτερες </w:t>
      </w:r>
      <w:r w:rsidR="008719AB">
        <w:rPr>
          <w:bCs/>
          <w:iCs/>
          <w:spacing w:val="-20"/>
          <w:w w:val="115"/>
        </w:rPr>
        <w:t xml:space="preserve"> </w:t>
      </w:r>
      <w:r w:rsidRPr="008719AB">
        <w:rPr>
          <w:bCs/>
          <w:iCs/>
          <w:spacing w:val="-20"/>
          <w:w w:val="115"/>
        </w:rPr>
        <w:t xml:space="preserve">στιγμές </w:t>
      </w:r>
      <w:r w:rsidR="008719AB">
        <w:rPr>
          <w:bCs/>
          <w:iCs/>
          <w:spacing w:val="-20"/>
          <w:w w:val="115"/>
        </w:rPr>
        <w:t xml:space="preserve"> </w:t>
      </w:r>
      <w:r w:rsidRPr="008719AB">
        <w:rPr>
          <w:bCs/>
          <w:iCs/>
          <w:spacing w:val="-20"/>
          <w:w w:val="115"/>
        </w:rPr>
        <w:t xml:space="preserve">χαλάρωσης </w:t>
      </w:r>
      <w:r w:rsidR="008719AB">
        <w:rPr>
          <w:bCs/>
          <w:iCs/>
          <w:spacing w:val="-20"/>
          <w:w w:val="115"/>
        </w:rPr>
        <w:t xml:space="preserve"> </w:t>
      </w:r>
      <w:r w:rsidRPr="008719AB">
        <w:rPr>
          <w:bCs/>
          <w:iCs/>
          <w:spacing w:val="-20"/>
          <w:w w:val="115"/>
        </w:rPr>
        <w:t>σε επίπεδο διακοπών,  τον ιδιαίτερα αναπτυγμένο στην Κύπρο κλάδο του γαμήλιου τουρισμού αλλά και τις ιδιαίτερα μεγάλες</w:t>
      </w:r>
      <w:r w:rsidR="00023E6D" w:rsidRPr="008719AB">
        <w:rPr>
          <w:bCs/>
          <w:iCs/>
          <w:spacing w:val="-20"/>
          <w:w w:val="115"/>
        </w:rPr>
        <w:t>,</w:t>
      </w:r>
      <w:r w:rsidRPr="008719AB">
        <w:rPr>
          <w:bCs/>
          <w:iCs/>
          <w:spacing w:val="-20"/>
          <w:w w:val="115"/>
        </w:rPr>
        <w:t xml:space="preserve"> σε επίπεδο κοινωνικής συνευρέσεως</w:t>
      </w:r>
      <w:r w:rsidR="00023E6D" w:rsidRPr="008719AB">
        <w:rPr>
          <w:bCs/>
          <w:iCs/>
          <w:spacing w:val="-20"/>
          <w:w w:val="115"/>
        </w:rPr>
        <w:t>,</w:t>
      </w:r>
      <w:r w:rsidRPr="008719AB">
        <w:rPr>
          <w:bCs/>
          <w:iCs/>
          <w:spacing w:val="-20"/>
          <w:w w:val="115"/>
        </w:rPr>
        <w:t xml:space="preserve"> γαμήλιες τελετές</w:t>
      </w:r>
      <w:r w:rsidR="00023E6D" w:rsidRPr="008719AB">
        <w:rPr>
          <w:bCs/>
          <w:iCs/>
          <w:spacing w:val="-20"/>
          <w:w w:val="115"/>
        </w:rPr>
        <w:t>,</w:t>
      </w:r>
      <w:r w:rsidRPr="008719AB">
        <w:rPr>
          <w:bCs/>
          <w:iCs/>
          <w:spacing w:val="-20"/>
          <w:w w:val="115"/>
        </w:rPr>
        <w:t>σε επίπεδο κυπριακής κοινωνίας).</w:t>
      </w:r>
      <w:r w:rsidR="005A2A14" w:rsidRPr="008719AB">
        <w:rPr>
          <w:bCs/>
          <w:iCs/>
          <w:spacing w:val="-20"/>
          <w:w w:val="115"/>
          <w:lang w:val="en-US"/>
        </w:rPr>
        <w:t> </w:t>
      </w:r>
      <w:r w:rsidR="005A2A14" w:rsidRPr="008719AB">
        <w:rPr>
          <w:bCs/>
          <w:iCs/>
          <w:spacing w:val="-20"/>
          <w:w w:val="115"/>
        </w:rPr>
        <w:t>Το κρασί</w:t>
      </w:r>
      <w:r w:rsidRPr="008719AB">
        <w:rPr>
          <w:bCs/>
          <w:iCs/>
          <w:spacing w:val="-20"/>
          <w:w w:val="115"/>
        </w:rPr>
        <w:t>, συνεπώς</w:t>
      </w:r>
      <w:r w:rsidR="00023E6D" w:rsidRPr="008719AB">
        <w:rPr>
          <w:bCs/>
          <w:iCs/>
          <w:spacing w:val="-20"/>
          <w:w w:val="115"/>
        </w:rPr>
        <w:t>,</w:t>
      </w:r>
      <w:r w:rsidRPr="008719AB">
        <w:rPr>
          <w:bCs/>
          <w:iCs/>
          <w:spacing w:val="-20"/>
          <w:w w:val="115"/>
        </w:rPr>
        <w:t xml:space="preserve"> αποτελεί</w:t>
      </w:r>
      <w:r w:rsidR="00023E6D" w:rsidRPr="008719AB">
        <w:rPr>
          <w:bCs/>
          <w:iCs/>
          <w:spacing w:val="-20"/>
          <w:w w:val="115"/>
        </w:rPr>
        <w:t>,</w:t>
      </w:r>
      <w:r w:rsidRPr="008719AB">
        <w:rPr>
          <w:bCs/>
          <w:iCs/>
          <w:spacing w:val="-20"/>
          <w:w w:val="115"/>
        </w:rPr>
        <w:t xml:space="preserve"> ως προϊόν, </w:t>
      </w:r>
      <w:r w:rsidR="005A2A14" w:rsidRPr="008719AB">
        <w:rPr>
          <w:bCs/>
          <w:iCs/>
          <w:spacing w:val="-20"/>
          <w:w w:val="115"/>
        </w:rPr>
        <w:t xml:space="preserve"> από μόνο του</w:t>
      </w:r>
      <w:r w:rsidRPr="008719AB">
        <w:rPr>
          <w:bCs/>
          <w:iCs/>
          <w:spacing w:val="-20"/>
          <w:w w:val="115"/>
        </w:rPr>
        <w:t>,</w:t>
      </w:r>
      <w:r w:rsidR="005A2A14" w:rsidRPr="008719AB">
        <w:rPr>
          <w:bCs/>
          <w:iCs/>
          <w:spacing w:val="-20"/>
          <w:w w:val="115"/>
        </w:rPr>
        <w:t xml:space="preserve"> ένα μείγμα μάρκετινγκ, αφού</w:t>
      </w:r>
      <w:r w:rsidR="005A2A14" w:rsidRPr="008719AB">
        <w:rPr>
          <w:bCs/>
          <w:iCs/>
          <w:spacing w:val="-20"/>
          <w:w w:val="115"/>
          <w:lang w:val="en-US"/>
        </w:rPr>
        <w:t> </w:t>
      </w:r>
      <w:r w:rsidR="005A2A14" w:rsidRPr="008719AB">
        <w:rPr>
          <w:bCs/>
          <w:iCs/>
          <w:spacing w:val="-20"/>
          <w:w w:val="115"/>
        </w:rPr>
        <w:t xml:space="preserve">η διαδικασία παραγωγής του είναι αρκετή για να </w:t>
      </w:r>
      <w:r w:rsidR="009370A6" w:rsidRPr="008719AB">
        <w:rPr>
          <w:bCs/>
          <w:iCs/>
          <w:spacing w:val="-20"/>
          <w:w w:val="115"/>
        </w:rPr>
        <w:t xml:space="preserve">δημιουργήσει διαφορετικά στίγματα </w:t>
      </w:r>
      <w:r w:rsidR="005A2A14" w:rsidRPr="008719AB">
        <w:rPr>
          <w:bCs/>
          <w:iCs/>
          <w:spacing w:val="-20"/>
          <w:w w:val="115"/>
        </w:rPr>
        <w:t>προβολής του ενώ σε άλλα</w:t>
      </w:r>
      <w:r w:rsidR="005A2A14" w:rsidRPr="008719AB">
        <w:rPr>
          <w:bCs/>
          <w:iCs/>
          <w:spacing w:val="-20"/>
          <w:w w:val="115"/>
          <w:lang w:val="en-US"/>
        </w:rPr>
        <w:t> </w:t>
      </w:r>
      <w:r w:rsidR="005A2A14" w:rsidRPr="008719AB">
        <w:rPr>
          <w:bCs/>
          <w:iCs/>
          <w:spacing w:val="-20"/>
          <w:w w:val="115"/>
        </w:rPr>
        <w:t xml:space="preserve">προϊόντα </w:t>
      </w:r>
      <w:r w:rsidR="008719AB">
        <w:rPr>
          <w:bCs/>
          <w:iCs/>
          <w:spacing w:val="-20"/>
          <w:w w:val="115"/>
        </w:rPr>
        <w:t xml:space="preserve"> </w:t>
      </w:r>
      <w:r w:rsidR="005A2A14" w:rsidRPr="008719AB">
        <w:rPr>
          <w:bCs/>
          <w:iCs/>
          <w:spacing w:val="-20"/>
          <w:w w:val="115"/>
        </w:rPr>
        <w:t>το μείγμα μάρκετινγκ - δηλαδή τα συστατικά που θα αποτελέσουν τον πυρήνα της</w:t>
      </w:r>
      <w:r w:rsidR="005A2A14" w:rsidRPr="008719AB">
        <w:rPr>
          <w:bCs/>
          <w:iCs/>
          <w:spacing w:val="-20"/>
          <w:w w:val="115"/>
          <w:lang w:val="en-US"/>
        </w:rPr>
        <w:t> </w:t>
      </w:r>
      <w:r w:rsidR="005A2A14" w:rsidRPr="008719AB">
        <w:rPr>
          <w:bCs/>
          <w:iCs/>
          <w:spacing w:val="-20"/>
          <w:w w:val="115"/>
        </w:rPr>
        <w:t>ταυτότητας του π</w:t>
      </w:r>
      <w:r w:rsidR="00123EB0" w:rsidRPr="008719AB">
        <w:rPr>
          <w:bCs/>
          <w:iCs/>
          <w:spacing w:val="-20"/>
          <w:w w:val="115"/>
        </w:rPr>
        <w:t>ροϊόντος - μπορεί να αποφασιστούν</w:t>
      </w:r>
      <w:r w:rsidR="00023E6D" w:rsidRPr="008719AB">
        <w:rPr>
          <w:bCs/>
          <w:iCs/>
          <w:spacing w:val="-20"/>
          <w:w w:val="115"/>
        </w:rPr>
        <w:t>,</w:t>
      </w:r>
      <w:r w:rsidR="005A2A14" w:rsidRPr="008719AB">
        <w:rPr>
          <w:bCs/>
          <w:iCs/>
          <w:spacing w:val="-20"/>
          <w:w w:val="115"/>
        </w:rPr>
        <w:t xml:space="preserve"> σε μεταγενέστερο στάδιο, ακόμη και μετά την</w:t>
      </w:r>
      <w:r w:rsidR="005A2A14" w:rsidRPr="008719AB">
        <w:rPr>
          <w:bCs/>
          <w:iCs/>
          <w:spacing w:val="-20"/>
          <w:w w:val="115"/>
          <w:lang w:val="en-US"/>
        </w:rPr>
        <w:t> </w:t>
      </w:r>
      <w:r w:rsidR="005A2A14" w:rsidRPr="008719AB">
        <w:rPr>
          <w:bCs/>
          <w:iCs/>
          <w:spacing w:val="-20"/>
          <w:w w:val="115"/>
        </w:rPr>
        <w:t>ολοκλήρωση του προϊόντος.</w:t>
      </w:r>
      <w:r w:rsidR="005A2A14" w:rsidRPr="008719AB">
        <w:rPr>
          <w:bCs/>
          <w:iCs/>
          <w:spacing w:val="-20"/>
          <w:w w:val="115"/>
          <w:lang w:val="en-US"/>
        </w:rPr>
        <w:t> </w:t>
      </w:r>
      <w:r w:rsidR="008719AB">
        <w:rPr>
          <w:bCs/>
          <w:iCs/>
          <w:spacing w:val="-20"/>
          <w:w w:val="115"/>
        </w:rPr>
        <w:t xml:space="preserve"> </w:t>
      </w:r>
      <w:r w:rsidR="005A2A14" w:rsidRPr="008719AB">
        <w:rPr>
          <w:bCs/>
          <w:iCs/>
          <w:spacing w:val="-20"/>
          <w:w w:val="115"/>
        </w:rPr>
        <w:t>Στην περίπτωση του κρασιού, η ταυτότητα του προϊόντος ξεκινά από τη στιγμή που τα</w:t>
      </w:r>
      <w:r w:rsidR="005A2A14" w:rsidRPr="008719AB">
        <w:rPr>
          <w:bCs/>
          <w:iCs/>
          <w:spacing w:val="-20"/>
          <w:w w:val="115"/>
          <w:lang w:val="en-US"/>
        </w:rPr>
        <w:t> </w:t>
      </w:r>
      <w:r w:rsidR="005A2A14" w:rsidRPr="008719AB">
        <w:rPr>
          <w:bCs/>
          <w:iCs/>
          <w:spacing w:val="-20"/>
          <w:w w:val="115"/>
        </w:rPr>
        <w:t>σταφύλια βρίσκονται στους αμπελώνες.</w:t>
      </w:r>
      <w:r w:rsidR="005A2A14" w:rsidRPr="008719AB">
        <w:rPr>
          <w:bCs/>
          <w:iCs/>
          <w:spacing w:val="-20"/>
          <w:w w:val="115"/>
          <w:lang w:val="en-US"/>
        </w:rPr>
        <w:t> </w:t>
      </w:r>
      <w:r w:rsidR="005A2A14" w:rsidRPr="008719AB">
        <w:rPr>
          <w:bCs/>
          <w:iCs/>
          <w:spacing w:val="-20"/>
          <w:w w:val="115"/>
        </w:rPr>
        <w:t>Συνεπώς</w:t>
      </w:r>
      <w:r w:rsidR="00023E6D" w:rsidRPr="008719AB">
        <w:rPr>
          <w:bCs/>
          <w:iCs/>
          <w:spacing w:val="-20"/>
          <w:w w:val="115"/>
        </w:rPr>
        <w:t>,</w:t>
      </w:r>
      <w:r w:rsidR="005A2A14" w:rsidRPr="008719AB">
        <w:rPr>
          <w:bCs/>
          <w:iCs/>
          <w:spacing w:val="-20"/>
          <w:w w:val="115"/>
        </w:rPr>
        <w:t xml:space="preserve"> </w:t>
      </w:r>
      <w:r w:rsidRPr="008719AB">
        <w:rPr>
          <w:bCs/>
          <w:iCs/>
          <w:spacing w:val="-20"/>
          <w:w w:val="115"/>
        </w:rPr>
        <w:t>ο τόπος</w:t>
      </w:r>
      <w:r w:rsidR="005A2A14" w:rsidRPr="008719AB">
        <w:rPr>
          <w:bCs/>
          <w:iCs/>
          <w:spacing w:val="-20"/>
          <w:w w:val="115"/>
        </w:rPr>
        <w:t xml:space="preserve"> παραγωγής, μπορεί να γίνει εμπορικό σήμα από μόνος του.</w:t>
      </w:r>
      <w:r w:rsidR="005A2A14" w:rsidRPr="008719AB">
        <w:rPr>
          <w:bCs/>
          <w:iCs/>
          <w:spacing w:val="-20"/>
          <w:w w:val="115"/>
          <w:lang w:val="en-US"/>
        </w:rPr>
        <w:t> </w:t>
      </w:r>
      <w:r w:rsidR="005A2A14" w:rsidRPr="008719AB">
        <w:rPr>
          <w:bCs/>
          <w:iCs/>
          <w:spacing w:val="-20"/>
          <w:w w:val="115"/>
        </w:rPr>
        <w:t xml:space="preserve">Γενικώς οι </w:t>
      </w:r>
      <w:r w:rsidRPr="008719AB">
        <w:rPr>
          <w:bCs/>
          <w:iCs/>
          <w:spacing w:val="-20"/>
          <w:w w:val="115"/>
        </w:rPr>
        <w:t>εν</w:t>
      </w:r>
      <w:r w:rsidR="005A2A14" w:rsidRPr="008719AB">
        <w:rPr>
          <w:bCs/>
          <w:iCs/>
          <w:spacing w:val="-20"/>
          <w:w w:val="115"/>
        </w:rPr>
        <w:t xml:space="preserve">τόπιοι </w:t>
      </w:r>
      <w:r w:rsidR="009370A6" w:rsidRPr="008719AB">
        <w:rPr>
          <w:bCs/>
          <w:iCs/>
          <w:spacing w:val="-20"/>
          <w:w w:val="115"/>
        </w:rPr>
        <w:t xml:space="preserve">καταναλωτές </w:t>
      </w:r>
      <w:r w:rsidR="005A2A14" w:rsidRPr="008719AB">
        <w:rPr>
          <w:bCs/>
          <w:iCs/>
          <w:spacing w:val="-20"/>
          <w:w w:val="115"/>
        </w:rPr>
        <w:t>στην Κύπρο υποστηρίζου</w:t>
      </w:r>
      <w:r w:rsidR="00023E6D" w:rsidRPr="008719AB">
        <w:rPr>
          <w:bCs/>
          <w:iCs/>
          <w:spacing w:val="-20"/>
          <w:w w:val="115"/>
        </w:rPr>
        <w:t>ν το τοπικό κρασί, άρα,</w:t>
      </w:r>
      <w:r w:rsidR="005A2A14" w:rsidRPr="008719AB">
        <w:rPr>
          <w:bCs/>
          <w:iCs/>
          <w:spacing w:val="-20"/>
          <w:w w:val="115"/>
        </w:rPr>
        <w:t xml:space="preserve"> προτιμούν να αγοράζουν προϊόντα που παράγονται στην περιοχή τους ενώ διαβλέπου</w:t>
      </w:r>
      <w:r w:rsidR="005B51B7" w:rsidRPr="008719AB">
        <w:rPr>
          <w:bCs/>
          <w:iCs/>
          <w:spacing w:val="-20"/>
          <w:w w:val="115"/>
        </w:rPr>
        <w:t>με</w:t>
      </w:r>
      <w:r w:rsidR="00023E6D" w:rsidRPr="008719AB">
        <w:rPr>
          <w:bCs/>
          <w:iCs/>
          <w:spacing w:val="-20"/>
          <w:w w:val="115"/>
        </w:rPr>
        <w:t xml:space="preserve"> και </w:t>
      </w:r>
      <w:r w:rsidR="005A2A14" w:rsidRPr="008719AB">
        <w:rPr>
          <w:bCs/>
          <w:iCs/>
          <w:spacing w:val="-20"/>
          <w:w w:val="115"/>
        </w:rPr>
        <w:t>την τάση των Κυπρίων να επιλέγουν ελληνικά και κυπριακά κρασιά.</w:t>
      </w:r>
    </w:p>
    <w:p w14:paraId="34E3B1F1" w14:textId="77777777" w:rsidR="005A2A14" w:rsidRPr="008719AB" w:rsidRDefault="005A2A14" w:rsidP="00B82DBE">
      <w:pPr>
        <w:pStyle w:val="a3"/>
        <w:jc w:val="both"/>
        <w:rPr>
          <w:bCs/>
          <w:iCs/>
          <w:spacing w:val="-20"/>
          <w:w w:val="115"/>
        </w:rPr>
      </w:pPr>
      <w:r w:rsidRPr="008719AB">
        <w:rPr>
          <w:bCs/>
          <w:iCs/>
          <w:spacing w:val="-20"/>
          <w:w w:val="115"/>
        </w:rPr>
        <w:t> </w:t>
      </w:r>
    </w:p>
    <w:p w14:paraId="1E2E484A" w14:textId="77777777" w:rsidR="005A2A14" w:rsidRPr="008719AB" w:rsidRDefault="005A2A14" w:rsidP="00B82DBE">
      <w:pPr>
        <w:pStyle w:val="a3"/>
        <w:jc w:val="both"/>
        <w:rPr>
          <w:bCs/>
          <w:iCs/>
          <w:spacing w:val="-20"/>
          <w:w w:val="115"/>
        </w:rPr>
      </w:pPr>
      <w:r w:rsidRPr="008719AB">
        <w:rPr>
          <w:bCs/>
          <w:iCs/>
          <w:spacing w:val="-20"/>
          <w:w w:val="115"/>
        </w:rPr>
        <w:t xml:space="preserve">Ο </w:t>
      </w:r>
      <w:r w:rsidR="008719AB">
        <w:rPr>
          <w:bCs/>
          <w:iCs/>
          <w:spacing w:val="-20"/>
          <w:w w:val="115"/>
        </w:rPr>
        <w:t xml:space="preserve"> </w:t>
      </w:r>
      <w:r w:rsidRPr="008719AB">
        <w:rPr>
          <w:bCs/>
          <w:iCs/>
          <w:spacing w:val="-20"/>
          <w:w w:val="115"/>
        </w:rPr>
        <w:t xml:space="preserve">τόπος </w:t>
      </w:r>
      <w:r w:rsidR="009370A6" w:rsidRPr="008719AB">
        <w:rPr>
          <w:bCs/>
          <w:iCs/>
          <w:spacing w:val="-20"/>
          <w:w w:val="115"/>
        </w:rPr>
        <w:t xml:space="preserve">- προέλευση </w:t>
      </w:r>
      <w:r w:rsidRPr="008719AB">
        <w:rPr>
          <w:bCs/>
          <w:iCs/>
          <w:spacing w:val="-20"/>
          <w:w w:val="115"/>
        </w:rPr>
        <w:t>παραγωγής ενός κρασιού είναι ένα από τα κύρια συστατικά του στο μείγμα μάρκετινγκ του και η ταυτότητα ενός κρασιού δημιουργείται</w:t>
      </w:r>
      <w:r w:rsidR="00023E6D" w:rsidRPr="008719AB">
        <w:rPr>
          <w:bCs/>
          <w:iCs/>
          <w:spacing w:val="-20"/>
          <w:w w:val="115"/>
        </w:rPr>
        <w:t>,</w:t>
      </w:r>
      <w:r w:rsidRPr="008719AB">
        <w:rPr>
          <w:bCs/>
          <w:iCs/>
          <w:spacing w:val="-20"/>
          <w:w w:val="115"/>
        </w:rPr>
        <w:t xml:space="preserve"> κυρ</w:t>
      </w:r>
      <w:r w:rsidR="009370A6" w:rsidRPr="008719AB">
        <w:rPr>
          <w:bCs/>
          <w:iCs/>
          <w:spacing w:val="-20"/>
          <w:w w:val="115"/>
        </w:rPr>
        <w:t>ίως</w:t>
      </w:r>
      <w:r w:rsidR="00023E6D" w:rsidRPr="008719AB">
        <w:rPr>
          <w:bCs/>
          <w:iCs/>
          <w:spacing w:val="-20"/>
          <w:w w:val="115"/>
        </w:rPr>
        <w:t>,</w:t>
      </w:r>
      <w:r w:rsidR="009370A6" w:rsidRPr="008719AB">
        <w:rPr>
          <w:bCs/>
          <w:iCs/>
          <w:spacing w:val="-20"/>
          <w:w w:val="115"/>
        </w:rPr>
        <w:t xml:space="preserve"> γύρω από τον τόπο παραγωγής, π.χ.</w:t>
      </w:r>
      <w:r w:rsidRPr="008719AB">
        <w:rPr>
          <w:bCs/>
          <w:iCs/>
          <w:spacing w:val="-20"/>
          <w:w w:val="115"/>
        </w:rPr>
        <w:t xml:space="preserve"> η γεύση του κρασιού</w:t>
      </w:r>
      <w:r w:rsidR="009370A6" w:rsidRPr="008719AB">
        <w:rPr>
          <w:bCs/>
          <w:iCs/>
          <w:spacing w:val="-20"/>
          <w:w w:val="115"/>
        </w:rPr>
        <w:t xml:space="preserve"> </w:t>
      </w:r>
      <w:r w:rsidR="007A1BFB" w:rsidRPr="008719AB">
        <w:rPr>
          <w:bCs/>
          <w:iCs/>
          <w:spacing w:val="-20"/>
          <w:w w:val="115"/>
        </w:rPr>
        <w:t>ή η μέ</w:t>
      </w:r>
      <w:r w:rsidR="009370A6" w:rsidRPr="008719AB">
        <w:rPr>
          <w:bCs/>
          <w:iCs/>
          <w:spacing w:val="-20"/>
          <w:w w:val="115"/>
        </w:rPr>
        <w:t>θοδος παραγωγής του</w:t>
      </w:r>
      <w:r w:rsidRPr="008719AB">
        <w:rPr>
          <w:bCs/>
          <w:iCs/>
          <w:spacing w:val="-20"/>
          <w:w w:val="115"/>
        </w:rPr>
        <w:t xml:space="preserve"> -</w:t>
      </w:r>
      <w:r w:rsidR="009370A6" w:rsidRPr="008719AB">
        <w:rPr>
          <w:bCs/>
          <w:iCs/>
          <w:spacing w:val="-20"/>
          <w:w w:val="115"/>
        </w:rPr>
        <w:t xml:space="preserve"> </w:t>
      </w:r>
      <w:r w:rsidRPr="008719AB">
        <w:rPr>
          <w:bCs/>
          <w:iCs/>
          <w:spacing w:val="-20"/>
          <w:w w:val="115"/>
        </w:rPr>
        <w:t>κάτι που σχετίζεται άμεσα με την ποιότητά του</w:t>
      </w:r>
      <w:r w:rsidR="007A1BFB" w:rsidRPr="008719AB">
        <w:rPr>
          <w:bCs/>
          <w:iCs/>
          <w:spacing w:val="-20"/>
          <w:w w:val="115"/>
        </w:rPr>
        <w:t xml:space="preserve"> </w:t>
      </w:r>
      <w:r w:rsidR="009370A6" w:rsidRPr="008719AB">
        <w:rPr>
          <w:bCs/>
          <w:iCs/>
          <w:spacing w:val="-20"/>
          <w:w w:val="115"/>
        </w:rPr>
        <w:t>-</w:t>
      </w:r>
      <w:r w:rsidRPr="008719AB">
        <w:rPr>
          <w:bCs/>
          <w:iCs/>
          <w:spacing w:val="-20"/>
          <w:w w:val="115"/>
        </w:rPr>
        <w:t xml:space="preserve"> </w:t>
      </w:r>
      <w:r w:rsidR="009370A6" w:rsidRPr="008719AB">
        <w:rPr>
          <w:bCs/>
          <w:iCs/>
          <w:spacing w:val="-20"/>
          <w:w w:val="115"/>
        </w:rPr>
        <w:t xml:space="preserve">εξαρτάται από </w:t>
      </w:r>
      <w:r w:rsidRPr="008719AB">
        <w:rPr>
          <w:bCs/>
          <w:iCs/>
          <w:spacing w:val="-20"/>
          <w:w w:val="115"/>
        </w:rPr>
        <w:t xml:space="preserve">την </w:t>
      </w:r>
      <w:r w:rsidRPr="008719AB">
        <w:rPr>
          <w:bCs/>
          <w:iCs/>
          <w:spacing w:val="-20"/>
          <w:w w:val="115"/>
        </w:rPr>
        <w:lastRenderedPageBreak/>
        <w:t xml:space="preserve">ποιότητα των σταφυλιών, τη γεύση τους, η </w:t>
      </w:r>
      <w:r w:rsidR="009370A6" w:rsidRPr="008719AB">
        <w:rPr>
          <w:bCs/>
          <w:iCs/>
          <w:spacing w:val="-20"/>
          <w:w w:val="115"/>
        </w:rPr>
        <w:t xml:space="preserve"> την </w:t>
      </w:r>
      <w:r w:rsidRPr="008719AB">
        <w:rPr>
          <w:bCs/>
          <w:iCs/>
          <w:spacing w:val="-20"/>
          <w:w w:val="115"/>
        </w:rPr>
        <w:t>ποικιλία των σταφυλιών που χρησιμοποιούνται για την παραγωγή του κρασιού</w:t>
      </w:r>
      <w:r w:rsidR="009370A6" w:rsidRPr="008719AB">
        <w:rPr>
          <w:bCs/>
          <w:iCs/>
          <w:spacing w:val="-20"/>
          <w:w w:val="115"/>
        </w:rPr>
        <w:t xml:space="preserve">, όπως αυτή έχει προσαρμοστεί στον </w:t>
      </w:r>
      <w:r w:rsidRPr="008719AB">
        <w:rPr>
          <w:bCs/>
          <w:iCs/>
          <w:spacing w:val="-20"/>
          <w:w w:val="115"/>
        </w:rPr>
        <w:t>τόπο παραγωγής τους.</w:t>
      </w:r>
      <w:r w:rsidRPr="008719AB">
        <w:rPr>
          <w:bCs/>
          <w:iCs/>
          <w:spacing w:val="-20"/>
          <w:w w:val="115"/>
          <w:lang w:val="en-US"/>
        </w:rPr>
        <w:t> </w:t>
      </w:r>
      <w:r w:rsidRPr="008719AB">
        <w:rPr>
          <w:bCs/>
          <w:iCs/>
          <w:spacing w:val="-20"/>
          <w:w w:val="115"/>
        </w:rPr>
        <w:t>Ειδικότερα, για την κυπριακή αγορά, διαπιστώνεται ότι ευκαιρίες υπάρχουν και πρέπει να αξιοποιηθούν - όχι μόνο σε εταιρικό επίπεδο οινοποίησης αλλά και σε</w:t>
      </w:r>
      <w:r w:rsidR="009370A6" w:rsidRPr="008719AB">
        <w:rPr>
          <w:bCs/>
          <w:iCs/>
          <w:spacing w:val="-20"/>
          <w:w w:val="115"/>
        </w:rPr>
        <w:t xml:space="preserve"> επίπεδο  εθνικού</w:t>
      </w:r>
      <w:r w:rsidRPr="008719AB">
        <w:rPr>
          <w:bCs/>
          <w:iCs/>
          <w:spacing w:val="-20"/>
          <w:w w:val="115"/>
        </w:rPr>
        <w:t xml:space="preserve"> </w:t>
      </w:r>
      <w:r w:rsidRPr="008719AB">
        <w:rPr>
          <w:bCs/>
          <w:iCs/>
          <w:spacing w:val="-20"/>
          <w:w w:val="115"/>
          <w:lang w:val="en-US"/>
        </w:rPr>
        <w:t>branding</w:t>
      </w:r>
      <w:r w:rsidR="009370A6" w:rsidRPr="008719AB">
        <w:rPr>
          <w:bCs/>
          <w:iCs/>
          <w:spacing w:val="-20"/>
          <w:w w:val="115"/>
        </w:rPr>
        <w:t xml:space="preserve"> και παρουσίασής του</w:t>
      </w:r>
      <w:r w:rsidRPr="008719AB">
        <w:rPr>
          <w:bCs/>
          <w:iCs/>
          <w:spacing w:val="-20"/>
          <w:w w:val="115"/>
        </w:rPr>
        <w:t xml:space="preserve"> σε ξένες αγορές, είτε από επίσημους φορείς της χώρα</w:t>
      </w:r>
      <w:r w:rsidR="009370A6" w:rsidRPr="008719AB">
        <w:rPr>
          <w:bCs/>
          <w:iCs/>
          <w:spacing w:val="-20"/>
          <w:w w:val="115"/>
        </w:rPr>
        <w:t>ς, είτε</w:t>
      </w:r>
      <w:r w:rsidR="005B51B7" w:rsidRPr="008719AB">
        <w:rPr>
          <w:bCs/>
          <w:iCs/>
          <w:spacing w:val="-20"/>
          <w:w w:val="115"/>
        </w:rPr>
        <w:t xml:space="preserve"> μέσω ιδιωτικών πρωτοβουλιών. Σημειωτέον </w:t>
      </w:r>
      <w:r w:rsidRPr="008719AB">
        <w:rPr>
          <w:bCs/>
          <w:iCs/>
          <w:spacing w:val="-20"/>
          <w:w w:val="115"/>
        </w:rPr>
        <w:t>ότι ο Ελλαδικός χώρος διαθέτει κρασιά</w:t>
      </w:r>
      <w:r w:rsidR="00023E6D" w:rsidRPr="008719AB">
        <w:rPr>
          <w:bCs/>
          <w:iCs/>
          <w:spacing w:val="-20"/>
          <w:w w:val="115"/>
        </w:rPr>
        <w:t>,</w:t>
      </w:r>
      <w:r w:rsidRPr="008719AB">
        <w:rPr>
          <w:bCs/>
          <w:iCs/>
          <w:spacing w:val="-20"/>
          <w:w w:val="115"/>
        </w:rPr>
        <w:t xml:space="preserve"> άμεσα συνδεδεμένα με την ιστορία</w:t>
      </w:r>
      <w:r w:rsidR="00023E6D" w:rsidRPr="008719AB">
        <w:rPr>
          <w:bCs/>
          <w:iCs/>
          <w:spacing w:val="-20"/>
          <w:w w:val="115"/>
        </w:rPr>
        <w:t>,</w:t>
      </w:r>
      <w:r w:rsidRPr="008719AB">
        <w:rPr>
          <w:bCs/>
          <w:iCs/>
          <w:spacing w:val="-20"/>
          <w:w w:val="115"/>
        </w:rPr>
        <w:t xml:space="preserve"> και με εκείνα τα συστατικά που θα μπορούσαν να τους προσδώσουν ένα εκλεπτυσμένο μείγμα μάρκετινγκ, όχι μόνο στ</w:t>
      </w:r>
      <w:r w:rsidR="00292D74" w:rsidRPr="008719AB">
        <w:rPr>
          <w:bCs/>
          <w:iCs/>
          <w:spacing w:val="-20"/>
          <w:w w:val="115"/>
        </w:rPr>
        <w:t>ο στενό τουριστικό πλαίσιο</w:t>
      </w:r>
      <w:r w:rsidRPr="008719AB">
        <w:rPr>
          <w:bCs/>
          <w:iCs/>
          <w:spacing w:val="-20"/>
          <w:w w:val="115"/>
        </w:rPr>
        <w:t xml:space="preserve"> αλλά δημιουργώντας μία </w:t>
      </w:r>
      <w:r w:rsidR="009370A6" w:rsidRPr="008719AB">
        <w:rPr>
          <w:bCs/>
          <w:iCs/>
          <w:spacing w:val="-20"/>
          <w:w w:val="115"/>
        </w:rPr>
        <w:t xml:space="preserve">ευρύτερη </w:t>
      </w:r>
      <w:r w:rsidRPr="008719AB">
        <w:rPr>
          <w:bCs/>
          <w:iCs/>
          <w:spacing w:val="-20"/>
          <w:w w:val="115"/>
        </w:rPr>
        <w:t>αλληλεπίδραση</w:t>
      </w:r>
      <w:r w:rsidR="009370A6" w:rsidRPr="008719AB">
        <w:rPr>
          <w:bCs/>
          <w:iCs/>
          <w:spacing w:val="-20"/>
          <w:w w:val="115"/>
        </w:rPr>
        <w:t xml:space="preserve"> με τις προτιμήσεις καταναλωτών</w:t>
      </w:r>
      <w:r w:rsidRPr="008719AB">
        <w:rPr>
          <w:bCs/>
          <w:iCs/>
          <w:spacing w:val="-20"/>
          <w:w w:val="115"/>
        </w:rPr>
        <w:t xml:space="preserve"> σε μια διεθνή αγορά</w:t>
      </w:r>
      <w:r w:rsidR="00023E6D" w:rsidRPr="008719AB">
        <w:rPr>
          <w:bCs/>
          <w:iCs/>
          <w:spacing w:val="-20"/>
          <w:w w:val="115"/>
        </w:rPr>
        <w:t xml:space="preserve"> και βεβαίως και στην κυπριακή</w:t>
      </w:r>
      <w:r w:rsidRPr="008719AB">
        <w:rPr>
          <w:bCs/>
          <w:iCs/>
          <w:spacing w:val="-20"/>
          <w:w w:val="115"/>
        </w:rPr>
        <w:t>.</w:t>
      </w:r>
    </w:p>
    <w:p w14:paraId="7097FB46" w14:textId="77777777" w:rsidR="005A2A14" w:rsidRPr="008719AB" w:rsidRDefault="005A2A14" w:rsidP="00B82DBE">
      <w:pPr>
        <w:pStyle w:val="a3"/>
        <w:jc w:val="both"/>
        <w:rPr>
          <w:bCs/>
          <w:iCs/>
          <w:spacing w:val="-20"/>
          <w:w w:val="115"/>
        </w:rPr>
      </w:pPr>
      <w:r w:rsidRPr="008719AB">
        <w:rPr>
          <w:bCs/>
          <w:iCs/>
          <w:spacing w:val="-20"/>
          <w:w w:val="115"/>
        </w:rPr>
        <w:t> </w:t>
      </w:r>
    </w:p>
    <w:p w14:paraId="118F95B5" w14:textId="77777777" w:rsidR="005A2A14" w:rsidRPr="008719AB" w:rsidRDefault="005A2A14" w:rsidP="00B82DBE">
      <w:pPr>
        <w:pStyle w:val="a3"/>
        <w:jc w:val="both"/>
        <w:rPr>
          <w:bCs/>
          <w:iCs/>
          <w:spacing w:val="-20"/>
          <w:w w:val="115"/>
        </w:rPr>
      </w:pPr>
      <w:r w:rsidRPr="008719AB">
        <w:rPr>
          <w:bCs/>
          <w:iCs/>
          <w:spacing w:val="-20"/>
          <w:w w:val="115"/>
        </w:rPr>
        <w:t xml:space="preserve">Ένα άλλο ζήτημα που προκύπτει και πρέπει να λαμβάνεται υπόψη κατά τη δημιουργία μιας στρατηγικής προώθησης των ελλαδικών κρασιών </w:t>
      </w:r>
      <w:r w:rsidR="00023E6D" w:rsidRPr="008719AB">
        <w:rPr>
          <w:bCs/>
          <w:iCs/>
          <w:spacing w:val="-20"/>
          <w:w w:val="115"/>
        </w:rPr>
        <w:t xml:space="preserve">στην Κύπρο, </w:t>
      </w:r>
      <w:r w:rsidRPr="008719AB">
        <w:rPr>
          <w:bCs/>
          <w:iCs/>
          <w:spacing w:val="-20"/>
          <w:w w:val="115"/>
        </w:rPr>
        <w:t>είναι η τιμή πώλησής του</w:t>
      </w:r>
      <w:r w:rsidR="009370A6" w:rsidRPr="008719AB">
        <w:rPr>
          <w:bCs/>
          <w:iCs/>
          <w:spacing w:val="-20"/>
          <w:w w:val="115"/>
        </w:rPr>
        <w:t>ς</w:t>
      </w:r>
      <w:r w:rsidRPr="008719AB">
        <w:rPr>
          <w:bCs/>
          <w:iCs/>
          <w:spacing w:val="-20"/>
          <w:w w:val="115"/>
        </w:rPr>
        <w:t>.</w:t>
      </w:r>
      <w:r w:rsidRPr="008719AB">
        <w:rPr>
          <w:bCs/>
          <w:iCs/>
          <w:spacing w:val="-20"/>
          <w:w w:val="115"/>
          <w:lang w:val="en-US"/>
        </w:rPr>
        <w:t> </w:t>
      </w:r>
      <w:r w:rsidRPr="008719AB">
        <w:rPr>
          <w:bCs/>
          <w:iCs/>
          <w:spacing w:val="-20"/>
          <w:w w:val="115"/>
        </w:rPr>
        <w:t>Αυτό δεν είναι ένα αυτόνομο χαρακτηριστικό αλλά εξαρτάται από την όλη διαδικασία παραγωγής και προώθησης</w:t>
      </w:r>
      <w:r w:rsidR="009370A6" w:rsidRPr="008719AB">
        <w:rPr>
          <w:bCs/>
          <w:iCs/>
          <w:spacing w:val="-20"/>
          <w:w w:val="115"/>
        </w:rPr>
        <w:t xml:space="preserve"> μίας εταιρίας</w:t>
      </w:r>
      <w:r w:rsidRPr="008719AB">
        <w:rPr>
          <w:bCs/>
          <w:iCs/>
          <w:spacing w:val="-20"/>
          <w:w w:val="115"/>
        </w:rPr>
        <w:t>.</w:t>
      </w:r>
      <w:r w:rsidRPr="008719AB">
        <w:rPr>
          <w:bCs/>
          <w:iCs/>
          <w:spacing w:val="-20"/>
          <w:w w:val="115"/>
          <w:lang w:val="en-US"/>
        </w:rPr>
        <w:t> </w:t>
      </w:r>
      <w:r w:rsidRPr="008719AB">
        <w:rPr>
          <w:bCs/>
          <w:iCs/>
          <w:spacing w:val="-20"/>
          <w:w w:val="115"/>
        </w:rPr>
        <w:t xml:space="preserve">Εάν μια </w:t>
      </w:r>
      <w:r w:rsidR="009370A6" w:rsidRPr="008719AB">
        <w:rPr>
          <w:bCs/>
          <w:iCs/>
          <w:spacing w:val="-20"/>
          <w:w w:val="115"/>
        </w:rPr>
        <w:t>ετικέτα</w:t>
      </w:r>
      <w:r w:rsidRPr="008719AB">
        <w:rPr>
          <w:bCs/>
          <w:iCs/>
          <w:spacing w:val="-20"/>
          <w:w w:val="115"/>
        </w:rPr>
        <w:t xml:space="preserve"> κρασιού θέλει να είναι ανταγωνιστική με την τιμή της, τότε σημαντικό ρόλο παίζει το λειτουργικό κόστος, κάτι που είναι ιδιαίτερα δύσκολο για τους μικρούς οινοποιούς, καθώς το κόστος παραγωγής είναι υψηλότερο.</w:t>
      </w:r>
      <w:r w:rsidRPr="008719AB">
        <w:rPr>
          <w:bCs/>
          <w:iCs/>
          <w:spacing w:val="-20"/>
          <w:w w:val="115"/>
          <w:lang w:val="en-US"/>
        </w:rPr>
        <w:t> </w:t>
      </w:r>
      <w:r w:rsidR="008719AB">
        <w:rPr>
          <w:bCs/>
          <w:iCs/>
          <w:spacing w:val="-20"/>
          <w:w w:val="115"/>
        </w:rPr>
        <w:t xml:space="preserve"> </w:t>
      </w:r>
      <w:r w:rsidRPr="008719AB">
        <w:rPr>
          <w:bCs/>
          <w:iCs/>
          <w:spacing w:val="-20"/>
          <w:w w:val="115"/>
        </w:rPr>
        <w:t>Αυτό που θα π</w:t>
      </w:r>
      <w:r w:rsidR="009370A6" w:rsidRPr="008719AB">
        <w:rPr>
          <w:bCs/>
          <w:iCs/>
          <w:spacing w:val="-20"/>
          <w:w w:val="115"/>
        </w:rPr>
        <w:t xml:space="preserve">ρέπει να απασχολεί τον κλάδο της </w:t>
      </w:r>
      <w:r w:rsidR="008719AB">
        <w:rPr>
          <w:bCs/>
          <w:iCs/>
          <w:spacing w:val="-20"/>
          <w:w w:val="115"/>
        </w:rPr>
        <w:t xml:space="preserve"> </w:t>
      </w:r>
      <w:r w:rsidR="009370A6" w:rsidRPr="008719AB">
        <w:rPr>
          <w:bCs/>
          <w:iCs/>
          <w:spacing w:val="-20"/>
          <w:w w:val="115"/>
        </w:rPr>
        <w:t>οινοποιείας</w:t>
      </w:r>
      <w:r w:rsidRPr="008719AB">
        <w:rPr>
          <w:bCs/>
          <w:iCs/>
          <w:spacing w:val="-20"/>
          <w:w w:val="115"/>
        </w:rPr>
        <w:t xml:space="preserve"> </w:t>
      </w:r>
      <w:r w:rsidR="008719AB">
        <w:rPr>
          <w:bCs/>
          <w:iCs/>
          <w:spacing w:val="-20"/>
          <w:w w:val="115"/>
        </w:rPr>
        <w:t xml:space="preserve"> </w:t>
      </w:r>
      <w:r w:rsidRPr="008719AB">
        <w:rPr>
          <w:bCs/>
          <w:iCs/>
          <w:spacing w:val="-20"/>
          <w:w w:val="115"/>
        </w:rPr>
        <w:t>είναι η σημασία της τιμολόγησης του κρασιού για τους καταναλωτές</w:t>
      </w:r>
      <w:r w:rsidR="008719AB">
        <w:rPr>
          <w:bCs/>
          <w:iCs/>
          <w:spacing w:val="-20"/>
          <w:w w:val="115"/>
        </w:rPr>
        <w:t xml:space="preserve"> </w:t>
      </w:r>
      <w:r w:rsidRPr="008719AB">
        <w:rPr>
          <w:bCs/>
          <w:iCs/>
          <w:spacing w:val="-20"/>
          <w:w w:val="115"/>
        </w:rPr>
        <w:t xml:space="preserve"> που</w:t>
      </w:r>
      <w:r w:rsidR="008719AB">
        <w:rPr>
          <w:bCs/>
          <w:iCs/>
          <w:spacing w:val="-20"/>
          <w:w w:val="115"/>
        </w:rPr>
        <w:t xml:space="preserve"> </w:t>
      </w:r>
      <w:r w:rsidRPr="008719AB">
        <w:rPr>
          <w:bCs/>
          <w:iCs/>
          <w:spacing w:val="-20"/>
          <w:w w:val="115"/>
        </w:rPr>
        <w:t xml:space="preserve"> δίνουν μεγαλύτερη σημασία στην τιμή, παρά στην ποιότητα</w:t>
      </w:r>
      <w:r w:rsidR="00023E6D" w:rsidRPr="008719AB">
        <w:rPr>
          <w:bCs/>
          <w:iCs/>
          <w:spacing w:val="-20"/>
          <w:w w:val="115"/>
        </w:rPr>
        <w:t>,</w:t>
      </w:r>
      <w:r w:rsidRPr="008719AB">
        <w:rPr>
          <w:bCs/>
          <w:iCs/>
          <w:spacing w:val="-20"/>
          <w:w w:val="115"/>
        </w:rPr>
        <w:t xml:space="preserve"> οπότε εδώ χρήσιμο </w:t>
      </w:r>
      <w:r w:rsidR="008719AB">
        <w:rPr>
          <w:bCs/>
          <w:iCs/>
          <w:spacing w:val="-20"/>
          <w:w w:val="115"/>
        </w:rPr>
        <w:t xml:space="preserve"> </w:t>
      </w:r>
      <w:r w:rsidRPr="008719AB">
        <w:rPr>
          <w:bCs/>
          <w:iCs/>
          <w:spacing w:val="-20"/>
          <w:w w:val="115"/>
        </w:rPr>
        <w:t>θα</w:t>
      </w:r>
      <w:r w:rsidR="008719AB">
        <w:rPr>
          <w:bCs/>
          <w:iCs/>
          <w:spacing w:val="-20"/>
          <w:w w:val="115"/>
        </w:rPr>
        <w:t xml:space="preserve"> </w:t>
      </w:r>
      <w:r w:rsidRPr="008719AB">
        <w:rPr>
          <w:bCs/>
          <w:iCs/>
          <w:spacing w:val="-20"/>
          <w:w w:val="115"/>
        </w:rPr>
        <w:t xml:space="preserve"> ήταν</w:t>
      </w:r>
      <w:r w:rsidR="008719AB">
        <w:rPr>
          <w:bCs/>
          <w:iCs/>
          <w:spacing w:val="-20"/>
          <w:w w:val="115"/>
        </w:rPr>
        <w:t xml:space="preserve"> </w:t>
      </w:r>
      <w:r w:rsidRPr="008719AB">
        <w:rPr>
          <w:bCs/>
          <w:iCs/>
          <w:spacing w:val="-20"/>
          <w:w w:val="115"/>
        </w:rPr>
        <w:t xml:space="preserve"> να </w:t>
      </w:r>
      <w:r w:rsidR="008719AB">
        <w:rPr>
          <w:bCs/>
          <w:iCs/>
          <w:spacing w:val="-20"/>
          <w:w w:val="115"/>
        </w:rPr>
        <w:t xml:space="preserve"> </w:t>
      </w:r>
      <w:r w:rsidRPr="008719AB">
        <w:rPr>
          <w:bCs/>
          <w:iCs/>
          <w:spacing w:val="-20"/>
          <w:w w:val="115"/>
        </w:rPr>
        <w:t xml:space="preserve">δημιουργηθούν </w:t>
      </w:r>
      <w:r w:rsidR="008719AB">
        <w:rPr>
          <w:bCs/>
          <w:iCs/>
          <w:spacing w:val="-20"/>
          <w:w w:val="115"/>
        </w:rPr>
        <w:t xml:space="preserve"> </w:t>
      </w:r>
      <w:r w:rsidRPr="008719AB">
        <w:rPr>
          <w:bCs/>
          <w:iCs/>
          <w:spacing w:val="-20"/>
          <w:w w:val="115"/>
        </w:rPr>
        <w:t xml:space="preserve">συμμαχίες οινοποιείων </w:t>
      </w:r>
      <w:r w:rsidR="008719AB">
        <w:rPr>
          <w:bCs/>
          <w:iCs/>
          <w:spacing w:val="-20"/>
          <w:w w:val="115"/>
        </w:rPr>
        <w:t xml:space="preserve"> </w:t>
      </w:r>
      <w:r w:rsidRPr="008719AB">
        <w:rPr>
          <w:bCs/>
          <w:iCs/>
          <w:spacing w:val="-20"/>
          <w:w w:val="115"/>
        </w:rPr>
        <w:t>για την επίτευξη οικονομιών κλίμακος</w:t>
      </w:r>
      <w:r w:rsidR="009370A6" w:rsidRPr="008719AB">
        <w:rPr>
          <w:bCs/>
          <w:iCs/>
          <w:spacing w:val="-20"/>
          <w:w w:val="115"/>
        </w:rPr>
        <w:t xml:space="preserve"> στην προώθηση των προϊόντων τους (είτε με οινοποιεία της Ελλάδος, είτε με οινοποιεία των χωρών αγορών - στόχων)</w:t>
      </w:r>
      <w:r w:rsidRPr="008719AB">
        <w:rPr>
          <w:bCs/>
          <w:iCs/>
          <w:spacing w:val="-20"/>
          <w:w w:val="115"/>
        </w:rPr>
        <w:t xml:space="preserve">. </w:t>
      </w:r>
    </w:p>
    <w:p w14:paraId="4C6EFC2C" w14:textId="77777777" w:rsidR="00316ACB" w:rsidRPr="008719AB" w:rsidRDefault="00807F01" w:rsidP="00023E6D">
      <w:pPr>
        <w:pStyle w:val="a3"/>
        <w:spacing w:before="245"/>
        <w:jc w:val="both"/>
        <w:rPr>
          <w:b/>
          <w:bCs/>
          <w:iCs/>
          <w:spacing w:val="-20"/>
          <w:w w:val="115"/>
        </w:rPr>
      </w:pPr>
      <w:r w:rsidRPr="008719AB">
        <w:rPr>
          <w:b/>
          <w:bCs/>
          <w:iCs/>
          <w:spacing w:val="-20"/>
          <w:w w:val="115"/>
        </w:rPr>
        <w:t xml:space="preserve">Ζ.2 </w:t>
      </w:r>
      <w:r w:rsidR="00292D74" w:rsidRPr="008719AB">
        <w:rPr>
          <w:b/>
          <w:bCs/>
          <w:iCs/>
          <w:spacing w:val="-20"/>
          <w:w w:val="115"/>
        </w:rPr>
        <w:t>ΠΡΟΤΑΣΕΙΣ</w:t>
      </w:r>
      <w:r w:rsidR="00023E6D" w:rsidRPr="008719AB">
        <w:rPr>
          <w:b/>
          <w:bCs/>
          <w:iCs/>
          <w:spacing w:val="-20"/>
          <w:w w:val="115"/>
        </w:rPr>
        <w:t xml:space="preserve"> - </w:t>
      </w:r>
      <w:r w:rsidR="00292D74" w:rsidRPr="008719AB">
        <w:rPr>
          <w:b/>
          <w:bCs/>
          <w:iCs/>
          <w:spacing w:val="-20"/>
          <w:w w:val="115"/>
        </w:rPr>
        <w:t>ΠΡΟΤΙΜΗΣΕΙΣ ΚΑΤΑΝΑΛΩΤΩΝ</w:t>
      </w:r>
    </w:p>
    <w:p w14:paraId="58CCFF65" w14:textId="77777777" w:rsidR="00292D74" w:rsidRPr="008719AB" w:rsidRDefault="00292D74" w:rsidP="00316ACB">
      <w:pPr>
        <w:pStyle w:val="a3"/>
        <w:jc w:val="both"/>
        <w:rPr>
          <w:bCs/>
          <w:iCs/>
          <w:spacing w:val="-20"/>
          <w:w w:val="115"/>
        </w:rPr>
      </w:pPr>
      <w:r w:rsidRPr="008719AB">
        <w:rPr>
          <w:bCs/>
          <w:iCs/>
          <w:spacing w:val="-20"/>
          <w:w w:val="115"/>
        </w:rPr>
        <w:t xml:space="preserve">Ο οίνος είναι ένα προϊόν με μακραίωνη ιστορία στον ελληνικό χώρο. Είναι ένα προϊόν ευφραντικό και διεγερτικό που αν καταναλωθεί με μέτρο έχει θετικές επιδράσεις στην ανθρώπινη υγεία. Η ικανοποίηση είναι μία λέξη που χαρακτηρίζει έναν καταναλωτή όταν η πραγματικότητα έχει προσεγγίσει τις προσδοκίες που ο ίδιος είχε δημιουργήσει. Είναι μία έννοια </w:t>
      </w:r>
      <w:r w:rsidR="008719AB">
        <w:rPr>
          <w:bCs/>
          <w:iCs/>
          <w:spacing w:val="-20"/>
          <w:w w:val="115"/>
        </w:rPr>
        <w:t xml:space="preserve"> </w:t>
      </w:r>
      <w:r w:rsidRPr="008719AB">
        <w:rPr>
          <w:bCs/>
          <w:iCs/>
          <w:spacing w:val="-20"/>
          <w:w w:val="115"/>
        </w:rPr>
        <w:t xml:space="preserve">που </w:t>
      </w:r>
      <w:r w:rsidR="008719AB">
        <w:rPr>
          <w:bCs/>
          <w:iCs/>
          <w:spacing w:val="-20"/>
          <w:w w:val="115"/>
        </w:rPr>
        <w:t xml:space="preserve"> </w:t>
      </w:r>
      <w:r w:rsidRPr="008719AB">
        <w:rPr>
          <w:bCs/>
          <w:iCs/>
          <w:spacing w:val="-20"/>
          <w:w w:val="115"/>
        </w:rPr>
        <w:t xml:space="preserve">εξαρτάται από πολλούς παράγοντες και ο χώρος του κρασιού, με τη βοήθεια </w:t>
      </w:r>
      <w:r w:rsidR="008719AB">
        <w:rPr>
          <w:bCs/>
          <w:iCs/>
          <w:spacing w:val="-20"/>
          <w:w w:val="115"/>
        </w:rPr>
        <w:t xml:space="preserve"> </w:t>
      </w:r>
      <w:r w:rsidRPr="008719AB">
        <w:rPr>
          <w:bCs/>
          <w:iCs/>
          <w:spacing w:val="-20"/>
          <w:w w:val="115"/>
        </w:rPr>
        <w:t xml:space="preserve">του marketing </w:t>
      </w:r>
      <w:r w:rsidR="008719AB">
        <w:rPr>
          <w:bCs/>
          <w:iCs/>
          <w:spacing w:val="-20"/>
          <w:w w:val="115"/>
        </w:rPr>
        <w:t xml:space="preserve"> </w:t>
      </w:r>
      <w:r w:rsidRPr="008719AB">
        <w:rPr>
          <w:bCs/>
          <w:iCs/>
          <w:spacing w:val="-20"/>
          <w:w w:val="115"/>
        </w:rPr>
        <w:t xml:space="preserve">καλείται </w:t>
      </w:r>
      <w:r w:rsidR="008719AB">
        <w:rPr>
          <w:bCs/>
          <w:iCs/>
          <w:spacing w:val="-20"/>
          <w:w w:val="115"/>
        </w:rPr>
        <w:t xml:space="preserve"> </w:t>
      </w:r>
      <w:r w:rsidRPr="008719AB">
        <w:rPr>
          <w:bCs/>
          <w:iCs/>
          <w:spacing w:val="-20"/>
          <w:w w:val="115"/>
        </w:rPr>
        <w:t>να</w:t>
      </w:r>
      <w:r w:rsidR="008719AB">
        <w:rPr>
          <w:bCs/>
          <w:iCs/>
          <w:spacing w:val="-20"/>
          <w:w w:val="115"/>
        </w:rPr>
        <w:t xml:space="preserve"> </w:t>
      </w:r>
      <w:r w:rsidRPr="008719AB">
        <w:rPr>
          <w:bCs/>
          <w:iCs/>
          <w:spacing w:val="-20"/>
          <w:w w:val="115"/>
        </w:rPr>
        <w:t xml:space="preserve">προσδιορίσει. Η </w:t>
      </w:r>
      <w:r w:rsidR="008719AB">
        <w:rPr>
          <w:bCs/>
          <w:iCs/>
          <w:spacing w:val="-20"/>
          <w:w w:val="115"/>
        </w:rPr>
        <w:t xml:space="preserve"> </w:t>
      </w:r>
      <w:r w:rsidRPr="008719AB">
        <w:rPr>
          <w:bCs/>
          <w:iCs/>
          <w:spacing w:val="-20"/>
          <w:w w:val="115"/>
        </w:rPr>
        <w:t>βιομηχανία και η αγορά του οίνου έχουν αποκτήσει ένα παγκόσμιο χαρακτήρα, με έντονη ανταγωνιστικότητα. Κάθε οινολογική επιχείρηση, λοιπόν, για να επιβιώσει καλείται να μελετήσει τις συνθήκες και τους παράγοντες που ικανοποιούν τον πελάτη- καταναλωτή.</w:t>
      </w:r>
    </w:p>
    <w:p w14:paraId="4B6EB69C" w14:textId="77777777" w:rsidR="00B82DBE" w:rsidRPr="008719AB" w:rsidRDefault="00B82DBE" w:rsidP="00316ACB">
      <w:pPr>
        <w:pStyle w:val="a3"/>
        <w:jc w:val="both"/>
        <w:rPr>
          <w:bCs/>
          <w:iCs/>
          <w:spacing w:val="-20"/>
          <w:w w:val="115"/>
        </w:rPr>
      </w:pPr>
    </w:p>
    <w:p w14:paraId="71604E3E" w14:textId="77777777" w:rsidR="00292D74" w:rsidRPr="008719AB" w:rsidRDefault="00292D74" w:rsidP="00B82DBE">
      <w:pPr>
        <w:pStyle w:val="a3"/>
        <w:tabs>
          <w:tab w:val="left" w:pos="0"/>
          <w:tab w:val="left" w:pos="1985"/>
        </w:tabs>
        <w:jc w:val="both"/>
        <w:rPr>
          <w:bCs/>
          <w:iCs/>
          <w:spacing w:val="-20"/>
          <w:w w:val="115"/>
        </w:rPr>
      </w:pPr>
      <w:r w:rsidRPr="008719AB">
        <w:rPr>
          <w:bCs/>
          <w:iCs/>
          <w:spacing w:val="-20"/>
          <w:w w:val="115"/>
        </w:rPr>
        <w:t>Σύμφωνα με στους μεγαλύτερους εισαγωγείς κρασιού στην Κύπρο αλλά και ειδικούς</w:t>
      </w:r>
      <w:r w:rsidRPr="008719AB">
        <w:rPr>
          <w:bCs/>
          <w:iCs/>
          <w:spacing w:val="-20"/>
          <w:w w:val="115"/>
          <w:vertAlign w:val="superscript"/>
        </w:rPr>
        <w:t>14</w:t>
      </w:r>
      <w:r w:rsidRPr="008719AB">
        <w:rPr>
          <w:bCs/>
          <w:iCs/>
          <w:spacing w:val="-20"/>
          <w:w w:val="115"/>
        </w:rPr>
        <w:t>, οι Κύπριοι καταναλωτές προτιμούν τα κρασιά που σ</w:t>
      </w:r>
      <w:r w:rsidR="00F34D7F" w:rsidRPr="008719AB">
        <w:rPr>
          <w:bCs/>
          <w:iCs/>
          <w:spacing w:val="-20"/>
          <w:w w:val="115"/>
        </w:rPr>
        <w:t>υνδυάζουν το δίπτυχο ποιότητας -</w:t>
      </w:r>
      <w:r w:rsidRPr="008719AB">
        <w:rPr>
          <w:bCs/>
          <w:iCs/>
          <w:spacing w:val="-20"/>
          <w:w w:val="115"/>
        </w:rPr>
        <w:t xml:space="preserve"> τιμής. Ως χαρακτηριστικό παράδειγμα αναφέρεται ότι</w:t>
      </w:r>
    </w:p>
    <w:p w14:paraId="16A69CFB" w14:textId="77777777" w:rsidR="00292D74" w:rsidRPr="008719AB" w:rsidRDefault="00292D74" w:rsidP="00B82DBE">
      <w:pPr>
        <w:pStyle w:val="a3"/>
        <w:numPr>
          <w:ilvl w:val="0"/>
          <w:numId w:val="3"/>
        </w:numPr>
        <w:tabs>
          <w:tab w:val="left" w:pos="0"/>
          <w:tab w:val="left" w:pos="426"/>
        </w:tabs>
        <w:ind w:left="0" w:hanging="11"/>
        <w:jc w:val="both"/>
        <w:rPr>
          <w:bCs/>
          <w:iCs/>
          <w:spacing w:val="-20"/>
          <w:w w:val="115"/>
        </w:rPr>
      </w:pPr>
      <w:r w:rsidRPr="008719AB">
        <w:rPr>
          <w:bCs/>
          <w:iCs/>
          <w:spacing w:val="-20"/>
          <w:w w:val="115"/>
        </w:rPr>
        <w:t>οι ετικέτ</w:t>
      </w:r>
      <w:r w:rsidR="00B82DBE" w:rsidRPr="008719AB">
        <w:rPr>
          <w:bCs/>
          <w:iCs/>
          <w:spacing w:val="-20"/>
          <w:w w:val="115"/>
        </w:rPr>
        <w:t>ες από περιοχές του λεγόμενου «Νέου Κ</w:t>
      </w:r>
      <w:r w:rsidRPr="008719AB">
        <w:rPr>
          <w:bCs/>
          <w:iCs/>
          <w:spacing w:val="-20"/>
          <w:w w:val="115"/>
        </w:rPr>
        <w:t xml:space="preserve">όσμου» (Χιλή, Αργεντινή, Καλιφόρνια, Αυστραλία), οι οποίες υπάγονται σε αυτήν την κατηγορία, είναι πολύ ψηλά στους προτιμήσεις των αγοραστών κρασιού ενώ ταυτόχρονα σημειώνουν άνοδο χρόνο με τον χρόνο. Επιπρόσθετα, οι εν λόγω ετικέτες (ειδικά από Αργεντινή και Χιλή) είναι αγαπητές στην κυπριακή αγορά επειδή αντιπροσωπεύουν διεθνείς ποικιλίες, οι οποίες είναι ιδιαίτερα αγαπητές στην εδώ αγορά. </w:t>
      </w:r>
    </w:p>
    <w:p w14:paraId="10E117C9" w14:textId="77777777" w:rsidR="00292D74" w:rsidRPr="008719AB" w:rsidRDefault="00292D74" w:rsidP="00B82DBE">
      <w:pPr>
        <w:pStyle w:val="a3"/>
        <w:numPr>
          <w:ilvl w:val="0"/>
          <w:numId w:val="3"/>
        </w:numPr>
        <w:tabs>
          <w:tab w:val="left" w:pos="0"/>
          <w:tab w:val="left" w:pos="426"/>
        </w:tabs>
        <w:ind w:left="0" w:hanging="11"/>
        <w:jc w:val="both"/>
        <w:rPr>
          <w:bCs/>
          <w:iCs/>
          <w:spacing w:val="-20"/>
          <w:w w:val="115"/>
        </w:rPr>
      </w:pPr>
      <w:r w:rsidRPr="008719AB">
        <w:rPr>
          <w:bCs/>
          <w:iCs/>
          <w:spacing w:val="-20"/>
          <w:w w:val="115"/>
        </w:rPr>
        <w:t>Ταυτόχρονα, η αυξημένη προτίμηση που υπάρχει στα ελληνικά κρασιά αποδίδεται, τόσο στην υψηλή ποιότητά τους, όσο και σε συναισθηματικούς λόγους. Σημειωτέον, ότι οι περισσότεροι μεγάλοι Έλληνες παραγωγοί είναι ήδη παρόντες στην κυπριακή αγορά.</w:t>
      </w:r>
    </w:p>
    <w:p w14:paraId="265A4241" w14:textId="77777777" w:rsidR="00292D74" w:rsidRPr="008719AB" w:rsidRDefault="00292D74" w:rsidP="00B82DBE">
      <w:pPr>
        <w:pStyle w:val="a3"/>
        <w:numPr>
          <w:ilvl w:val="0"/>
          <w:numId w:val="3"/>
        </w:numPr>
        <w:tabs>
          <w:tab w:val="left" w:pos="0"/>
          <w:tab w:val="left" w:pos="426"/>
        </w:tabs>
        <w:ind w:left="0" w:hanging="11"/>
        <w:jc w:val="both"/>
        <w:rPr>
          <w:bCs/>
          <w:iCs/>
          <w:spacing w:val="-20"/>
          <w:w w:val="115"/>
        </w:rPr>
      </w:pPr>
      <w:r w:rsidRPr="008719AB">
        <w:rPr>
          <w:bCs/>
          <w:iCs/>
          <w:spacing w:val="-20"/>
          <w:w w:val="115"/>
        </w:rPr>
        <w:t>Από τις διεθνείς ποικιλίες, μεγαλύτερη ζήτηση έχουν οι Cabernet, Chardonnay και Sauvignon. Από τις γηγενείς ελληνικές ποικιλίες, προτιμώνται το Μοσχοφίλερο και το Αγιωργίτικο, ενώ το Ξυνόμαυρο και οι ποικιλίες Σαντορίνης έχουν επίσης αρχίσει να διαδίδονται ευρέως στην κυπριακή αγορά.</w:t>
      </w:r>
    </w:p>
    <w:p w14:paraId="6FAC6EFC" w14:textId="77777777" w:rsidR="00292D74" w:rsidRPr="008719AB" w:rsidRDefault="00292D74" w:rsidP="00B82DBE">
      <w:pPr>
        <w:pStyle w:val="a3"/>
        <w:numPr>
          <w:ilvl w:val="0"/>
          <w:numId w:val="3"/>
        </w:numPr>
        <w:tabs>
          <w:tab w:val="left" w:pos="0"/>
          <w:tab w:val="left" w:pos="426"/>
        </w:tabs>
        <w:ind w:left="0" w:hanging="11"/>
        <w:jc w:val="both"/>
        <w:rPr>
          <w:bCs/>
          <w:iCs/>
          <w:spacing w:val="-20"/>
          <w:w w:val="115"/>
        </w:rPr>
      </w:pPr>
      <w:r w:rsidRPr="008719AB">
        <w:rPr>
          <w:bCs/>
          <w:iCs/>
          <w:spacing w:val="-20"/>
          <w:w w:val="115"/>
        </w:rPr>
        <w:t>Σε ό,τι αφορά το χρώμα, οι προτιμήσεις μεταβάλλονται ανάλογα με την εποχικότητα, όπως γίνεται και στις υπόλοιπες αγορές (περισσότερο κόκκινο τον χειμώνα και περισσότερο λευκό το καλοκαίρι). Τέλος, άνοδο σημειώνει η κατανάλωση στις ποικιλίες ροζέ.</w:t>
      </w:r>
    </w:p>
    <w:p w14:paraId="452A9C4D" w14:textId="77777777" w:rsidR="00292D74" w:rsidRPr="008719AB" w:rsidRDefault="00292D74" w:rsidP="00B82DBE">
      <w:pPr>
        <w:pStyle w:val="a3"/>
        <w:numPr>
          <w:ilvl w:val="0"/>
          <w:numId w:val="3"/>
        </w:numPr>
        <w:tabs>
          <w:tab w:val="left" w:pos="0"/>
          <w:tab w:val="left" w:pos="426"/>
        </w:tabs>
        <w:ind w:left="0" w:hanging="11"/>
        <w:jc w:val="both"/>
        <w:rPr>
          <w:bCs/>
          <w:iCs/>
          <w:spacing w:val="-20"/>
          <w:w w:val="115"/>
        </w:rPr>
      </w:pPr>
      <w:r w:rsidRPr="008719AB">
        <w:rPr>
          <w:bCs/>
          <w:iCs/>
          <w:spacing w:val="-20"/>
          <w:w w:val="115"/>
        </w:rPr>
        <w:t xml:space="preserve">‘Αϋλοι παράγοντες που επηρεάζουν τη συμπεριφορά του καταναλωτή όταν πρόκειται για την αγορά κρασιού στην αγορά της Κύπρου νοούνται οι εξωτερικές επιρροές που επηρεάζουν την κρίση ενός ατόμου. Αυτό θα μπορούσε να είναι η κουλτούρα, το περιβάλλον, ο τρόπος ζωής ή η κοινωνική του θέση, καθώς και πολλά άλλα. Ενδιαφέρον έχει επίσης η μέση τιμή που είναι διατεθειμένοι να ξοδέψουν οι ντόπιοι και οι τουρίστες για </w:t>
      </w:r>
      <w:r w:rsidRPr="008719AB">
        <w:rPr>
          <w:bCs/>
          <w:iCs/>
          <w:spacing w:val="-20"/>
          <w:w w:val="115"/>
        </w:rPr>
        <w:lastRenderedPageBreak/>
        <w:t xml:space="preserve">ένα μπουκάλι κρασί.   Σε αυτό το πλαίσιο υπάρχουν και επιμέρους αγορές, όπως τα επιχειρηματικά δώρα για πιο </w:t>
      </w:r>
      <w:r w:rsidRPr="008719AB">
        <w:rPr>
          <w:bCs/>
          <w:iCs/>
          <w:spacing w:val="-20"/>
          <w:w w:val="115"/>
          <w:lang w:val="en-US"/>
        </w:rPr>
        <w:t>premium</w:t>
      </w:r>
      <w:r w:rsidRPr="008719AB">
        <w:rPr>
          <w:bCs/>
          <w:iCs/>
          <w:spacing w:val="-20"/>
          <w:w w:val="115"/>
        </w:rPr>
        <w:t xml:space="preserve"> προϊόντα</w:t>
      </w:r>
      <w:r w:rsidR="00F34D7F" w:rsidRPr="008719AB">
        <w:rPr>
          <w:bCs/>
          <w:iCs/>
          <w:spacing w:val="-20"/>
          <w:w w:val="115"/>
        </w:rPr>
        <w:t>.</w:t>
      </w:r>
    </w:p>
    <w:p w14:paraId="0EBB1F66" w14:textId="77777777" w:rsidR="00316ACB" w:rsidRPr="008719AB" w:rsidRDefault="00292D74" w:rsidP="00B82DBE">
      <w:pPr>
        <w:pStyle w:val="a3"/>
        <w:numPr>
          <w:ilvl w:val="0"/>
          <w:numId w:val="3"/>
        </w:numPr>
        <w:tabs>
          <w:tab w:val="left" w:pos="0"/>
          <w:tab w:val="left" w:pos="284"/>
        </w:tabs>
        <w:ind w:left="0" w:hanging="11"/>
        <w:jc w:val="both"/>
        <w:rPr>
          <w:bCs/>
          <w:iCs/>
          <w:spacing w:val="-20"/>
          <w:w w:val="115"/>
        </w:rPr>
      </w:pPr>
      <w:r w:rsidRPr="008719AB">
        <w:rPr>
          <w:bCs/>
          <w:iCs/>
          <w:spacing w:val="-20"/>
          <w:w w:val="115"/>
        </w:rPr>
        <w:t>Επίσης, οι Ελλαδίτες οινοπαραγωγοί θα μπορούσαν να αναπτύξουν μάρκετινγκ προορισμού κρασιού</w:t>
      </w:r>
    </w:p>
    <w:p w14:paraId="3BB05556" w14:textId="77777777" w:rsidR="00316ACB" w:rsidRPr="008719AB" w:rsidRDefault="001C194B" w:rsidP="00B82DBE">
      <w:pPr>
        <w:pStyle w:val="a3"/>
        <w:numPr>
          <w:ilvl w:val="0"/>
          <w:numId w:val="3"/>
        </w:numPr>
        <w:tabs>
          <w:tab w:val="left" w:pos="0"/>
          <w:tab w:val="left" w:pos="284"/>
        </w:tabs>
        <w:ind w:left="0" w:hanging="11"/>
        <w:jc w:val="both"/>
        <w:rPr>
          <w:bCs/>
          <w:iCs/>
          <w:spacing w:val="-20"/>
          <w:w w:val="115"/>
        </w:rPr>
      </w:pPr>
      <w:r w:rsidRPr="008719AB">
        <w:rPr>
          <w:bCs/>
          <w:iCs/>
          <w:spacing w:val="-20"/>
          <w:w w:val="115"/>
        </w:rPr>
        <w:t xml:space="preserve">Σημαντική </w:t>
      </w:r>
      <w:r w:rsidR="008719AB">
        <w:rPr>
          <w:bCs/>
          <w:iCs/>
          <w:spacing w:val="-20"/>
          <w:w w:val="115"/>
        </w:rPr>
        <w:t xml:space="preserve"> </w:t>
      </w:r>
      <w:r w:rsidRPr="008719AB">
        <w:rPr>
          <w:bCs/>
          <w:iCs/>
          <w:spacing w:val="-20"/>
          <w:w w:val="115"/>
        </w:rPr>
        <w:t>παρ</w:t>
      </w:r>
      <w:r w:rsidR="006A2040">
        <w:rPr>
          <w:bCs/>
          <w:iCs/>
          <w:spacing w:val="-20"/>
          <w:w w:val="115"/>
        </w:rPr>
        <w:t>άμετρος απο</w:t>
      </w:r>
      <w:r w:rsidRPr="008719AB">
        <w:rPr>
          <w:bCs/>
          <w:iCs/>
          <w:spacing w:val="-20"/>
          <w:w w:val="115"/>
        </w:rPr>
        <w:t>τελεί η τιμή, την οποία πρέπει οι Έλληνες εξαγωγείς να την αξιολογήσουν προσεκτικά. Για</w:t>
      </w:r>
      <w:r w:rsidR="008719AB">
        <w:rPr>
          <w:bCs/>
          <w:iCs/>
          <w:spacing w:val="-20"/>
          <w:w w:val="115"/>
        </w:rPr>
        <w:t xml:space="preserve"> </w:t>
      </w:r>
      <w:r w:rsidRPr="008719AB">
        <w:rPr>
          <w:bCs/>
          <w:iCs/>
          <w:spacing w:val="-20"/>
          <w:w w:val="115"/>
        </w:rPr>
        <w:t xml:space="preserve"> να ξεχωρίσει κάθε κρασί, όπως επισημαίνει ο επικεφαλής του τμήματος κρασιού Business France, πρέπει να δοθεί ιδιαίτερη σημασία στην «προσωποποίηση, της διάκρισης, της υπογραφής ενός κρασιού, που καθιστά δυνατή την ανάδειξη», καθώς και </w:t>
      </w:r>
      <w:r w:rsidR="008719AB">
        <w:rPr>
          <w:bCs/>
          <w:iCs/>
          <w:spacing w:val="-20"/>
          <w:w w:val="115"/>
        </w:rPr>
        <w:t xml:space="preserve"> </w:t>
      </w:r>
      <w:r w:rsidRPr="008719AB">
        <w:rPr>
          <w:bCs/>
          <w:iCs/>
          <w:spacing w:val="-20"/>
          <w:w w:val="115"/>
        </w:rPr>
        <w:t xml:space="preserve">την </w:t>
      </w:r>
      <w:r w:rsidR="008719AB">
        <w:rPr>
          <w:bCs/>
          <w:iCs/>
          <w:spacing w:val="-20"/>
          <w:w w:val="115"/>
        </w:rPr>
        <w:t xml:space="preserve"> </w:t>
      </w:r>
      <w:r w:rsidRPr="008719AB">
        <w:rPr>
          <w:bCs/>
          <w:iCs/>
          <w:spacing w:val="-20"/>
          <w:w w:val="115"/>
        </w:rPr>
        <w:t xml:space="preserve">υπεροχή της θέσης της τιμής. «Ως εκ τούτου, είναι απαραίτητο να επιλέξετε ένα ανταγωνιστικό σημείο αναφοράς για να τοποθετηθείτε καλά, επειδή η τιμή καθορίζει τον τόνο. Εάν επιλέξετε </w:t>
      </w:r>
      <w:r w:rsidR="008719AB">
        <w:rPr>
          <w:bCs/>
          <w:iCs/>
          <w:spacing w:val="-20"/>
          <w:w w:val="115"/>
        </w:rPr>
        <w:t xml:space="preserve"> </w:t>
      </w:r>
      <w:r w:rsidRPr="008719AB">
        <w:rPr>
          <w:bCs/>
          <w:iCs/>
          <w:spacing w:val="-20"/>
          <w:w w:val="115"/>
        </w:rPr>
        <w:t xml:space="preserve">να </w:t>
      </w:r>
      <w:r w:rsidR="008719AB">
        <w:rPr>
          <w:bCs/>
          <w:iCs/>
          <w:spacing w:val="-20"/>
          <w:w w:val="115"/>
        </w:rPr>
        <w:t xml:space="preserve"> </w:t>
      </w:r>
      <w:r w:rsidRPr="008719AB">
        <w:rPr>
          <w:bCs/>
          <w:iCs/>
          <w:spacing w:val="-20"/>
          <w:w w:val="115"/>
        </w:rPr>
        <w:t>είστε</w:t>
      </w:r>
      <w:r w:rsidR="008719AB">
        <w:rPr>
          <w:bCs/>
          <w:iCs/>
          <w:spacing w:val="-20"/>
          <w:w w:val="115"/>
        </w:rPr>
        <w:t xml:space="preserve"> </w:t>
      </w:r>
      <w:r w:rsidRPr="008719AB">
        <w:rPr>
          <w:bCs/>
          <w:iCs/>
          <w:spacing w:val="-20"/>
          <w:w w:val="115"/>
        </w:rPr>
        <w:t xml:space="preserve"> πάνω από την τιμή της αγοράς, πρέπει να είστε σε θέση να παρέχετε ισχυρά επιχειρήματα </w:t>
      </w:r>
      <w:r w:rsidR="008719AB">
        <w:rPr>
          <w:bCs/>
          <w:iCs/>
          <w:spacing w:val="-20"/>
          <w:w w:val="115"/>
        </w:rPr>
        <w:t xml:space="preserve"> </w:t>
      </w:r>
      <w:r w:rsidRPr="008719AB">
        <w:rPr>
          <w:bCs/>
          <w:iCs/>
          <w:spacing w:val="-20"/>
          <w:w w:val="115"/>
        </w:rPr>
        <w:t xml:space="preserve">αιτιολόγησης: </w:t>
      </w:r>
      <w:r w:rsidR="008719AB">
        <w:rPr>
          <w:bCs/>
          <w:iCs/>
          <w:spacing w:val="-20"/>
          <w:w w:val="115"/>
        </w:rPr>
        <w:t xml:space="preserve"> </w:t>
      </w:r>
      <w:r w:rsidRPr="008719AB">
        <w:rPr>
          <w:bCs/>
          <w:iCs/>
          <w:spacing w:val="-20"/>
          <w:w w:val="115"/>
        </w:rPr>
        <w:t xml:space="preserve">οργανικά </w:t>
      </w:r>
      <w:r w:rsidR="008719AB">
        <w:rPr>
          <w:bCs/>
          <w:iCs/>
          <w:spacing w:val="-20"/>
          <w:w w:val="115"/>
        </w:rPr>
        <w:t xml:space="preserve"> </w:t>
      </w:r>
      <w:r w:rsidRPr="008719AB">
        <w:rPr>
          <w:bCs/>
          <w:iCs/>
          <w:spacing w:val="-20"/>
          <w:w w:val="115"/>
        </w:rPr>
        <w:t xml:space="preserve">κρασιά, </w:t>
      </w:r>
      <w:r w:rsidR="008719AB">
        <w:rPr>
          <w:bCs/>
          <w:iCs/>
          <w:spacing w:val="-20"/>
          <w:w w:val="115"/>
        </w:rPr>
        <w:t xml:space="preserve"> </w:t>
      </w:r>
      <w:r w:rsidRPr="008719AB">
        <w:rPr>
          <w:bCs/>
          <w:iCs/>
          <w:spacing w:val="-20"/>
          <w:w w:val="115"/>
        </w:rPr>
        <w:t xml:space="preserve">μοναδικότητα, </w:t>
      </w:r>
      <w:r w:rsidR="008719AB">
        <w:rPr>
          <w:bCs/>
          <w:iCs/>
          <w:spacing w:val="-20"/>
          <w:w w:val="115"/>
        </w:rPr>
        <w:t xml:space="preserve"> </w:t>
      </w:r>
      <w:r w:rsidRPr="008719AB">
        <w:rPr>
          <w:bCs/>
          <w:iCs/>
          <w:spacing w:val="-20"/>
          <w:w w:val="115"/>
        </w:rPr>
        <w:t>ισχυρή αφήγηση…», τονίζει η Manilay Saito.</w:t>
      </w:r>
    </w:p>
    <w:p w14:paraId="76C69071" w14:textId="77777777" w:rsidR="00316ACB" w:rsidRPr="008719AB" w:rsidRDefault="001C194B" w:rsidP="00B82DBE">
      <w:pPr>
        <w:pStyle w:val="a3"/>
        <w:numPr>
          <w:ilvl w:val="0"/>
          <w:numId w:val="3"/>
        </w:numPr>
        <w:tabs>
          <w:tab w:val="left" w:pos="0"/>
          <w:tab w:val="left" w:pos="284"/>
        </w:tabs>
        <w:ind w:left="0" w:hanging="11"/>
        <w:jc w:val="both"/>
        <w:rPr>
          <w:bCs/>
          <w:iCs/>
          <w:spacing w:val="-20"/>
          <w:w w:val="115"/>
        </w:rPr>
      </w:pPr>
      <w:r w:rsidRPr="008719AB">
        <w:rPr>
          <w:bCs/>
          <w:iCs/>
          <w:spacing w:val="-20"/>
          <w:w w:val="115"/>
        </w:rPr>
        <w:t xml:space="preserve">Ομοίως, </w:t>
      </w:r>
      <w:r w:rsidR="008719AB">
        <w:rPr>
          <w:bCs/>
          <w:iCs/>
          <w:spacing w:val="-20"/>
          <w:w w:val="115"/>
        </w:rPr>
        <w:t xml:space="preserve"> </w:t>
      </w:r>
      <w:r w:rsidRPr="008719AB">
        <w:rPr>
          <w:bCs/>
          <w:iCs/>
          <w:spacing w:val="-20"/>
          <w:w w:val="115"/>
        </w:rPr>
        <w:t>η προσοχή που δίνεται</w:t>
      </w:r>
      <w:r w:rsidR="00C73AE5">
        <w:rPr>
          <w:bCs/>
          <w:iCs/>
          <w:spacing w:val="-20"/>
          <w:w w:val="115"/>
        </w:rPr>
        <w:t xml:space="preserve"> </w:t>
      </w:r>
      <w:r w:rsidRPr="008719AB">
        <w:rPr>
          <w:bCs/>
          <w:iCs/>
          <w:spacing w:val="-20"/>
          <w:w w:val="115"/>
        </w:rPr>
        <w:t xml:space="preserve"> στο</w:t>
      </w:r>
      <w:r w:rsidR="00C73AE5">
        <w:rPr>
          <w:bCs/>
          <w:iCs/>
          <w:spacing w:val="-20"/>
          <w:w w:val="115"/>
        </w:rPr>
        <w:t xml:space="preserve"> </w:t>
      </w:r>
      <w:r w:rsidRPr="008719AB">
        <w:rPr>
          <w:bCs/>
          <w:iCs/>
          <w:spacing w:val="-20"/>
          <w:w w:val="115"/>
        </w:rPr>
        <w:t xml:space="preserve"> μάρκετινγκ </w:t>
      </w:r>
      <w:r w:rsidR="00C73AE5">
        <w:rPr>
          <w:bCs/>
          <w:iCs/>
          <w:spacing w:val="-20"/>
          <w:w w:val="115"/>
        </w:rPr>
        <w:t xml:space="preserve"> </w:t>
      </w:r>
      <w:r w:rsidRPr="008719AB">
        <w:rPr>
          <w:bCs/>
          <w:iCs/>
          <w:spacing w:val="-20"/>
          <w:w w:val="115"/>
        </w:rPr>
        <w:t xml:space="preserve">και </w:t>
      </w:r>
      <w:r w:rsidR="00C73AE5">
        <w:rPr>
          <w:bCs/>
          <w:iCs/>
          <w:spacing w:val="-20"/>
          <w:w w:val="115"/>
        </w:rPr>
        <w:t xml:space="preserve"> </w:t>
      </w:r>
      <w:r w:rsidRPr="008719AB">
        <w:rPr>
          <w:bCs/>
          <w:iCs/>
          <w:spacing w:val="-20"/>
          <w:w w:val="115"/>
        </w:rPr>
        <w:t xml:space="preserve">την </w:t>
      </w:r>
      <w:r w:rsidR="00C73AE5">
        <w:rPr>
          <w:bCs/>
          <w:iCs/>
          <w:spacing w:val="-20"/>
          <w:w w:val="115"/>
        </w:rPr>
        <w:t xml:space="preserve"> </w:t>
      </w:r>
      <w:r w:rsidRPr="008719AB">
        <w:rPr>
          <w:bCs/>
          <w:iCs/>
          <w:spacing w:val="-20"/>
          <w:w w:val="115"/>
        </w:rPr>
        <w:t xml:space="preserve">επικοινωνία </w:t>
      </w:r>
      <w:r w:rsidR="00C73AE5">
        <w:rPr>
          <w:bCs/>
          <w:iCs/>
          <w:spacing w:val="-20"/>
          <w:w w:val="115"/>
        </w:rPr>
        <w:t xml:space="preserve"> </w:t>
      </w:r>
      <w:r w:rsidRPr="008719AB">
        <w:rPr>
          <w:bCs/>
          <w:iCs/>
          <w:spacing w:val="-20"/>
          <w:w w:val="115"/>
        </w:rPr>
        <w:t xml:space="preserve">μέσω των κοινωνικών δικτύων και των ψηφιακών </w:t>
      </w:r>
      <w:r w:rsidR="00C73AE5">
        <w:rPr>
          <w:bCs/>
          <w:iCs/>
          <w:spacing w:val="-20"/>
          <w:w w:val="115"/>
        </w:rPr>
        <w:t xml:space="preserve"> </w:t>
      </w:r>
      <w:r w:rsidRPr="008719AB">
        <w:rPr>
          <w:bCs/>
          <w:iCs/>
          <w:spacing w:val="-20"/>
          <w:w w:val="115"/>
        </w:rPr>
        <w:t>μέσων</w:t>
      </w:r>
      <w:r w:rsidR="00C73AE5">
        <w:rPr>
          <w:bCs/>
          <w:iCs/>
          <w:spacing w:val="-20"/>
          <w:w w:val="115"/>
        </w:rPr>
        <w:t xml:space="preserve"> </w:t>
      </w:r>
      <w:r w:rsidRPr="008719AB">
        <w:rPr>
          <w:bCs/>
          <w:iCs/>
          <w:spacing w:val="-20"/>
          <w:w w:val="115"/>
        </w:rPr>
        <w:t xml:space="preserve"> είναι </w:t>
      </w:r>
      <w:r w:rsidR="00C73AE5">
        <w:rPr>
          <w:bCs/>
          <w:iCs/>
          <w:spacing w:val="-20"/>
          <w:w w:val="115"/>
        </w:rPr>
        <w:t xml:space="preserve"> </w:t>
      </w:r>
      <w:r w:rsidRPr="008719AB">
        <w:rPr>
          <w:bCs/>
          <w:iCs/>
          <w:spacing w:val="-20"/>
          <w:w w:val="115"/>
        </w:rPr>
        <w:t>ένα</w:t>
      </w:r>
      <w:r w:rsidR="00C73AE5">
        <w:rPr>
          <w:bCs/>
          <w:iCs/>
          <w:spacing w:val="-20"/>
          <w:w w:val="115"/>
        </w:rPr>
        <w:t xml:space="preserve"> </w:t>
      </w:r>
      <w:r w:rsidRPr="008719AB">
        <w:rPr>
          <w:bCs/>
          <w:iCs/>
          <w:spacing w:val="-20"/>
          <w:w w:val="115"/>
        </w:rPr>
        <w:t xml:space="preserve"> επιπλέο</w:t>
      </w:r>
      <w:r w:rsidR="00C73AE5">
        <w:rPr>
          <w:bCs/>
          <w:iCs/>
          <w:spacing w:val="-20"/>
          <w:w w:val="115"/>
        </w:rPr>
        <w:t xml:space="preserve"> </w:t>
      </w:r>
      <w:r w:rsidRPr="008719AB">
        <w:rPr>
          <w:bCs/>
          <w:iCs/>
          <w:spacing w:val="-20"/>
          <w:w w:val="115"/>
        </w:rPr>
        <w:t>ν επιχείρημα</w:t>
      </w:r>
      <w:r w:rsidR="00C73AE5">
        <w:rPr>
          <w:bCs/>
          <w:iCs/>
          <w:spacing w:val="-20"/>
          <w:w w:val="115"/>
        </w:rPr>
        <w:t xml:space="preserve"> </w:t>
      </w:r>
      <w:r w:rsidRPr="008719AB">
        <w:rPr>
          <w:bCs/>
          <w:iCs/>
          <w:spacing w:val="-20"/>
          <w:w w:val="115"/>
        </w:rPr>
        <w:t xml:space="preserve"> για </w:t>
      </w:r>
      <w:r w:rsidR="00C73AE5">
        <w:rPr>
          <w:bCs/>
          <w:iCs/>
          <w:spacing w:val="-20"/>
          <w:w w:val="115"/>
        </w:rPr>
        <w:t xml:space="preserve"> </w:t>
      </w:r>
      <w:r w:rsidRPr="008719AB">
        <w:rPr>
          <w:bCs/>
          <w:iCs/>
          <w:spacing w:val="-20"/>
          <w:w w:val="115"/>
        </w:rPr>
        <w:t>την</w:t>
      </w:r>
      <w:r w:rsidR="00C73AE5">
        <w:rPr>
          <w:bCs/>
          <w:iCs/>
          <w:spacing w:val="-20"/>
          <w:w w:val="115"/>
        </w:rPr>
        <w:t xml:space="preserve"> </w:t>
      </w:r>
      <w:r w:rsidRPr="008719AB">
        <w:rPr>
          <w:bCs/>
          <w:iCs/>
          <w:spacing w:val="-20"/>
          <w:w w:val="115"/>
        </w:rPr>
        <w:t xml:space="preserve"> υποστήριξη </w:t>
      </w:r>
      <w:r w:rsidR="00C73AE5">
        <w:rPr>
          <w:bCs/>
          <w:iCs/>
          <w:spacing w:val="-20"/>
          <w:w w:val="115"/>
        </w:rPr>
        <w:t xml:space="preserve"> </w:t>
      </w:r>
      <w:r w:rsidRPr="008719AB">
        <w:rPr>
          <w:bCs/>
          <w:iCs/>
          <w:spacing w:val="-20"/>
          <w:w w:val="115"/>
        </w:rPr>
        <w:t xml:space="preserve">του </w:t>
      </w:r>
      <w:r w:rsidR="00C73AE5">
        <w:rPr>
          <w:bCs/>
          <w:iCs/>
          <w:spacing w:val="-20"/>
          <w:w w:val="115"/>
        </w:rPr>
        <w:t xml:space="preserve"> </w:t>
      </w:r>
      <w:r w:rsidRPr="008719AB">
        <w:rPr>
          <w:bCs/>
          <w:iCs/>
          <w:spacing w:val="-20"/>
          <w:w w:val="115"/>
        </w:rPr>
        <w:t>έργου του εισαγωγέα. «Μια καλή βαθμολογία σε ένα μέσο αναφοράς είν</w:t>
      </w:r>
      <w:r w:rsidR="00023E6D" w:rsidRPr="008719AB">
        <w:rPr>
          <w:bCs/>
          <w:iCs/>
          <w:spacing w:val="-20"/>
          <w:w w:val="115"/>
        </w:rPr>
        <w:t>αι ένας άλλος ουσιαστικός διευκό</w:t>
      </w:r>
      <w:r w:rsidRPr="008719AB">
        <w:rPr>
          <w:bCs/>
          <w:iCs/>
          <w:spacing w:val="-20"/>
          <w:w w:val="115"/>
        </w:rPr>
        <w:t>λυντής υλοποίησης των στόχων</w:t>
      </w:r>
      <w:r w:rsidR="003E2799" w:rsidRPr="008719AB">
        <w:rPr>
          <w:bCs/>
          <w:iCs/>
          <w:spacing w:val="-20"/>
          <w:w w:val="115"/>
        </w:rPr>
        <w:t>. Σε αυτό το πλαίσιο</w:t>
      </w:r>
      <w:r w:rsidR="00023E6D" w:rsidRPr="008719AB">
        <w:rPr>
          <w:bCs/>
          <w:iCs/>
          <w:spacing w:val="-20"/>
          <w:w w:val="115"/>
        </w:rPr>
        <w:t>,</w:t>
      </w:r>
      <w:r w:rsidR="003E2799" w:rsidRPr="008719AB">
        <w:rPr>
          <w:bCs/>
          <w:iCs/>
          <w:spacing w:val="-20"/>
          <w:w w:val="115"/>
        </w:rPr>
        <w:t xml:space="preserve"> χρήσιμη είναι η συμμετοχή σε διαγωνισμούς κρασιού, όπως </w:t>
      </w:r>
      <w:r w:rsidRPr="008719AB">
        <w:rPr>
          <w:bCs/>
          <w:iCs/>
          <w:spacing w:val="-20"/>
          <w:w w:val="115"/>
        </w:rPr>
        <w:t xml:space="preserve"> </w:t>
      </w:r>
      <w:r w:rsidR="003E2799" w:rsidRPr="008719AB">
        <w:rPr>
          <w:bCs/>
          <w:iCs/>
          <w:spacing w:val="-20"/>
          <w:w w:val="115"/>
        </w:rPr>
        <w:t xml:space="preserve">ο ετήσιος </w:t>
      </w:r>
      <w:r w:rsidR="003E2799" w:rsidRPr="008719AB">
        <w:rPr>
          <w:spacing w:val="-20"/>
          <w:w w:val="115"/>
        </w:rPr>
        <w:t>ΚΥΠΡΙΑΚΟΣ ΔΙΑΓΩΝΙΣΜΟΣ ΟΙΝΟΥ «ΜΙΑ ΓΕΥΣΗ ΑΠΟ ΤΟΥΣ ΚΑΛΥΤΕΡΟΥΣ» Διαδικασίες Διεξαγωγής Κυπριακού Διαγωνισμού Οίνου σύμφωνα με το Διεθνές Πρότυπο 332A/2009 του OIV (Μαΐος) Λεμεσός, στην ετήσια γιορτή του κρασιού στη Λεμεσό (Σεπτέμβριος)</w:t>
      </w:r>
      <w:r w:rsidR="00D45310" w:rsidRPr="008719AB">
        <w:rPr>
          <w:spacing w:val="-20"/>
          <w:w w:val="115"/>
        </w:rPr>
        <w:t>.</w:t>
      </w:r>
    </w:p>
    <w:p w14:paraId="3AA034D7" w14:textId="77777777" w:rsidR="00316ACB" w:rsidRPr="008719AB" w:rsidRDefault="001C194B" w:rsidP="00B82DBE">
      <w:pPr>
        <w:pStyle w:val="a3"/>
        <w:numPr>
          <w:ilvl w:val="0"/>
          <w:numId w:val="3"/>
        </w:numPr>
        <w:tabs>
          <w:tab w:val="left" w:pos="0"/>
          <w:tab w:val="left" w:pos="284"/>
        </w:tabs>
        <w:ind w:left="0" w:hanging="11"/>
        <w:jc w:val="both"/>
        <w:rPr>
          <w:bCs/>
          <w:iCs/>
          <w:spacing w:val="-20"/>
          <w:w w:val="115"/>
        </w:rPr>
      </w:pPr>
      <w:r w:rsidRPr="008719AB">
        <w:rPr>
          <w:bCs/>
          <w:iCs/>
          <w:spacing w:val="-20"/>
          <w:w w:val="115"/>
        </w:rPr>
        <w:t>Η</w:t>
      </w:r>
      <w:r w:rsidR="008719AB">
        <w:rPr>
          <w:bCs/>
          <w:iCs/>
          <w:spacing w:val="-20"/>
          <w:w w:val="115"/>
        </w:rPr>
        <w:t xml:space="preserve"> </w:t>
      </w:r>
      <w:r w:rsidRPr="008719AB">
        <w:rPr>
          <w:bCs/>
          <w:iCs/>
          <w:spacing w:val="-20"/>
          <w:w w:val="115"/>
        </w:rPr>
        <w:t xml:space="preserve"> οικονομική και χρονική επένδυση πρέπει</w:t>
      </w:r>
      <w:r w:rsidR="00023E6D" w:rsidRPr="008719AB">
        <w:rPr>
          <w:bCs/>
          <w:iCs/>
          <w:spacing w:val="-20"/>
          <w:w w:val="115"/>
        </w:rPr>
        <w:t>,</w:t>
      </w:r>
      <w:r w:rsidRPr="008719AB">
        <w:rPr>
          <w:bCs/>
          <w:iCs/>
          <w:spacing w:val="-20"/>
          <w:w w:val="115"/>
        </w:rPr>
        <w:t xml:space="preserve"> σε όλες τις περιπτώσεις</w:t>
      </w:r>
      <w:r w:rsidR="00023E6D" w:rsidRPr="008719AB">
        <w:rPr>
          <w:bCs/>
          <w:iCs/>
          <w:spacing w:val="-20"/>
          <w:w w:val="115"/>
        </w:rPr>
        <w:t>,</w:t>
      </w:r>
      <w:r w:rsidRPr="008719AB">
        <w:rPr>
          <w:bCs/>
          <w:iCs/>
          <w:spacing w:val="-20"/>
          <w:w w:val="115"/>
        </w:rPr>
        <w:t xml:space="preserve"> να ληφθεί υπόψη, γιατί συνιστάται η υποστήριξη του εισαγωγέα στην αγορά. </w:t>
      </w:r>
    </w:p>
    <w:p w14:paraId="2F17E443" w14:textId="77777777" w:rsidR="00DD10F2" w:rsidRPr="008719AB" w:rsidRDefault="00D45310" w:rsidP="00B82DBE">
      <w:pPr>
        <w:pStyle w:val="a3"/>
        <w:numPr>
          <w:ilvl w:val="0"/>
          <w:numId w:val="3"/>
        </w:numPr>
        <w:tabs>
          <w:tab w:val="left" w:pos="0"/>
          <w:tab w:val="left" w:pos="284"/>
        </w:tabs>
        <w:ind w:left="0" w:hanging="11"/>
        <w:jc w:val="both"/>
        <w:rPr>
          <w:bCs/>
          <w:iCs/>
          <w:spacing w:val="-20"/>
          <w:w w:val="115"/>
        </w:rPr>
      </w:pPr>
      <w:r w:rsidRPr="008719AB">
        <w:rPr>
          <w:bCs/>
          <w:iCs/>
          <w:spacing w:val="-20"/>
          <w:w w:val="115"/>
        </w:rPr>
        <w:t xml:space="preserve">Επίσης, </w:t>
      </w:r>
      <w:r w:rsidR="008719AB">
        <w:rPr>
          <w:bCs/>
          <w:iCs/>
          <w:spacing w:val="-20"/>
          <w:w w:val="115"/>
        </w:rPr>
        <w:t xml:space="preserve"> </w:t>
      </w:r>
      <w:r w:rsidRPr="008719AB">
        <w:rPr>
          <w:bCs/>
          <w:iCs/>
          <w:spacing w:val="-20"/>
          <w:w w:val="115"/>
        </w:rPr>
        <w:t>χρήσιμη θα ήταν η διερεύνηση δημιουργίας συμμαχιών οινοποιείων από την Ελλάδα και την Κύπρο, προκειμένου να διευκολύνουν αμοιβαία την προώθηση των ετικετών τους, τόσο στην αγορά της Ελλάδος και της Κύπρο</w:t>
      </w:r>
      <w:r w:rsidR="00B8640D" w:rsidRPr="008719AB">
        <w:rPr>
          <w:bCs/>
          <w:iCs/>
          <w:spacing w:val="-20"/>
          <w:w w:val="115"/>
        </w:rPr>
        <w:t>υ</w:t>
      </w:r>
      <w:r w:rsidRPr="008719AB">
        <w:rPr>
          <w:bCs/>
          <w:iCs/>
          <w:spacing w:val="-20"/>
          <w:w w:val="115"/>
        </w:rPr>
        <w:t xml:space="preserve">, όσο και σε επιλεγμένες αγορές Τρίτων Χωρών. Το όφελος για τα οινοποιεία της Ελλάδος θα ήταν η ευκολότερη και λιγότερο δαπανηρή διείσδυσή τους στην κυπριακή αγορά  ενώ για τα κυπριακά οινοποιεία </w:t>
      </w:r>
      <w:r w:rsidR="00F34D7F" w:rsidRPr="008719AB">
        <w:rPr>
          <w:bCs/>
          <w:iCs/>
          <w:spacing w:val="-20"/>
          <w:w w:val="115"/>
        </w:rPr>
        <w:t xml:space="preserve"> (ιδίως τα μικρά οινοποιεία) </w:t>
      </w:r>
      <w:r w:rsidRPr="008719AB">
        <w:rPr>
          <w:bCs/>
          <w:iCs/>
          <w:spacing w:val="-20"/>
          <w:w w:val="115"/>
        </w:rPr>
        <w:t xml:space="preserve">η παρουσία τους, τόσο στην αγορά της Ελλάδος, όσο και σε άλλες, δεδομένων </w:t>
      </w:r>
      <w:r w:rsidR="008719AB">
        <w:rPr>
          <w:bCs/>
          <w:iCs/>
          <w:spacing w:val="-20"/>
          <w:w w:val="115"/>
        </w:rPr>
        <w:t xml:space="preserve"> </w:t>
      </w:r>
      <w:r w:rsidRPr="008719AB">
        <w:rPr>
          <w:bCs/>
          <w:iCs/>
          <w:spacing w:val="-20"/>
          <w:w w:val="115"/>
        </w:rPr>
        <w:t>των</w:t>
      </w:r>
      <w:r w:rsidR="008719AB">
        <w:rPr>
          <w:bCs/>
          <w:iCs/>
          <w:spacing w:val="-20"/>
          <w:w w:val="115"/>
        </w:rPr>
        <w:t xml:space="preserve"> </w:t>
      </w:r>
      <w:r w:rsidRPr="008719AB">
        <w:rPr>
          <w:bCs/>
          <w:iCs/>
          <w:spacing w:val="-20"/>
          <w:w w:val="115"/>
        </w:rPr>
        <w:t xml:space="preserve"> μικρότερων </w:t>
      </w:r>
      <w:r w:rsidR="008719AB">
        <w:rPr>
          <w:bCs/>
          <w:iCs/>
          <w:spacing w:val="-20"/>
          <w:w w:val="115"/>
        </w:rPr>
        <w:t xml:space="preserve"> </w:t>
      </w:r>
      <w:r w:rsidRPr="008719AB">
        <w:rPr>
          <w:bCs/>
          <w:iCs/>
          <w:spacing w:val="-20"/>
          <w:w w:val="115"/>
        </w:rPr>
        <w:t xml:space="preserve">ποσοτήτων </w:t>
      </w:r>
      <w:r w:rsidR="008719AB">
        <w:rPr>
          <w:bCs/>
          <w:iCs/>
          <w:spacing w:val="-20"/>
          <w:w w:val="115"/>
        </w:rPr>
        <w:t xml:space="preserve"> </w:t>
      </w:r>
      <w:r w:rsidRPr="008719AB">
        <w:rPr>
          <w:bCs/>
          <w:iCs/>
          <w:spacing w:val="-20"/>
          <w:w w:val="115"/>
        </w:rPr>
        <w:t xml:space="preserve">παραγωγής, </w:t>
      </w:r>
      <w:r w:rsidR="008719AB">
        <w:rPr>
          <w:bCs/>
          <w:iCs/>
          <w:spacing w:val="-20"/>
          <w:w w:val="115"/>
        </w:rPr>
        <w:t xml:space="preserve"> </w:t>
      </w:r>
      <w:r w:rsidRPr="008719AB">
        <w:rPr>
          <w:bCs/>
          <w:iCs/>
          <w:spacing w:val="-20"/>
          <w:w w:val="115"/>
        </w:rPr>
        <w:t>οι οποίες</w:t>
      </w:r>
      <w:r w:rsidR="00023E6D" w:rsidRPr="008719AB">
        <w:rPr>
          <w:bCs/>
          <w:iCs/>
          <w:spacing w:val="-20"/>
          <w:w w:val="115"/>
        </w:rPr>
        <w:t>,</w:t>
      </w:r>
      <w:r w:rsidRPr="008719AB">
        <w:rPr>
          <w:bCs/>
          <w:iCs/>
          <w:spacing w:val="-20"/>
          <w:w w:val="115"/>
        </w:rPr>
        <w:t xml:space="preserve"> συχνά</w:t>
      </w:r>
      <w:r w:rsidR="00023E6D" w:rsidRPr="008719AB">
        <w:rPr>
          <w:bCs/>
          <w:iCs/>
          <w:spacing w:val="-20"/>
          <w:w w:val="115"/>
        </w:rPr>
        <w:t>,</w:t>
      </w:r>
      <w:r w:rsidRPr="008719AB">
        <w:rPr>
          <w:bCs/>
          <w:iCs/>
          <w:spacing w:val="-20"/>
          <w:w w:val="115"/>
        </w:rPr>
        <w:t xml:space="preserve"> απαιτούνται για να είναι μία εξαγωγική προσπάθεια οικονομικά βιώσιμη αξιοποιώντας, ουσιαστικά τα αντίστοιχα δίκτυα διανομής που διαθέτουν.  </w:t>
      </w:r>
    </w:p>
    <w:sectPr w:rsidR="00DD10F2" w:rsidRPr="008719AB" w:rsidSect="000D6437">
      <w:footerReference w:type="default" r:id="rId48"/>
      <w:pgSz w:w="11910" w:h="16840"/>
      <w:pgMar w:top="568" w:right="570" w:bottom="851" w:left="851" w:header="0" w:footer="5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AFD09" w14:textId="77777777" w:rsidR="00E03A85" w:rsidRDefault="00E03A85">
      <w:r>
        <w:separator/>
      </w:r>
    </w:p>
  </w:endnote>
  <w:endnote w:type="continuationSeparator" w:id="0">
    <w:p w14:paraId="60258B30" w14:textId="77777777" w:rsidR="00E03A85" w:rsidRDefault="00E0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entury Gothic,BoldItalic">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43B8" w14:textId="77777777" w:rsidR="00B138D5" w:rsidRDefault="00000000">
    <w:pPr>
      <w:pStyle w:val="a7"/>
      <w:jc w:val="right"/>
    </w:pPr>
    <w:r>
      <w:fldChar w:fldCharType="begin"/>
    </w:r>
    <w:r>
      <w:instrText xml:space="preserve"> PAGE   \* MERGEFORMAT </w:instrText>
    </w:r>
    <w:r>
      <w:fldChar w:fldCharType="separate"/>
    </w:r>
    <w:r w:rsidR="00D660AF">
      <w:rPr>
        <w:noProof/>
      </w:rPr>
      <w:t>42</w:t>
    </w:r>
    <w:r>
      <w:rPr>
        <w:noProof/>
      </w:rPr>
      <w:fldChar w:fldCharType="end"/>
    </w:r>
  </w:p>
  <w:p w14:paraId="4DDBCFF8" w14:textId="77777777" w:rsidR="00B138D5" w:rsidRDefault="00B138D5" w:rsidP="00C4284F">
    <w:pPr>
      <w:tabs>
        <w:tab w:val="left" w:pos="93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01E55" w14:textId="77777777" w:rsidR="00E03A85" w:rsidRDefault="00E03A85">
      <w:r>
        <w:separator/>
      </w:r>
    </w:p>
  </w:footnote>
  <w:footnote w:type="continuationSeparator" w:id="0">
    <w:p w14:paraId="36C26523" w14:textId="77777777" w:rsidR="00E03A85" w:rsidRDefault="00E03A85">
      <w:r>
        <w:continuationSeparator/>
      </w:r>
    </w:p>
  </w:footnote>
  <w:footnote w:id="1">
    <w:p w14:paraId="26792746" w14:textId="77777777" w:rsidR="00B138D5" w:rsidRPr="00687EE1" w:rsidRDefault="00B138D5" w:rsidP="00687EE1">
      <w:pPr>
        <w:pStyle w:val="a3"/>
        <w:jc w:val="both"/>
        <w:rPr>
          <w:sz w:val="16"/>
          <w:szCs w:val="16"/>
        </w:rPr>
      </w:pPr>
      <w:r w:rsidRPr="00687EE1">
        <w:rPr>
          <w:rStyle w:val="aa"/>
          <w:sz w:val="16"/>
          <w:szCs w:val="16"/>
        </w:rPr>
        <w:footnoteRef/>
      </w:r>
      <w:r w:rsidRPr="00687EE1">
        <w:rPr>
          <w:rStyle w:val="aa"/>
          <w:sz w:val="16"/>
          <w:szCs w:val="16"/>
        </w:rPr>
        <w:footnoteRef/>
      </w:r>
      <w:r w:rsidRPr="00687EE1">
        <w:rPr>
          <w:sz w:val="16"/>
          <w:szCs w:val="16"/>
        </w:rPr>
        <w:t xml:space="preserve"> </w:t>
      </w:r>
      <w:r w:rsidRPr="00687EE1">
        <w:rPr>
          <w:spacing w:val="-2"/>
          <w:sz w:val="16"/>
          <w:szCs w:val="16"/>
        </w:rPr>
        <w:t>Περισσότερες πληροφορίες, αναφορικά με τους κορυφαίους προορισμούς κρασιού στον κόσμο, συμπεριλαμβανομένων των 20 κορυφαίων χωρών, μπορεί κανείς να εντοπίσεις στην ιστοσελίδα:</w:t>
      </w:r>
      <w:r w:rsidRPr="00687EE1">
        <w:rPr>
          <w:color w:val="FF0000"/>
          <w:spacing w:val="-2"/>
          <w:sz w:val="16"/>
          <w:szCs w:val="16"/>
        </w:rPr>
        <w:t xml:space="preserve">  </w:t>
      </w:r>
      <w:hyperlink r:id="rId1" w:history="1">
        <w:r w:rsidRPr="00687EE1">
          <w:rPr>
            <w:rStyle w:val="-"/>
            <w:spacing w:val="-2"/>
            <w:sz w:val="16"/>
            <w:szCs w:val="16"/>
          </w:rPr>
          <w:t>https://www.comparethemarket.com.au/travel-insurance/features/holiday-destinations-for-wine-lovers/</w:t>
        </w:r>
      </w:hyperlink>
    </w:p>
  </w:footnote>
  <w:footnote w:id="2">
    <w:p w14:paraId="10E47216" w14:textId="77777777" w:rsidR="00B138D5" w:rsidRPr="00687EE1" w:rsidRDefault="00B138D5" w:rsidP="00687EE1">
      <w:pPr>
        <w:pStyle w:val="a9"/>
        <w:jc w:val="both"/>
        <w:rPr>
          <w:sz w:val="16"/>
          <w:szCs w:val="16"/>
          <w:lang w:val="en-US"/>
        </w:rPr>
      </w:pPr>
      <w:r w:rsidRPr="00687EE1">
        <w:rPr>
          <w:rStyle w:val="aa"/>
          <w:sz w:val="16"/>
          <w:szCs w:val="16"/>
        </w:rPr>
        <w:footnoteRef/>
      </w:r>
      <w:r w:rsidRPr="00687EE1">
        <w:rPr>
          <w:sz w:val="16"/>
          <w:szCs w:val="16"/>
          <w:lang w:val="en-US"/>
        </w:rPr>
        <w:t xml:space="preserve"> </w:t>
      </w:r>
      <w:r w:rsidRPr="00687EE1">
        <w:rPr>
          <w:sz w:val="16"/>
          <w:szCs w:val="16"/>
        </w:rPr>
        <w:t>Βλ</w:t>
      </w:r>
      <w:r w:rsidRPr="00687EE1">
        <w:rPr>
          <w:sz w:val="16"/>
          <w:szCs w:val="16"/>
          <w:lang w:val="en-US"/>
        </w:rPr>
        <w:t xml:space="preserve">. Matthew Patiniotis, Wine and Health, University of West Attica school of Food Science Department of Wine, Vine and Beverage Sciences Bachelor Thesis, </w:t>
      </w:r>
      <w:hyperlink r:id="rId2" w:history="1">
        <w:r w:rsidRPr="00687EE1">
          <w:rPr>
            <w:rStyle w:val="-"/>
            <w:sz w:val="16"/>
            <w:szCs w:val="16"/>
            <w:lang w:val="en-US"/>
          </w:rPr>
          <w:t>https://polynoe.lib.uniwa.gr/xmlui/bitstream/handle/11400/2748/Patiniotis_718161086.pdf?sequence=1&amp;isAllowed=y</w:t>
        </w:r>
      </w:hyperlink>
    </w:p>
    <w:p w14:paraId="26F97EAD" w14:textId="77777777" w:rsidR="00B138D5" w:rsidRPr="00A83331" w:rsidRDefault="00B138D5">
      <w:pPr>
        <w:pStyle w:val="a9"/>
        <w:rPr>
          <w:lang w:val="en-US"/>
        </w:rPr>
      </w:pPr>
    </w:p>
  </w:footnote>
  <w:footnote w:id="3">
    <w:p w14:paraId="4C7D6DAA" w14:textId="77777777" w:rsidR="00B138D5" w:rsidRPr="00E6303F" w:rsidRDefault="00B138D5">
      <w:pPr>
        <w:pStyle w:val="a9"/>
        <w:rPr>
          <w:sz w:val="18"/>
          <w:szCs w:val="18"/>
        </w:rPr>
      </w:pPr>
      <w:r w:rsidRPr="00E6303F">
        <w:rPr>
          <w:rStyle w:val="aa"/>
          <w:sz w:val="18"/>
          <w:szCs w:val="18"/>
        </w:rPr>
        <w:footnoteRef/>
      </w:r>
      <w:r w:rsidRPr="00E6303F">
        <w:rPr>
          <w:sz w:val="18"/>
          <w:szCs w:val="18"/>
        </w:rPr>
        <w:t xml:space="preserve"> Βλ. Καθημερινή: </w:t>
      </w:r>
      <w:hyperlink r:id="rId3" w:history="1">
        <w:r w:rsidRPr="00E6303F">
          <w:rPr>
            <w:rStyle w:val="-"/>
            <w:sz w:val="18"/>
            <w:szCs w:val="18"/>
          </w:rPr>
          <w:t>https://www.kathimerini.gr/world/562925713/o-kosmos-echei-poly-krasi-kai-oi-agrotes-xerizonoyn-ta-ampelia-toys/</w:t>
        </w:r>
      </w:hyperlink>
    </w:p>
    <w:p w14:paraId="02E50328" w14:textId="77777777" w:rsidR="00B138D5" w:rsidRPr="00E6303F" w:rsidRDefault="00B138D5">
      <w:pPr>
        <w:pStyle w:val="a9"/>
      </w:pPr>
    </w:p>
  </w:footnote>
  <w:footnote w:id="4">
    <w:p w14:paraId="26B6B454" w14:textId="77777777" w:rsidR="00B138D5" w:rsidRDefault="00B138D5">
      <w:pPr>
        <w:pStyle w:val="a9"/>
      </w:pPr>
      <w:r>
        <w:rPr>
          <w:rStyle w:val="aa"/>
        </w:rPr>
        <w:footnoteRef/>
      </w:r>
      <w:r>
        <w:t xml:space="preserve"> Βλ. </w:t>
      </w:r>
      <w:hyperlink r:id="rId4" w:history="1">
        <w:r w:rsidRPr="00A753CE">
          <w:rPr>
            <w:rStyle w:val="-"/>
          </w:rPr>
          <w:t>https://vinehealth.com.au/wp-content/uploads/Riverland-report-2022.pdf</w:t>
        </w:r>
      </w:hyperlink>
    </w:p>
    <w:p w14:paraId="4A30C718" w14:textId="77777777" w:rsidR="00B138D5" w:rsidRDefault="00B138D5">
      <w:pPr>
        <w:pStyle w:val="a9"/>
      </w:pPr>
    </w:p>
  </w:footnote>
  <w:footnote w:id="5">
    <w:p w14:paraId="4C52C6A0" w14:textId="77777777" w:rsidR="00B138D5" w:rsidRPr="00C610AC" w:rsidRDefault="00B138D5" w:rsidP="00D45310">
      <w:pPr>
        <w:pStyle w:val="a9"/>
        <w:jc w:val="both"/>
        <w:rPr>
          <w:i/>
        </w:rPr>
      </w:pPr>
      <w:r w:rsidRPr="00C610AC">
        <w:rPr>
          <w:rStyle w:val="aa"/>
          <w:i/>
        </w:rPr>
        <w:footnoteRef/>
      </w:r>
      <w:r w:rsidRPr="00C610AC">
        <w:rPr>
          <w:i/>
        </w:rPr>
        <w:t xml:space="preserve"> </w:t>
      </w:r>
      <w:r w:rsidRPr="00C610AC">
        <w:rPr>
          <w:bCs/>
          <w:iCs/>
          <w:sz w:val="16"/>
          <w:szCs w:val="16"/>
        </w:rPr>
        <w:t>Ο Σύνδεσμος Οινοποιείων Κύπρου, με τη σημερινή του σύνθεση, λειτούργησε το 2015 και προήλθε από τη συνένωση των δύο ξεχωριστών συνδέσμων που υπήρχαν μέχρι τότε. Ο ένας αποτελείτο από τα μεγάλα οινοποιεία και ο άλλος από τα μικρά. Είχε διαφανεί ότι οι ανάγκες και τα συμφέροντα ήταν κοινά είτε επρόκειτο για μικρές είτε για μεγάλες μονάδες, όπως και οι προκλήσεις, με κυριότερες από αυτές τις εισαγωγές κρασιών, τις νομοθεσίες και τις οδηγίες που ερχόντουσαν από την Ευρώπη.</w:t>
      </w:r>
    </w:p>
  </w:footnote>
  <w:footnote w:id="6">
    <w:p w14:paraId="1E9AB8FA" w14:textId="77777777" w:rsidR="00B138D5" w:rsidRPr="00F904EE" w:rsidRDefault="00B138D5">
      <w:pPr>
        <w:pStyle w:val="a9"/>
        <w:rPr>
          <w:sz w:val="16"/>
          <w:szCs w:val="16"/>
        </w:rPr>
      </w:pPr>
      <w:r>
        <w:rPr>
          <w:rStyle w:val="aa"/>
        </w:rPr>
        <w:footnoteRef/>
      </w:r>
      <w:r>
        <w:t xml:space="preserve"> </w:t>
      </w:r>
      <w:r>
        <w:rPr>
          <w:sz w:val="16"/>
          <w:szCs w:val="16"/>
        </w:rPr>
        <w:t xml:space="preserve">Βλ. </w:t>
      </w:r>
      <w:hyperlink r:id="rId5" w:history="1">
        <w:r w:rsidRPr="00A753CE">
          <w:rPr>
            <w:rStyle w:val="-"/>
            <w:sz w:val="16"/>
            <w:szCs w:val="16"/>
          </w:rPr>
          <w:t>https://www.agro24.gr/agrotika/proionta/georgia/ampeli/istoriki-ptosi-3514-simeiose-i-elliniki-oinoparagogi-2023/2024</w:t>
        </w:r>
      </w:hyperlink>
      <w:r>
        <w:rPr>
          <w:sz w:val="16"/>
          <w:szCs w:val="16"/>
        </w:rPr>
        <w:t xml:space="preserve"> </w:t>
      </w:r>
    </w:p>
  </w:footnote>
  <w:footnote w:id="7">
    <w:p w14:paraId="30B701EC" w14:textId="77777777" w:rsidR="00B138D5" w:rsidRPr="00974CE0" w:rsidRDefault="00B138D5" w:rsidP="00CF710E">
      <w:pPr>
        <w:pStyle w:val="a9"/>
      </w:pPr>
      <w:r>
        <w:rPr>
          <w:rStyle w:val="aa"/>
        </w:rPr>
        <w:footnoteRef/>
      </w:r>
      <w:r>
        <w:t xml:space="preserve"> </w:t>
      </w:r>
      <w:r w:rsidRPr="00974CE0">
        <w:rPr>
          <w:sz w:val="18"/>
          <w:szCs w:val="18"/>
        </w:rPr>
        <w:t>Η σχετική Έκθεση μπορεί να εντοπιστεί στον  διαδικτυακό τόπο :</w:t>
      </w:r>
      <w:r w:rsidRPr="00974CE0">
        <w:rPr>
          <w:bCs/>
          <w:color w:val="0070C0"/>
          <w:sz w:val="18"/>
          <w:szCs w:val="18"/>
        </w:rPr>
        <w:t xml:space="preserve"> </w:t>
      </w:r>
      <w:hyperlink r:id="rId6" w:history="1">
        <w:r w:rsidRPr="00974CE0">
          <w:rPr>
            <w:rStyle w:val="-"/>
            <w:bCs/>
            <w:sz w:val="18"/>
            <w:szCs w:val="18"/>
          </w:rPr>
          <w:t>https://health.ec.europa.eu/document/download/3f9d55be-9e36-43d9-99ad-b96ac63a5b9b_el?filename=2022_healthatglance_rep_en_0.pdf</w:t>
        </w:r>
      </w:hyperlink>
      <w:r w:rsidRPr="00974CE0">
        <w:rPr>
          <w:bCs/>
          <w:color w:val="0070C0"/>
          <w:sz w:val="18"/>
          <w:szCs w:val="18"/>
        </w:rPr>
        <w:t>)</w:t>
      </w:r>
    </w:p>
  </w:footnote>
  <w:footnote w:id="8">
    <w:p w14:paraId="77D18FED" w14:textId="77777777" w:rsidR="00B138D5" w:rsidRPr="00F866E1" w:rsidRDefault="00B138D5">
      <w:pPr>
        <w:pStyle w:val="a9"/>
        <w:rPr>
          <w:sz w:val="16"/>
          <w:szCs w:val="16"/>
        </w:rPr>
      </w:pPr>
      <w:r>
        <w:rPr>
          <w:rStyle w:val="aa"/>
        </w:rPr>
        <w:footnoteRef/>
      </w:r>
      <w:r>
        <w:t xml:space="preserve"> </w:t>
      </w:r>
      <w:r>
        <w:rPr>
          <w:sz w:val="16"/>
          <w:szCs w:val="16"/>
        </w:rPr>
        <w:t xml:space="preserve">Βλ. το αγροτικό δημοσιογραφικό </w:t>
      </w:r>
      <w:r>
        <w:rPr>
          <w:sz w:val="16"/>
          <w:szCs w:val="16"/>
          <w:lang w:val="en-US"/>
        </w:rPr>
        <w:t>portal</w:t>
      </w:r>
      <w:r w:rsidRPr="00F866E1">
        <w:rPr>
          <w:sz w:val="16"/>
          <w:szCs w:val="16"/>
        </w:rPr>
        <w:t xml:space="preserve"> :</w:t>
      </w:r>
      <w:r w:rsidRPr="00F866E1">
        <w:t xml:space="preserve"> </w:t>
      </w:r>
      <w:hyperlink r:id="rId7" w:history="1">
        <w:r w:rsidRPr="00A753CE">
          <w:rPr>
            <w:rStyle w:val="-"/>
            <w:sz w:val="16"/>
            <w:szCs w:val="16"/>
          </w:rPr>
          <w:t>https://www.agro24.gr/agrotika/proionta/georgia/ampeli/i-pagkosmia-viomihania-krasioy-ligo-pio-aisiodoxi-2024</w:t>
        </w:r>
      </w:hyperlink>
    </w:p>
    <w:p w14:paraId="3D8B6518" w14:textId="77777777" w:rsidR="00B138D5" w:rsidRPr="00F866E1" w:rsidRDefault="00B138D5">
      <w:pPr>
        <w:pStyle w:val="a9"/>
        <w:rPr>
          <w:sz w:val="16"/>
          <w:szCs w:val="16"/>
        </w:rPr>
      </w:pPr>
    </w:p>
  </w:footnote>
  <w:footnote w:id="9">
    <w:p w14:paraId="27B21613" w14:textId="77777777" w:rsidR="00B138D5" w:rsidRDefault="00B138D5">
      <w:pPr>
        <w:pStyle w:val="a9"/>
        <w:rPr>
          <w:sz w:val="16"/>
          <w:szCs w:val="16"/>
        </w:rPr>
      </w:pPr>
      <w:r w:rsidRPr="00695AB6">
        <w:rPr>
          <w:rStyle w:val="aa"/>
        </w:rPr>
        <w:footnoteRef/>
      </w:r>
      <w:r w:rsidRPr="00695AB6">
        <w:t xml:space="preserve"> </w:t>
      </w:r>
      <w:r w:rsidRPr="00695AB6">
        <w:rPr>
          <w:sz w:val="16"/>
          <w:szCs w:val="16"/>
        </w:rPr>
        <w:t>Η εν λόγω έρευνα καταναλω</w:t>
      </w:r>
      <w:r>
        <w:rPr>
          <w:sz w:val="16"/>
          <w:szCs w:val="16"/>
        </w:rPr>
        <w:t>τικής συμπεριφοράς μπορεί να αν</w:t>
      </w:r>
      <w:r w:rsidRPr="00695AB6">
        <w:rPr>
          <w:sz w:val="16"/>
          <w:szCs w:val="16"/>
        </w:rPr>
        <w:t xml:space="preserve">ευρεθεί στον υπερσύνδεσμο: </w:t>
      </w:r>
      <w:hyperlink r:id="rId8" w:history="1">
        <w:r w:rsidRPr="00695AB6">
          <w:rPr>
            <w:rStyle w:val="-"/>
            <w:color w:val="auto"/>
            <w:sz w:val="16"/>
            <w:szCs w:val="16"/>
          </w:rPr>
          <w:t>https://www.researchgate.net/publication/334198782_Cyprus's_Wine_Market_Influencing_Factors_of_Consumer_Behaviour_as_Part_of_Destination_Marketing</w:t>
        </w:r>
      </w:hyperlink>
    </w:p>
    <w:p w14:paraId="76058DE6" w14:textId="77777777" w:rsidR="00B138D5" w:rsidRPr="005A2A14" w:rsidRDefault="00B138D5">
      <w:pPr>
        <w:pStyle w:val="a9"/>
      </w:pPr>
    </w:p>
  </w:footnote>
  <w:footnote w:id="10">
    <w:p w14:paraId="4E2196D5" w14:textId="77777777" w:rsidR="00B138D5" w:rsidRPr="002B7F44" w:rsidRDefault="00B138D5">
      <w:pPr>
        <w:pStyle w:val="a9"/>
        <w:rPr>
          <w:sz w:val="18"/>
          <w:szCs w:val="18"/>
        </w:rPr>
      </w:pPr>
      <w:r>
        <w:rPr>
          <w:rStyle w:val="aa"/>
        </w:rPr>
        <w:footnoteRef/>
      </w:r>
      <w:r>
        <w:t xml:space="preserve"> </w:t>
      </w:r>
      <w:r>
        <w:rPr>
          <w:sz w:val="18"/>
          <w:szCs w:val="18"/>
        </w:rPr>
        <w:t>Τα στοιχεία προέρχονται από τον ακόλουθο υπερσύνδεσμο</w:t>
      </w:r>
      <w:r w:rsidRPr="002B7F44">
        <w:rPr>
          <w:sz w:val="18"/>
          <w:szCs w:val="18"/>
        </w:rPr>
        <w:t xml:space="preserve">: </w:t>
      </w:r>
      <w:hyperlink r:id="rId9" w:history="1">
        <w:r w:rsidRPr="00A753CE">
          <w:rPr>
            <w:rStyle w:val="-"/>
            <w:sz w:val="18"/>
            <w:szCs w:val="18"/>
          </w:rPr>
          <w:t>https://pelop.gr/cavino-pos-i-oinopoiia-tou-aigiou-egine-kyriarchos-stin-agora-tou-krasiou/</w:t>
        </w:r>
      </w:hyperlink>
    </w:p>
    <w:p w14:paraId="79A440F8" w14:textId="77777777" w:rsidR="00B138D5" w:rsidRPr="002B7F44" w:rsidRDefault="00B138D5">
      <w:pPr>
        <w:pStyle w:val="a9"/>
        <w:rPr>
          <w:sz w:val="18"/>
          <w:szCs w:val="18"/>
        </w:rPr>
      </w:pPr>
    </w:p>
  </w:footnote>
  <w:footnote w:id="11">
    <w:p w14:paraId="2D5D50E6" w14:textId="77777777" w:rsidR="00B138D5" w:rsidRDefault="00B138D5">
      <w:pPr>
        <w:pStyle w:val="a9"/>
      </w:pPr>
      <w:r>
        <w:rPr>
          <w:rStyle w:val="aa"/>
        </w:rPr>
        <w:footnoteRef/>
      </w:r>
      <w:r>
        <w:t xml:space="preserve"> </w:t>
      </w:r>
      <w:r w:rsidRPr="002B7F44">
        <w:rPr>
          <w:sz w:val="16"/>
          <w:szCs w:val="16"/>
        </w:rPr>
        <w:t xml:space="preserve">Βλ. </w:t>
      </w:r>
      <w:hyperlink r:id="rId10" w:history="1">
        <w:r w:rsidRPr="002B7F44">
          <w:rPr>
            <w:rStyle w:val="-"/>
            <w:sz w:val="16"/>
            <w:szCs w:val="16"/>
          </w:rPr>
          <w:t>https://flic.cy/kassianos-b-meros/</w:t>
        </w:r>
      </w:hyperlink>
    </w:p>
    <w:p w14:paraId="6FF5431F" w14:textId="77777777" w:rsidR="00B138D5" w:rsidRDefault="00B138D5">
      <w:pPr>
        <w:pStyle w:val="a9"/>
      </w:pPr>
    </w:p>
  </w:footnote>
  <w:footnote w:id="12">
    <w:p w14:paraId="2F1CE59D" w14:textId="77777777" w:rsidR="00B138D5" w:rsidRPr="00C610AC" w:rsidRDefault="00B138D5" w:rsidP="00C610AC">
      <w:pPr>
        <w:pStyle w:val="a9"/>
        <w:rPr>
          <w:bCs/>
          <w:sz w:val="16"/>
          <w:szCs w:val="16"/>
        </w:rPr>
      </w:pPr>
      <w:r w:rsidRPr="00C610AC">
        <w:rPr>
          <w:rStyle w:val="aa"/>
          <w:sz w:val="16"/>
          <w:szCs w:val="16"/>
        </w:rPr>
        <w:footnoteRef/>
      </w:r>
      <w:r w:rsidRPr="00C610AC">
        <w:rPr>
          <w:sz w:val="16"/>
          <w:szCs w:val="16"/>
        </w:rPr>
        <w:t xml:space="preserve"> Βλ. </w:t>
      </w:r>
      <w:r w:rsidRPr="00C610AC">
        <w:rPr>
          <w:bCs/>
          <w:sz w:val="16"/>
          <w:szCs w:val="16"/>
        </w:rPr>
        <w:t>τι προνοεί η κυπριακή νομοθεσία και τον περί Πωλήσεως Οινοπνευματωδών Ποτών (Τροποποιητικός) Νόμος του 2020 (Ν. 87(I)/2020).</w:t>
      </w:r>
    </w:p>
    <w:p w14:paraId="02A17A80" w14:textId="77777777" w:rsidR="00B138D5" w:rsidRPr="00C610AC" w:rsidRDefault="00B138D5">
      <w:pPr>
        <w:pStyle w:val="a9"/>
        <w:rPr>
          <w:sz w:val="16"/>
          <w:szCs w:val="16"/>
        </w:rPr>
      </w:pPr>
    </w:p>
  </w:footnote>
  <w:footnote w:id="13">
    <w:p w14:paraId="07E53866" w14:textId="77777777" w:rsidR="00B138D5" w:rsidRPr="00C610AC" w:rsidRDefault="00B138D5">
      <w:pPr>
        <w:pStyle w:val="a9"/>
        <w:rPr>
          <w:sz w:val="16"/>
          <w:szCs w:val="16"/>
        </w:rPr>
      </w:pPr>
      <w:r w:rsidRPr="00C610AC">
        <w:rPr>
          <w:rStyle w:val="aa"/>
          <w:sz w:val="16"/>
          <w:szCs w:val="16"/>
        </w:rPr>
        <w:footnoteRef/>
      </w:r>
      <w:r w:rsidRPr="00C610AC">
        <w:rPr>
          <w:sz w:val="16"/>
          <w:szCs w:val="16"/>
        </w:rPr>
        <w:t xml:space="preserve"> </w:t>
      </w:r>
      <w:r>
        <w:rPr>
          <w:sz w:val="16"/>
          <w:szCs w:val="16"/>
        </w:rPr>
        <w:t>Περισσότερες πληροφορίες για την Εθνική Στρατηγική Αντιμετώπισης των Εξαρτήσεων 2021-2028 της Κύπρου μπορεί κανείς να εντοπίσει στον διαδικτυακό τόπο</w:t>
      </w:r>
      <w:r w:rsidRPr="00C610AC">
        <w:rPr>
          <w:sz w:val="16"/>
          <w:szCs w:val="16"/>
        </w:rPr>
        <w:t xml:space="preserve">: </w:t>
      </w:r>
      <w:hyperlink r:id="rId11" w:history="1">
        <w:r w:rsidRPr="00A753CE">
          <w:rPr>
            <w:rStyle w:val="-"/>
            <w:sz w:val="16"/>
            <w:szCs w:val="16"/>
          </w:rPr>
          <w:t>https://www.naac.org.cy/uploads/f7770fbe48.pdf</w:t>
        </w:r>
      </w:hyperlink>
      <w:r w:rsidRPr="00C610AC">
        <w:rPr>
          <w:sz w:val="16"/>
          <w:szCs w:val="16"/>
        </w:rPr>
        <w:t xml:space="preserve">, </w:t>
      </w:r>
      <w:r>
        <w:rPr>
          <w:sz w:val="16"/>
          <w:szCs w:val="16"/>
        </w:rPr>
        <w:t>ιδίως σελ. 40.</w:t>
      </w:r>
    </w:p>
    <w:p w14:paraId="7FB167DC" w14:textId="77777777" w:rsidR="00B138D5" w:rsidRPr="00C610AC" w:rsidRDefault="00B138D5">
      <w:pPr>
        <w:pStyle w:val="a9"/>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F261A"/>
    <w:multiLevelType w:val="multilevel"/>
    <w:tmpl w:val="BD78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426D63"/>
    <w:multiLevelType w:val="hybridMultilevel"/>
    <w:tmpl w:val="699E3AB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9576391"/>
    <w:multiLevelType w:val="hybridMultilevel"/>
    <w:tmpl w:val="EAEC2326"/>
    <w:lvl w:ilvl="0" w:tplc="9DA414F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FA879A6"/>
    <w:multiLevelType w:val="hybridMultilevel"/>
    <w:tmpl w:val="50567154"/>
    <w:lvl w:ilvl="0" w:tplc="9DA414F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A3C52D3"/>
    <w:multiLevelType w:val="hybridMultilevel"/>
    <w:tmpl w:val="09DCA4D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D22765E"/>
    <w:multiLevelType w:val="hybridMultilevel"/>
    <w:tmpl w:val="81FE8E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D581AF8"/>
    <w:multiLevelType w:val="hybridMultilevel"/>
    <w:tmpl w:val="AFFABB7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E446AF8"/>
    <w:multiLevelType w:val="hybridMultilevel"/>
    <w:tmpl w:val="F552EA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32362B6"/>
    <w:multiLevelType w:val="hybridMultilevel"/>
    <w:tmpl w:val="7ABAB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B15AFF"/>
    <w:multiLevelType w:val="hybridMultilevel"/>
    <w:tmpl w:val="5E241B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AFD165A"/>
    <w:multiLevelType w:val="multilevel"/>
    <w:tmpl w:val="5A68A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BE7652"/>
    <w:multiLevelType w:val="hybridMultilevel"/>
    <w:tmpl w:val="F41C56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04E0B9A"/>
    <w:multiLevelType w:val="hybridMultilevel"/>
    <w:tmpl w:val="677434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3390A38"/>
    <w:multiLevelType w:val="multilevel"/>
    <w:tmpl w:val="51F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9C2468"/>
    <w:multiLevelType w:val="hybridMultilevel"/>
    <w:tmpl w:val="D7D0CAB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0696428"/>
    <w:multiLevelType w:val="hybridMultilevel"/>
    <w:tmpl w:val="2B48B0DC"/>
    <w:lvl w:ilvl="0" w:tplc="9DA414F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BBA0275"/>
    <w:multiLevelType w:val="hybridMultilevel"/>
    <w:tmpl w:val="460230B6"/>
    <w:lvl w:ilvl="0" w:tplc="04080001">
      <w:start w:val="1"/>
      <w:numFmt w:val="bullet"/>
      <w:lvlText w:val=""/>
      <w:lvlJc w:val="left"/>
      <w:pPr>
        <w:ind w:left="2477" w:hanging="360"/>
      </w:pPr>
      <w:rPr>
        <w:rFonts w:ascii="Symbol" w:hAnsi="Symbol" w:hint="default"/>
      </w:rPr>
    </w:lvl>
    <w:lvl w:ilvl="1" w:tplc="04080003" w:tentative="1">
      <w:start w:val="1"/>
      <w:numFmt w:val="bullet"/>
      <w:lvlText w:val="o"/>
      <w:lvlJc w:val="left"/>
      <w:pPr>
        <w:ind w:left="3197" w:hanging="360"/>
      </w:pPr>
      <w:rPr>
        <w:rFonts w:ascii="Courier New" w:hAnsi="Courier New" w:cs="Courier New" w:hint="default"/>
      </w:rPr>
    </w:lvl>
    <w:lvl w:ilvl="2" w:tplc="04080005" w:tentative="1">
      <w:start w:val="1"/>
      <w:numFmt w:val="bullet"/>
      <w:lvlText w:val=""/>
      <w:lvlJc w:val="left"/>
      <w:pPr>
        <w:ind w:left="3917" w:hanging="360"/>
      </w:pPr>
      <w:rPr>
        <w:rFonts w:ascii="Wingdings" w:hAnsi="Wingdings" w:hint="default"/>
      </w:rPr>
    </w:lvl>
    <w:lvl w:ilvl="3" w:tplc="04080001" w:tentative="1">
      <w:start w:val="1"/>
      <w:numFmt w:val="bullet"/>
      <w:lvlText w:val=""/>
      <w:lvlJc w:val="left"/>
      <w:pPr>
        <w:ind w:left="4637" w:hanging="360"/>
      </w:pPr>
      <w:rPr>
        <w:rFonts w:ascii="Symbol" w:hAnsi="Symbol" w:hint="default"/>
      </w:rPr>
    </w:lvl>
    <w:lvl w:ilvl="4" w:tplc="04080003" w:tentative="1">
      <w:start w:val="1"/>
      <w:numFmt w:val="bullet"/>
      <w:lvlText w:val="o"/>
      <w:lvlJc w:val="left"/>
      <w:pPr>
        <w:ind w:left="5357" w:hanging="360"/>
      </w:pPr>
      <w:rPr>
        <w:rFonts w:ascii="Courier New" w:hAnsi="Courier New" w:cs="Courier New" w:hint="default"/>
      </w:rPr>
    </w:lvl>
    <w:lvl w:ilvl="5" w:tplc="04080005" w:tentative="1">
      <w:start w:val="1"/>
      <w:numFmt w:val="bullet"/>
      <w:lvlText w:val=""/>
      <w:lvlJc w:val="left"/>
      <w:pPr>
        <w:ind w:left="6077" w:hanging="360"/>
      </w:pPr>
      <w:rPr>
        <w:rFonts w:ascii="Wingdings" w:hAnsi="Wingdings" w:hint="default"/>
      </w:rPr>
    </w:lvl>
    <w:lvl w:ilvl="6" w:tplc="04080001" w:tentative="1">
      <w:start w:val="1"/>
      <w:numFmt w:val="bullet"/>
      <w:lvlText w:val=""/>
      <w:lvlJc w:val="left"/>
      <w:pPr>
        <w:ind w:left="6797" w:hanging="360"/>
      </w:pPr>
      <w:rPr>
        <w:rFonts w:ascii="Symbol" w:hAnsi="Symbol" w:hint="default"/>
      </w:rPr>
    </w:lvl>
    <w:lvl w:ilvl="7" w:tplc="04080003" w:tentative="1">
      <w:start w:val="1"/>
      <w:numFmt w:val="bullet"/>
      <w:lvlText w:val="o"/>
      <w:lvlJc w:val="left"/>
      <w:pPr>
        <w:ind w:left="7517" w:hanging="360"/>
      </w:pPr>
      <w:rPr>
        <w:rFonts w:ascii="Courier New" w:hAnsi="Courier New" w:cs="Courier New" w:hint="default"/>
      </w:rPr>
    </w:lvl>
    <w:lvl w:ilvl="8" w:tplc="04080005" w:tentative="1">
      <w:start w:val="1"/>
      <w:numFmt w:val="bullet"/>
      <w:lvlText w:val=""/>
      <w:lvlJc w:val="left"/>
      <w:pPr>
        <w:ind w:left="8237" w:hanging="360"/>
      </w:pPr>
      <w:rPr>
        <w:rFonts w:ascii="Wingdings" w:hAnsi="Wingdings" w:hint="default"/>
      </w:rPr>
    </w:lvl>
  </w:abstractNum>
  <w:abstractNum w:abstractNumId="17" w15:restartNumberingAfterBreak="0">
    <w:nsid w:val="6C9316CC"/>
    <w:multiLevelType w:val="multilevel"/>
    <w:tmpl w:val="6DF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C85548"/>
    <w:multiLevelType w:val="hybridMultilevel"/>
    <w:tmpl w:val="B202885C"/>
    <w:lvl w:ilvl="0" w:tplc="04080001">
      <w:start w:val="1"/>
      <w:numFmt w:val="bullet"/>
      <w:lvlText w:val=""/>
      <w:lvlJc w:val="left"/>
      <w:pPr>
        <w:ind w:left="2199" w:hanging="360"/>
      </w:pPr>
      <w:rPr>
        <w:rFonts w:ascii="Symbol" w:hAnsi="Symbol" w:hint="default"/>
      </w:rPr>
    </w:lvl>
    <w:lvl w:ilvl="1" w:tplc="04080003" w:tentative="1">
      <w:start w:val="1"/>
      <w:numFmt w:val="bullet"/>
      <w:lvlText w:val="o"/>
      <w:lvlJc w:val="left"/>
      <w:pPr>
        <w:ind w:left="2919" w:hanging="360"/>
      </w:pPr>
      <w:rPr>
        <w:rFonts w:ascii="Courier New" w:hAnsi="Courier New" w:cs="Courier New" w:hint="default"/>
      </w:rPr>
    </w:lvl>
    <w:lvl w:ilvl="2" w:tplc="04080005" w:tentative="1">
      <w:start w:val="1"/>
      <w:numFmt w:val="bullet"/>
      <w:lvlText w:val=""/>
      <w:lvlJc w:val="left"/>
      <w:pPr>
        <w:ind w:left="3639" w:hanging="360"/>
      </w:pPr>
      <w:rPr>
        <w:rFonts w:ascii="Wingdings" w:hAnsi="Wingdings" w:hint="default"/>
      </w:rPr>
    </w:lvl>
    <w:lvl w:ilvl="3" w:tplc="04080001" w:tentative="1">
      <w:start w:val="1"/>
      <w:numFmt w:val="bullet"/>
      <w:lvlText w:val=""/>
      <w:lvlJc w:val="left"/>
      <w:pPr>
        <w:ind w:left="4359" w:hanging="360"/>
      </w:pPr>
      <w:rPr>
        <w:rFonts w:ascii="Symbol" w:hAnsi="Symbol" w:hint="default"/>
      </w:rPr>
    </w:lvl>
    <w:lvl w:ilvl="4" w:tplc="04080003" w:tentative="1">
      <w:start w:val="1"/>
      <w:numFmt w:val="bullet"/>
      <w:lvlText w:val="o"/>
      <w:lvlJc w:val="left"/>
      <w:pPr>
        <w:ind w:left="5079" w:hanging="360"/>
      </w:pPr>
      <w:rPr>
        <w:rFonts w:ascii="Courier New" w:hAnsi="Courier New" w:cs="Courier New" w:hint="default"/>
      </w:rPr>
    </w:lvl>
    <w:lvl w:ilvl="5" w:tplc="04080005" w:tentative="1">
      <w:start w:val="1"/>
      <w:numFmt w:val="bullet"/>
      <w:lvlText w:val=""/>
      <w:lvlJc w:val="left"/>
      <w:pPr>
        <w:ind w:left="5799" w:hanging="360"/>
      </w:pPr>
      <w:rPr>
        <w:rFonts w:ascii="Wingdings" w:hAnsi="Wingdings" w:hint="default"/>
      </w:rPr>
    </w:lvl>
    <w:lvl w:ilvl="6" w:tplc="04080001" w:tentative="1">
      <w:start w:val="1"/>
      <w:numFmt w:val="bullet"/>
      <w:lvlText w:val=""/>
      <w:lvlJc w:val="left"/>
      <w:pPr>
        <w:ind w:left="6519" w:hanging="360"/>
      </w:pPr>
      <w:rPr>
        <w:rFonts w:ascii="Symbol" w:hAnsi="Symbol" w:hint="default"/>
      </w:rPr>
    </w:lvl>
    <w:lvl w:ilvl="7" w:tplc="04080003" w:tentative="1">
      <w:start w:val="1"/>
      <w:numFmt w:val="bullet"/>
      <w:lvlText w:val="o"/>
      <w:lvlJc w:val="left"/>
      <w:pPr>
        <w:ind w:left="7239" w:hanging="360"/>
      </w:pPr>
      <w:rPr>
        <w:rFonts w:ascii="Courier New" w:hAnsi="Courier New" w:cs="Courier New" w:hint="default"/>
      </w:rPr>
    </w:lvl>
    <w:lvl w:ilvl="8" w:tplc="04080005" w:tentative="1">
      <w:start w:val="1"/>
      <w:numFmt w:val="bullet"/>
      <w:lvlText w:val=""/>
      <w:lvlJc w:val="left"/>
      <w:pPr>
        <w:ind w:left="7959" w:hanging="360"/>
      </w:pPr>
      <w:rPr>
        <w:rFonts w:ascii="Wingdings" w:hAnsi="Wingdings" w:hint="default"/>
      </w:rPr>
    </w:lvl>
  </w:abstractNum>
  <w:abstractNum w:abstractNumId="19" w15:restartNumberingAfterBreak="0">
    <w:nsid w:val="7D7F33DA"/>
    <w:multiLevelType w:val="hybridMultilevel"/>
    <w:tmpl w:val="C3B0B4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1812290046">
    <w:abstractNumId w:val="16"/>
  </w:num>
  <w:num w:numId="2" w16cid:durableId="345596049">
    <w:abstractNumId w:val="0"/>
  </w:num>
  <w:num w:numId="3" w16cid:durableId="554969023">
    <w:abstractNumId w:val="5"/>
  </w:num>
  <w:num w:numId="4" w16cid:durableId="972979282">
    <w:abstractNumId w:val="18"/>
  </w:num>
  <w:num w:numId="5" w16cid:durableId="1443459425">
    <w:abstractNumId w:val="19"/>
  </w:num>
  <w:num w:numId="6" w16cid:durableId="1300694320">
    <w:abstractNumId w:val="10"/>
  </w:num>
  <w:num w:numId="7" w16cid:durableId="979576258">
    <w:abstractNumId w:val="1"/>
  </w:num>
  <w:num w:numId="8" w16cid:durableId="1195461726">
    <w:abstractNumId w:val="17"/>
  </w:num>
  <w:num w:numId="9" w16cid:durableId="1722745351">
    <w:abstractNumId w:val="13"/>
  </w:num>
  <w:num w:numId="10" w16cid:durableId="444232314">
    <w:abstractNumId w:val="4"/>
  </w:num>
  <w:num w:numId="11" w16cid:durableId="508448106">
    <w:abstractNumId w:val="3"/>
  </w:num>
  <w:num w:numId="12" w16cid:durableId="1472599141">
    <w:abstractNumId w:val="14"/>
  </w:num>
  <w:num w:numId="13" w16cid:durableId="2017003456">
    <w:abstractNumId w:val="6"/>
  </w:num>
  <w:num w:numId="14" w16cid:durableId="1622954028">
    <w:abstractNumId w:val="8"/>
  </w:num>
  <w:num w:numId="15" w16cid:durableId="1595168095">
    <w:abstractNumId w:val="11"/>
  </w:num>
  <w:num w:numId="16" w16cid:durableId="900487354">
    <w:abstractNumId w:val="7"/>
  </w:num>
  <w:num w:numId="17" w16cid:durableId="503517552">
    <w:abstractNumId w:val="2"/>
  </w:num>
  <w:num w:numId="18" w16cid:durableId="2005664590">
    <w:abstractNumId w:val="15"/>
  </w:num>
  <w:num w:numId="19" w16cid:durableId="1533569732">
    <w:abstractNumId w:val="12"/>
  </w:num>
  <w:num w:numId="20" w16cid:durableId="10344278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AB3"/>
    <w:rsid w:val="000036B0"/>
    <w:rsid w:val="00006071"/>
    <w:rsid w:val="000061F9"/>
    <w:rsid w:val="000076B0"/>
    <w:rsid w:val="000103AB"/>
    <w:rsid w:val="000104C9"/>
    <w:rsid w:val="00023E2F"/>
    <w:rsid w:val="00023E6D"/>
    <w:rsid w:val="00032FF2"/>
    <w:rsid w:val="00034CC1"/>
    <w:rsid w:val="00037240"/>
    <w:rsid w:val="00052AFD"/>
    <w:rsid w:val="00054C6C"/>
    <w:rsid w:val="000577BA"/>
    <w:rsid w:val="00057D18"/>
    <w:rsid w:val="00066E20"/>
    <w:rsid w:val="0007525C"/>
    <w:rsid w:val="00077CD6"/>
    <w:rsid w:val="00077D84"/>
    <w:rsid w:val="000A1EF3"/>
    <w:rsid w:val="000B2B22"/>
    <w:rsid w:val="000C54C7"/>
    <w:rsid w:val="000C624C"/>
    <w:rsid w:val="000D6437"/>
    <w:rsid w:val="000E6FE3"/>
    <w:rsid w:val="0010026F"/>
    <w:rsid w:val="00103B80"/>
    <w:rsid w:val="00104BD1"/>
    <w:rsid w:val="00105ED8"/>
    <w:rsid w:val="00105F3E"/>
    <w:rsid w:val="00107AC6"/>
    <w:rsid w:val="0011271C"/>
    <w:rsid w:val="00123EB0"/>
    <w:rsid w:val="00124877"/>
    <w:rsid w:val="00126B9A"/>
    <w:rsid w:val="00127961"/>
    <w:rsid w:val="00137CCE"/>
    <w:rsid w:val="00154704"/>
    <w:rsid w:val="00164F47"/>
    <w:rsid w:val="00193964"/>
    <w:rsid w:val="001A055E"/>
    <w:rsid w:val="001A4BF5"/>
    <w:rsid w:val="001A6AF5"/>
    <w:rsid w:val="001A6EAC"/>
    <w:rsid w:val="001C194B"/>
    <w:rsid w:val="001C2869"/>
    <w:rsid w:val="001C2AB8"/>
    <w:rsid w:val="001D5723"/>
    <w:rsid w:val="001D71AB"/>
    <w:rsid w:val="001D72DE"/>
    <w:rsid w:val="001E296A"/>
    <w:rsid w:val="001F1B0B"/>
    <w:rsid w:val="001F381B"/>
    <w:rsid w:val="001F6B3E"/>
    <w:rsid w:val="001F6B6F"/>
    <w:rsid w:val="00201000"/>
    <w:rsid w:val="002102C5"/>
    <w:rsid w:val="00216CF8"/>
    <w:rsid w:val="002276CB"/>
    <w:rsid w:val="00237D9A"/>
    <w:rsid w:val="00264D88"/>
    <w:rsid w:val="00290717"/>
    <w:rsid w:val="00291853"/>
    <w:rsid w:val="00292D74"/>
    <w:rsid w:val="002A354F"/>
    <w:rsid w:val="002A3C9F"/>
    <w:rsid w:val="002B64A4"/>
    <w:rsid w:val="002B741B"/>
    <w:rsid w:val="002B7F44"/>
    <w:rsid w:val="002C2B19"/>
    <w:rsid w:val="002C76FC"/>
    <w:rsid w:val="002D53DA"/>
    <w:rsid w:val="00306537"/>
    <w:rsid w:val="00312E35"/>
    <w:rsid w:val="00316ACB"/>
    <w:rsid w:val="00341C36"/>
    <w:rsid w:val="00344E10"/>
    <w:rsid w:val="00351483"/>
    <w:rsid w:val="00355CC3"/>
    <w:rsid w:val="00361A2B"/>
    <w:rsid w:val="003621AD"/>
    <w:rsid w:val="00381217"/>
    <w:rsid w:val="00386211"/>
    <w:rsid w:val="00386ACB"/>
    <w:rsid w:val="00395077"/>
    <w:rsid w:val="00397B6E"/>
    <w:rsid w:val="003A1109"/>
    <w:rsid w:val="003A7A7B"/>
    <w:rsid w:val="003B1419"/>
    <w:rsid w:val="003B2AB9"/>
    <w:rsid w:val="003C1245"/>
    <w:rsid w:val="003C38DE"/>
    <w:rsid w:val="003C4029"/>
    <w:rsid w:val="003D6989"/>
    <w:rsid w:val="003E0586"/>
    <w:rsid w:val="003E2799"/>
    <w:rsid w:val="003E2CB9"/>
    <w:rsid w:val="003E43E6"/>
    <w:rsid w:val="00411838"/>
    <w:rsid w:val="0042012D"/>
    <w:rsid w:val="004212F7"/>
    <w:rsid w:val="004231D1"/>
    <w:rsid w:val="00436F0A"/>
    <w:rsid w:val="00442B79"/>
    <w:rsid w:val="004525E3"/>
    <w:rsid w:val="00457D6D"/>
    <w:rsid w:val="004602A4"/>
    <w:rsid w:val="004656EF"/>
    <w:rsid w:val="00471BAE"/>
    <w:rsid w:val="004807B1"/>
    <w:rsid w:val="004939B0"/>
    <w:rsid w:val="004943EF"/>
    <w:rsid w:val="004A079F"/>
    <w:rsid w:val="004A545D"/>
    <w:rsid w:val="004B0181"/>
    <w:rsid w:val="004C202B"/>
    <w:rsid w:val="004C4A17"/>
    <w:rsid w:val="004D23FB"/>
    <w:rsid w:val="004D2F81"/>
    <w:rsid w:val="004F32A2"/>
    <w:rsid w:val="004F5EED"/>
    <w:rsid w:val="00501ED3"/>
    <w:rsid w:val="00506F1A"/>
    <w:rsid w:val="00507C2D"/>
    <w:rsid w:val="00511A11"/>
    <w:rsid w:val="0051335F"/>
    <w:rsid w:val="0051425A"/>
    <w:rsid w:val="005351CB"/>
    <w:rsid w:val="00543F68"/>
    <w:rsid w:val="00545037"/>
    <w:rsid w:val="005511BB"/>
    <w:rsid w:val="00555DEF"/>
    <w:rsid w:val="005567D2"/>
    <w:rsid w:val="0055750A"/>
    <w:rsid w:val="00567A03"/>
    <w:rsid w:val="00594A91"/>
    <w:rsid w:val="005A2A14"/>
    <w:rsid w:val="005A5104"/>
    <w:rsid w:val="005B11C1"/>
    <w:rsid w:val="005B4773"/>
    <w:rsid w:val="005B51B7"/>
    <w:rsid w:val="005B59C7"/>
    <w:rsid w:val="005B5DA0"/>
    <w:rsid w:val="005C53D7"/>
    <w:rsid w:val="00603458"/>
    <w:rsid w:val="006072E7"/>
    <w:rsid w:val="00607591"/>
    <w:rsid w:val="006147AD"/>
    <w:rsid w:val="00623CDE"/>
    <w:rsid w:val="00625951"/>
    <w:rsid w:val="00625B70"/>
    <w:rsid w:val="00626E06"/>
    <w:rsid w:val="00634230"/>
    <w:rsid w:val="006347F3"/>
    <w:rsid w:val="0063566F"/>
    <w:rsid w:val="0064351C"/>
    <w:rsid w:val="00650D60"/>
    <w:rsid w:val="006668FF"/>
    <w:rsid w:val="00674480"/>
    <w:rsid w:val="00684EEE"/>
    <w:rsid w:val="00687EE1"/>
    <w:rsid w:val="006911FE"/>
    <w:rsid w:val="00691816"/>
    <w:rsid w:val="00692729"/>
    <w:rsid w:val="00692C62"/>
    <w:rsid w:val="006931EF"/>
    <w:rsid w:val="00695AB6"/>
    <w:rsid w:val="006A2040"/>
    <w:rsid w:val="006A4629"/>
    <w:rsid w:val="006B19E8"/>
    <w:rsid w:val="006B49F7"/>
    <w:rsid w:val="006D169D"/>
    <w:rsid w:val="006D5CEE"/>
    <w:rsid w:val="006F504E"/>
    <w:rsid w:val="00702505"/>
    <w:rsid w:val="00707E75"/>
    <w:rsid w:val="00715B37"/>
    <w:rsid w:val="00724D5C"/>
    <w:rsid w:val="00733D15"/>
    <w:rsid w:val="0075038D"/>
    <w:rsid w:val="00767414"/>
    <w:rsid w:val="0077556A"/>
    <w:rsid w:val="00775B14"/>
    <w:rsid w:val="0078155D"/>
    <w:rsid w:val="00790C8A"/>
    <w:rsid w:val="00793525"/>
    <w:rsid w:val="007974D2"/>
    <w:rsid w:val="007A1BFB"/>
    <w:rsid w:val="007A4631"/>
    <w:rsid w:val="007B5CB8"/>
    <w:rsid w:val="007C1AFF"/>
    <w:rsid w:val="007C45C4"/>
    <w:rsid w:val="007C5BB8"/>
    <w:rsid w:val="007D365C"/>
    <w:rsid w:val="007D5713"/>
    <w:rsid w:val="007D5FB5"/>
    <w:rsid w:val="007E2C73"/>
    <w:rsid w:val="008007E1"/>
    <w:rsid w:val="00807F01"/>
    <w:rsid w:val="00811AA1"/>
    <w:rsid w:val="008201F2"/>
    <w:rsid w:val="00823198"/>
    <w:rsid w:val="008328CA"/>
    <w:rsid w:val="008332D5"/>
    <w:rsid w:val="008370DE"/>
    <w:rsid w:val="00841099"/>
    <w:rsid w:val="0085419B"/>
    <w:rsid w:val="008625D6"/>
    <w:rsid w:val="00863136"/>
    <w:rsid w:val="00870F0E"/>
    <w:rsid w:val="008719AB"/>
    <w:rsid w:val="00882EA6"/>
    <w:rsid w:val="008A0A58"/>
    <w:rsid w:val="008A63DD"/>
    <w:rsid w:val="008A7BBB"/>
    <w:rsid w:val="008B6E0D"/>
    <w:rsid w:val="008C02BA"/>
    <w:rsid w:val="008C17C7"/>
    <w:rsid w:val="008C20F8"/>
    <w:rsid w:val="008D242C"/>
    <w:rsid w:val="008E3DC8"/>
    <w:rsid w:val="008E4FCA"/>
    <w:rsid w:val="008E6019"/>
    <w:rsid w:val="008F0990"/>
    <w:rsid w:val="0090564F"/>
    <w:rsid w:val="00931741"/>
    <w:rsid w:val="009345EE"/>
    <w:rsid w:val="009370A6"/>
    <w:rsid w:val="009453C9"/>
    <w:rsid w:val="009578C5"/>
    <w:rsid w:val="00962BBA"/>
    <w:rsid w:val="00971483"/>
    <w:rsid w:val="009745C1"/>
    <w:rsid w:val="00974CE0"/>
    <w:rsid w:val="00991DA7"/>
    <w:rsid w:val="009A03F4"/>
    <w:rsid w:val="009A493F"/>
    <w:rsid w:val="009A6D3D"/>
    <w:rsid w:val="009B18D9"/>
    <w:rsid w:val="009B4B65"/>
    <w:rsid w:val="009C60D1"/>
    <w:rsid w:val="009C7D32"/>
    <w:rsid w:val="009D1F4C"/>
    <w:rsid w:val="009E2FC5"/>
    <w:rsid w:val="009E3671"/>
    <w:rsid w:val="009E6002"/>
    <w:rsid w:val="00A00C34"/>
    <w:rsid w:val="00A06ABA"/>
    <w:rsid w:val="00A10021"/>
    <w:rsid w:val="00A120D5"/>
    <w:rsid w:val="00A153D3"/>
    <w:rsid w:val="00A264FE"/>
    <w:rsid w:val="00A34C50"/>
    <w:rsid w:val="00A37A51"/>
    <w:rsid w:val="00A45B19"/>
    <w:rsid w:val="00A54DA4"/>
    <w:rsid w:val="00A63937"/>
    <w:rsid w:val="00A63FC2"/>
    <w:rsid w:val="00A641F6"/>
    <w:rsid w:val="00A6471F"/>
    <w:rsid w:val="00A74D9C"/>
    <w:rsid w:val="00A74EB6"/>
    <w:rsid w:val="00A83331"/>
    <w:rsid w:val="00A83DB3"/>
    <w:rsid w:val="00AA1535"/>
    <w:rsid w:val="00AB2BF0"/>
    <w:rsid w:val="00AB4F39"/>
    <w:rsid w:val="00AB74C8"/>
    <w:rsid w:val="00AC0F7B"/>
    <w:rsid w:val="00AC501D"/>
    <w:rsid w:val="00AD12ED"/>
    <w:rsid w:val="00AD3C85"/>
    <w:rsid w:val="00AD517D"/>
    <w:rsid w:val="00AF10F9"/>
    <w:rsid w:val="00AF60B9"/>
    <w:rsid w:val="00B138D5"/>
    <w:rsid w:val="00B162F7"/>
    <w:rsid w:val="00B23546"/>
    <w:rsid w:val="00B261A7"/>
    <w:rsid w:val="00B26A9F"/>
    <w:rsid w:val="00B40385"/>
    <w:rsid w:val="00B405C9"/>
    <w:rsid w:val="00B408D6"/>
    <w:rsid w:val="00B47880"/>
    <w:rsid w:val="00B55B4B"/>
    <w:rsid w:val="00B56112"/>
    <w:rsid w:val="00B56B4B"/>
    <w:rsid w:val="00B57BE3"/>
    <w:rsid w:val="00B677FB"/>
    <w:rsid w:val="00B73AB6"/>
    <w:rsid w:val="00B82DBE"/>
    <w:rsid w:val="00B8640D"/>
    <w:rsid w:val="00B90749"/>
    <w:rsid w:val="00B92CC9"/>
    <w:rsid w:val="00B95D34"/>
    <w:rsid w:val="00B96C4A"/>
    <w:rsid w:val="00BA0355"/>
    <w:rsid w:val="00BA0E5F"/>
    <w:rsid w:val="00BB0334"/>
    <w:rsid w:val="00BB2D31"/>
    <w:rsid w:val="00BB5F30"/>
    <w:rsid w:val="00BD2AA0"/>
    <w:rsid w:val="00BE79EE"/>
    <w:rsid w:val="00BF58DF"/>
    <w:rsid w:val="00BF5AE7"/>
    <w:rsid w:val="00BF779B"/>
    <w:rsid w:val="00C01BC7"/>
    <w:rsid w:val="00C03A3D"/>
    <w:rsid w:val="00C03EF7"/>
    <w:rsid w:val="00C05D48"/>
    <w:rsid w:val="00C10272"/>
    <w:rsid w:val="00C12369"/>
    <w:rsid w:val="00C23864"/>
    <w:rsid w:val="00C24DB0"/>
    <w:rsid w:val="00C26062"/>
    <w:rsid w:val="00C27009"/>
    <w:rsid w:val="00C3386C"/>
    <w:rsid w:val="00C376AE"/>
    <w:rsid w:val="00C37A58"/>
    <w:rsid w:val="00C418D5"/>
    <w:rsid w:val="00C4284F"/>
    <w:rsid w:val="00C55646"/>
    <w:rsid w:val="00C559FF"/>
    <w:rsid w:val="00C610AC"/>
    <w:rsid w:val="00C67BA6"/>
    <w:rsid w:val="00C70A83"/>
    <w:rsid w:val="00C73AE5"/>
    <w:rsid w:val="00C75FED"/>
    <w:rsid w:val="00C770F8"/>
    <w:rsid w:val="00C77BF9"/>
    <w:rsid w:val="00C910AB"/>
    <w:rsid w:val="00C937FD"/>
    <w:rsid w:val="00CA47D9"/>
    <w:rsid w:val="00CA550A"/>
    <w:rsid w:val="00CB2685"/>
    <w:rsid w:val="00CC4090"/>
    <w:rsid w:val="00CC775D"/>
    <w:rsid w:val="00CD4AE4"/>
    <w:rsid w:val="00CD75FA"/>
    <w:rsid w:val="00CE3384"/>
    <w:rsid w:val="00CE67ED"/>
    <w:rsid w:val="00CE75A3"/>
    <w:rsid w:val="00CF23FB"/>
    <w:rsid w:val="00CF507E"/>
    <w:rsid w:val="00CF710E"/>
    <w:rsid w:val="00D03145"/>
    <w:rsid w:val="00D12AD9"/>
    <w:rsid w:val="00D26DA1"/>
    <w:rsid w:val="00D3074E"/>
    <w:rsid w:val="00D45310"/>
    <w:rsid w:val="00D50A30"/>
    <w:rsid w:val="00D50A55"/>
    <w:rsid w:val="00D52CB8"/>
    <w:rsid w:val="00D54326"/>
    <w:rsid w:val="00D54363"/>
    <w:rsid w:val="00D61A54"/>
    <w:rsid w:val="00D64E12"/>
    <w:rsid w:val="00D660AF"/>
    <w:rsid w:val="00D77845"/>
    <w:rsid w:val="00D818BC"/>
    <w:rsid w:val="00D84BF9"/>
    <w:rsid w:val="00DB018A"/>
    <w:rsid w:val="00DB4AB3"/>
    <w:rsid w:val="00DB53CC"/>
    <w:rsid w:val="00DB53FB"/>
    <w:rsid w:val="00DC2AF3"/>
    <w:rsid w:val="00DC4573"/>
    <w:rsid w:val="00DD10F2"/>
    <w:rsid w:val="00DD14D2"/>
    <w:rsid w:val="00DD6736"/>
    <w:rsid w:val="00DE0EE0"/>
    <w:rsid w:val="00DF0E98"/>
    <w:rsid w:val="00DF3C6D"/>
    <w:rsid w:val="00DF5237"/>
    <w:rsid w:val="00E00C9D"/>
    <w:rsid w:val="00E03A85"/>
    <w:rsid w:val="00E1282A"/>
    <w:rsid w:val="00E17552"/>
    <w:rsid w:val="00E24892"/>
    <w:rsid w:val="00E25E21"/>
    <w:rsid w:val="00E40BD9"/>
    <w:rsid w:val="00E44307"/>
    <w:rsid w:val="00E5680B"/>
    <w:rsid w:val="00E6303F"/>
    <w:rsid w:val="00E859DD"/>
    <w:rsid w:val="00EC7158"/>
    <w:rsid w:val="00EC7E30"/>
    <w:rsid w:val="00ED5E28"/>
    <w:rsid w:val="00EE0C71"/>
    <w:rsid w:val="00EE452F"/>
    <w:rsid w:val="00EE4F0C"/>
    <w:rsid w:val="00EE657E"/>
    <w:rsid w:val="00F0314C"/>
    <w:rsid w:val="00F06172"/>
    <w:rsid w:val="00F0766F"/>
    <w:rsid w:val="00F15526"/>
    <w:rsid w:val="00F16BEB"/>
    <w:rsid w:val="00F20221"/>
    <w:rsid w:val="00F242D2"/>
    <w:rsid w:val="00F26F8D"/>
    <w:rsid w:val="00F3132C"/>
    <w:rsid w:val="00F34D7F"/>
    <w:rsid w:val="00F36CA4"/>
    <w:rsid w:val="00F37318"/>
    <w:rsid w:val="00F555A0"/>
    <w:rsid w:val="00F66506"/>
    <w:rsid w:val="00F710AF"/>
    <w:rsid w:val="00F73265"/>
    <w:rsid w:val="00F754D6"/>
    <w:rsid w:val="00F825AF"/>
    <w:rsid w:val="00F866E1"/>
    <w:rsid w:val="00F904EE"/>
    <w:rsid w:val="00F960C7"/>
    <w:rsid w:val="00FA3DC3"/>
    <w:rsid w:val="00FC0C49"/>
    <w:rsid w:val="00FC3D9C"/>
    <w:rsid w:val="00FE06C8"/>
    <w:rsid w:val="00FF01DD"/>
    <w:rsid w:val="00FF0D2A"/>
    <w:rsid w:val="00FF48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EF7DF"/>
  <w15:docId w15:val="{6DF30270-A9F2-4E56-AAC3-F47CBBC6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52F"/>
    <w:pPr>
      <w:widowControl w:val="0"/>
      <w:autoSpaceDE w:val="0"/>
      <w:autoSpaceDN w:val="0"/>
    </w:pPr>
    <w:rPr>
      <w:rFonts w:cs="Calibri"/>
      <w:sz w:val="22"/>
      <w:szCs w:val="22"/>
      <w:lang w:eastAsia="en-US"/>
    </w:rPr>
  </w:style>
  <w:style w:type="paragraph" w:styleId="1">
    <w:name w:val="heading 1"/>
    <w:basedOn w:val="a"/>
    <w:uiPriority w:val="9"/>
    <w:qFormat/>
    <w:rsid w:val="00EE452F"/>
    <w:pPr>
      <w:spacing w:before="201"/>
      <w:ind w:left="2"/>
      <w:jc w:val="center"/>
      <w:outlineLvl w:val="0"/>
    </w:pPr>
    <w:rPr>
      <w:b/>
      <w:bCs/>
      <w:sz w:val="24"/>
      <w:szCs w:val="24"/>
    </w:rPr>
  </w:style>
  <w:style w:type="paragraph" w:styleId="2">
    <w:name w:val="heading 2"/>
    <w:basedOn w:val="a"/>
    <w:next w:val="a"/>
    <w:link w:val="2Char"/>
    <w:uiPriority w:val="9"/>
    <w:semiHidden/>
    <w:unhideWhenUsed/>
    <w:qFormat/>
    <w:rsid w:val="00442B79"/>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Char"/>
    <w:uiPriority w:val="9"/>
    <w:semiHidden/>
    <w:unhideWhenUsed/>
    <w:qFormat/>
    <w:rsid w:val="00974CE0"/>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EE452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uiPriority w:val="1"/>
    <w:qFormat/>
    <w:rsid w:val="00EE452F"/>
    <w:rPr>
      <w:sz w:val="24"/>
      <w:szCs w:val="24"/>
    </w:rPr>
  </w:style>
  <w:style w:type="paragraph" w:styleId="a4">
    <w:name w:val="Title"/>
    <w:basedOn w:val="a"/>
    <w:uiPriority w:val="10"/>
    <w:qFormat/>
    <w:rsid w:val="00EE452F"/>
    <w:pPr>
      <w:spacing w:before="384"/>
      <w:ind w:left="256"/>
      <w:jc w:val="center"/>
    </w:pPr>
    <w:rPr>
      <w:b/>
      <w:bCs/>
      <w:sz w:val="72"/>
      <w:szCs w:val="72"/>
    </w:rPr>
  </w:style>
  <w:style w:type="paragraph" w:styleId="a5">
    <w:name w:val="List Paragraph"/>
    <w:basedOn w:val="a"/>
    <w:uiPriority w:val="1"/>
    <w:qFormat/>
    <w:rsid w:val="00EE452F"/>
  </w:style>
  <w:style w:type="paragraph" w:customStyle="1" w:styleId="TableParagraph">
    <w:name w:val="Table Paragraph"/>
    <w:basedOn w:val="a"/>
    <w:uiPriority w:val="1"/>
    <w:qFormat/>
    <w:rsid w:val="00EE452F"/>
    <w:pPr>
      <w:jc w:val="center"/>
    </w:pPr>
  </w:style>
  <w:style w:type="paragraph" w:styleId="a6">
    <w:name w:val="header"/>
    <w:basedOn w:val="a"/>
    <w:link w:val="Char"/>
    <w:uiPriority w:val="99"/>
    <w:semiHidden/>
    <w:unhideWhenUsed/>
    <w:rsid w:val="00EC7158"/>
    <w:pPr>
      <w:tabs>
        <w:tab w:val="center" w:pos="4153"/>
        <w:tab w:val="right" w:pos="8306"/>
      </w:tabs>
    </w:pPr>
  </w:style>
  <w:style w:type="character" w:customStyle="1" w:styleId="Char">
    <w:name w:val="Κεφαλίδα Char"/>
    <w:basedOn w:val="a0"/>
    <w:link w:val="a6"/>
    <w:uiPriority w:val="99"/>
    <w:semiHidden/>
    <w:rsid w:val="00EC7158"/>
    <w:rPr>
      <w:rFonts w:cs="Calibri"/>
      <w:sz w:val="22"/>
      <w:szCs w:val="22"/>
      <w:lang w:eastAsia="en-US"/>
    </w:rPr>
  </w:style>
  <w:style w:type="paragraph" w:styleId="a7">
    <w:name w:val="footer"/>
    <w:basedOn w:val="a"/>
    <w:link w:val="Char0"/>
    <w:uiPriority w:val="99"/>
    <w:unhideWhenUsed/>
    <w:rsid w:val="00EC7158"/>
    <w:pPr>
      <w:tabs>
        <w:tab w:val="center" w:pos="4153"/>
        <w:tab w:val="right" w:pos="8306"/>
      </w:tabs>
    </w:pPr>
  </w:style>
  <w:style w:type="character" w:customStyle="1" w:styleId="Char0">
    <w:name w:val="Υποσέλιδο Char"/>
    <w:basedOn w:val="a0"/>
    <w:link w:val="a7"/>
    <w:uiPriority w:val="99"/>
    <w:rsid w:val="00EC7158"/>
    <w:rPr>
      <w:rFonts w:cs="Calibri"/>
      <w:sz w:val="22"/>
      <w:szCs w:val="22"/>
      <w:lang w:eastAsia="en-US"/>
    </w:rPr>
  </w:style>
  <w:style w:type="paragraph" w:styleId="Web">
    <w:name w:val="Normal (Web)"/>
    <w:basedOn w:val="a"/>
    <w:uiPriority w:val="99"/>
    <w:semiHidden/>
    <w:unhideWhenUsed/>
    <w:rsid w:val="00F710AF"/>
    <w:rPr>
      <w:rFonts w:ascii="Times New Roman" w:hAnsi="Times New Roman" w:cs="Times New Roman"/>
      <w:sz w:val="24"/>
      <w:szCs w:val="24"/>
    </w:rPr>
  </w:style>
  <w:style w:type="character" w:styleId="-">
    <w:name w:val="Hyperlink"/>
    <w:basedOn w:val="a0"/>
    <w:uiPriority w:val="99"/>
    <w:unhideWhenUsed/>
    <w:rsid w:val="00BA0355"/>
    <w:rPr>
      <w:color w:val="0000FF"/>
      <w:u w:val="single"/>
    </w:rPr>
  </w:style>
  <w:style w:type="table" w:styleId="a8">
    <w:name w:val="Table Grid"/>
    <w:basedOn w:val="a1"/>
    <w:uiPriority w:val="39"/>
    <w:rsid w:val="00811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a0"/>
    <w:rsid w:val="00DD10F2"/>
  </w:style>
  <w:style w:type="paragraph" w:styleId="a9">
    <w:name w:val="footnote text"/>
    <w:basedOn w:val="a"/>
    <w:link w:val="Char1"/>
    <w:uiPriority w:val="99"/>
    <w:semiHidden/>
    <w:unhideWhenUsed/>
    <w:rsid w:val="005A2A14"/>
    <w:rPr>
      <w:sz w:val="20"/>
      <w:szCs w:val="20"/>
    </w:rPr>
  </w:style>
  <w:style w:type="character" w:customStyle="1" w:styleId="Char1">
    <w:name w:val="Κείμενο υποσημείωσης Char"/>
    <w:basedOn w:val="a0"/>
    <w:link w:val="a9"/>
    <w:uiPriority w:val="99"/>
    <w:semiHidden/>
    <w:rsid w:val="005A2A14"/>
    <w:rPr>
      <w:rFonts w:cs="Calibri"/>
      <w:lang w:eastAsia="en-US"/>
    </w:rPr>
  </w:style>
  <w:style w:type="character" w:styleId="aa">
    <w:name w:val="footnote reference"/>
    <w:basedOn w:val="a0"/>
    <w:uiPriority w:val="99"/>
    <w:semiHidden/>
    <w:unhideWhenUsed/>
    <w:rsid w:val="005A2A14"/>
    <w:rPr>
      <w:vertAlign w:val="superscript"/>
    </w:rPr>
  </w:style>
  <w:style w:type="character" w:customStyle="1" w:styleId="2Char">
    <w:name w:val="Επικεφαλίδα 2 Char"/>
    <w:basedOn w:val="a0"/>
    <w:link w:val="2"/>
    <w:uiPriority w:val="9"/>
    <w:semiHidden/>
    <w:rsid w:val="00442B79"/>
    <w:rPr>
      <w:rFonts w:ascii="Cambria" w:eastAsia="Times New Roman" w:hAnsi="Cambria" w:cs="Times New Roman"/>
      <w:b/>
      <w:bCs/>
      <w:i/>
      <w:iCs/>
      <w:sz w:val="28"/>
      <w:szCs w:val="28"/>
      <w:lang w:eastAsia="en-US"/>
    </w:rPr>
  </w:style>
  <w:style w:type="character" w:customStyle="1" w:styleId="3Char">
    <w:name w:val="Επικεφαλίδα 3 Char"/>
    <w:basedOn w:val="a0"/>
    <w:link w:val="3"/>
    <w:uiPriority w:val="9"/>
    <w:semiHidden/>
    <w:rsid w:val="00974CE0"/>
    <w:rPr>
      <w:rFonts w:ascii="Cambria" w:eastAsia="Times New Roman" w:hAnsi="Cambria" w:cs="Times New Roman"/>
      <w:b/>
      <w:bCs/>
      <w:sz w:val="26"/>
      <w:szCs w:val="26"/>
      <w:lang w:eastAsia="en-US"/>
    </w:rPr>
  </w:style>
  <w:style w:type="character" w:styleId="-0">
    <w:name w:val="FollowedHyperlink"/>
    <w:basedOn w:val="a0"/>
    <w:uiPriority w:val="99"/>
    <w:semiHidden/>
    <w:unhideWhenUsed/>
    <w:rsid w:val="007B5CB8"/>
    <w:rPr>
      <w:color w:val="800080"/>
      <w:u w:val="single"/>
    </w:rPr>
  </w:style>
  <w:style w:type="paragraph" w:styleId="ab">
    <w:name w:val="endnote text"/>
    <w:basedOn w:val="a"/>
    <w:link w:val="Char2"/>
    <w:uiPriority w:val="99"/>
    <w:semiHidden/>
    <w:unhideWhenUsed/>
    <w:rsid w:val="000A1EF3"/>
    <w:rPr>
      <w:sz w:val="20"/>
      <w:szCs w:val="20"/>
    </w:rPr>
  </w:style>
  <w:style w:type="character" w:customStyle="1" w:styleId="Char2">
    <w:name w:val="Κείμενο σημείωσης τέλους Char"/>
    <w:basedOn w:val="a0"/>
    <w:link w:val="ab"/>
    <w:uiPriority w:val="99"/>
    <w:semiHidden/>
    <w:rsid w:val="000A1EF3"/>
    <w:rPr>
      <w:rFonts w:cs="Calibri"/>
      <w:lang w:eastAsia="en-US"/>
    </w:rPr>
  </w:style>
  <w:style w:type="character" w:styleId="ac">
    <w:name w:val="endnote reference"/>
    <w:basedOn w:val="a0"/>
    <w:uiPriority w:val="99"/>
    <w:semiHidden/>
    <w:unhideWhenUsed/>
    <w:rsid w:val="000A1EF3"/>
    <w:rPr>
      <w:vertAlign w:val="superscript"/>
    </w:rPr>
  </w:style>
  <w:style w:type="character" w:customStyle="1" w:styleId="zimbra24">
    <w:name w:val="zimbra24"/>
    <w:basedOn w:val="a0"/>
    <w:rsid w:val="00B92CC9"/>
  </w:style>
  <w:style w:type="character" w:customStyle="1" w:styleId="zimbra23">
    <w:name w:val="zimbra23"/>
    <w:basedOn w:val="a0"/>
    <w:rsid w:val="00B92CC9"/>
  </w:style>
  <w:style w:type="character" w:customStyle="1" w:styleId="zimbra4">
    <w:name w:val="zimbra4"/>
    <w:basedOn w:val="a0"/>
    <w:rsid w:val="00A54DA4"/>
  </w:style>
  <w:style w:type="character" w:customStyle="1" w:styleId="zimbra3">
    <w:name w:val="zimbra3"/>
    <w:basedOn w:val="a0"/>
    <w:rsid w:val="00A54DA4"/>
  </w:style>
  <w:style w:type="character" w:customStyle="1" w:styleId="zimbra2">
    <w:name w:val="zimbra2"/>
    <w:basedOn w:val="a0"/>
    <w:rsid w:val="003D6989"/>
  </w:style>
  <w:style w:type="character" w:customStyle="1" w:styleId="zimbra1">
    <w:name w:val="zimbra1"/>
    <w:basedOn w:val="a0"/>
    <w:rsid w:val="003D6989"/>
  </w:style>
  <w:style w:type="character" w:customStyle="1" w:styleId="zimbra6">
    <w:name w:val="zimbra6"/>
    <w:basedOn w:val="a0"/>
    <w:rsid w:val="00CF23FB"/>
  </w:style>
  <w:style w:type="character" w:customStyle="1" w:styleId="zimbra5">
    <w:name w:val="zimbra5"/>
    <w:basedOn w:val="a0"/>
    <w:rsid w:val="00CF2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8124">
      <w:bodyDiv w:val="1"/>
      <w:marLeft w:val="0"/>
      <w:marRight w:val="0"/>
      <w:marTop w:val="0"/>
      <w:marBottom w:val="0"/>
      <w:divBdr>
        <w:top w:val="none" w:sz="0" w:space="0" w:color="auto"/>
        <w:left w:val="none" w:sz="0" w:space="0" w:color="auto"/>
        <w:bottom w:val="none" w:sz="0" w:space="0" w:color="auto"/>
        <w:right w:val="none" w:sz="0" w:space="0" w:color="auto"/>
      </w:divBdr>
    </w:div>
    <w:div w:id="35159992">
      <w:bodyDiv w:val="1"/>
      <w:marLeft w:val="0"/>
      <w:marRight w:val="0"/>
      <w:marTop w:val="0"/>
      <w:marBottom w:val="0"/>
      <w:divBdr>
        <w:top w:val="none" w:sz="0" w:space="0" w:color="auto"/>
        <w:left w:val="none" w:sz="0" w:space="0" w:color="auto"/>
        <w:bottom w:val="none" w:sz="0" w:space="0" w:color="auto"/>
        <w:right w:val="none" w:sz="0" w:space="0" w:color="auto"/>
      </w:divBdr>
      <w:divsChild>
        <w:div w:id="209925030">
          <w:marLeft w:val="0"/>
          <w:marRight w:val="0"/>
          <w:marTop w:val="0"/>
          <w:marBottom w:val="0"/>
          <w:divBdr>
            <w:top w:val="none" w:sz="0" w:space="0" w:color="auto"/>
            <w:left w:val="none" w:sz="0" w:space="0" w:color="auto"/>
            <w:bottom w:val="none" w:sz="0" w:space="0" w:color="auto"/>
            <w:right w:val="none" w:sz="0" w:space="0" w:color="auto"/>
          </w:divBdr>
          <w:divsChild>
            <w:div w:id="1862819003">
              <w:marLeft w:val="0"/>
              <w:marRight w:val="0"/>
              <w:marTop w:val="0"/>
              <w:marBottom w:val="0"/>
              <w:divBdr>
                <w:top w:val="none" w:sz="0" w:space="0" w:color="auto"/>
                <w:left w:val="none" w:sz="0" w:space="0" w:color="auto"/>
                <w:bottom w:val="none" w:sz="0" w:space="0" w:color="auto"/>
                <w:right w:val="none" w:sz="0" w:space="0" w:color="auto"/>
              </w:divBdr>
              <w:divsChild>
                <w:div w:id="557477692">
                  <w:marLeft w:val="0"/>
                  <w:marRight w:val="0"/>
                  <w:marTop w:val="0"/>
                  <w:marBottom w:val="173"/>
                  <w:divBdr>
                    <w:top w:val="none" w:sz="0" w:space="0" w:color="auto"/>
                    <w:left w:val="none" w:sz="0" w:space="0" w:color="auto"/>
                    <w:bottom w:val="none" w:sz="0" w:space="0" w:color="auto"/>
                    <w:right w:val="none" w:sz="0" w:space="0" w:color="auto"/>
                  </w:divBdr>
                  <w:divsChild>
                    <w:div w:id="10531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618">
          <w:marLeft w:val="0"/>
          <w:marRight w:val="0"/>
          <w:marTop w:val="0"/>
          <w:marBottom w:val="130"/>
          <w:divBdr>
            <w:top w:val="none" w:sz="0" w:space="0" w:color="auto"/>
            <w:left w:val="none" w:sz="0" w:space="0" w:color="auto"/>
            <w:bottom w:val="none" w:sz="0" w:space="0" w:color="auto"/>
            <w:right w:val="none" w:sz="0" w:space="0" w:color="auto"/>
          </w:divBdr>
        </w:div>
      </w:divsChild>
    </w:div>
    <w:div w:id="51735759">
      <w:bodyDiv w:val="1"/>
      <w:marLeft w:val="0"/>
      <w:marRight w:val="0"/>
      <w:marTop w:val="0"/>
      <w:marBottom w:val="0"/>
      <w:divBdr>
        <w:top w:val="none" w:sz="0" w:space="0" w:color="auto"/>
        <w:left w:val="none" w:sz="0" w:space="0" w:color="auto"/>
        <w:bottom w:val="none" w:sz="0" w:space="0" w:color="auto"/>
        <w:right w:val="none" w:sz="0" w:space="0" w:color="auto"/>
      </w:divBdr>
    </w:div>
    <w:div w:id="59640801">
      <w:bodyDiv w:val="1"/>
      <w:marLeft w:val="0"/>
      <w:marRight w:val="0"/>
      <w:marTop w:val="0"/>
      <w:marBottom w:val="0"/>
      <w:divBdr>
        <w:top w:val="none" w:sz="0" w:space="0" w:color="auto"/>
        <w:left w:val="none" w:sz="0" w:space="0" w:color="auto"/>
        <w:bottom w:val="none" w:sz="0" w:space="0" w:color="auto"/>
        <w:right w:val="none" w:sz="0" w:space="0" w:color="auto"/>
      </w:divBdr>
    </w:div>
    <w:div w:id="73362896">
      <w:bodyDiv w:val="1"/>
      <w:marLeft w:val="0"/>
      <w:marRight w:val="0"/>
      <w:marTop w:val="0"/>
      <w:marBottom w:val="0"/>
      <w:divBdr>
        <w:top w:val="none" w:sz="0" w:space="0" w:color="auto"/>
        <w:left w:val="none" w:sz="0" w:space="0" w:color="auto"/>
        <w:bottom w:val="none" w:sz="0" w:space="0" w:color="auto"/>
        <w:right w:val="none" w:sz="0" w:space="0" w:color="auto"/>
      </w:divBdr>
    </w:div>
    <w:div w:id="80298021">
      <w:bodyDiv w:val="1"/>
      <w:marLeft w:val="0"/>
      <w:marRight w:val="0"/>
      <w:marTop w:val="0"/>
      <w:marBottom w:val="0"/>
      <w:divBdr>
        <w:top w:val="none" w:sz="0" w:space="0" w:color="auto"/>
        <w:left w:val="none" w:sz="0" w:space="0" w:color="auto"/>
        <w:bottom w:val="none" w:sz="0" w:space="0" w:color="auto"/>
        <w:right w:val="none" w:sz="0" w:space="0" w:color="auto"/>
      </w:divBdr>
    </w:div>
    <w:div w:id="88238746">
      <w:bodyDiv w:val="1"/>
      <w:marLeft w:val="0"/>
      <w:marRight w:val="0"/>
      <w:marTop w:val="0"/>
      <w:marBottom w:val="0"/>
      <w:divBdr>
        <w:top w:val="none" w:sz="0" w:space="0" w:color="auto"/>
        <w:left w:val="none" w:sz="0" w:space="0" w:color="auto"/>
        <w:bottom w:val="none" w:sz="0" w:space="0" w:color="auto"/>
        <w:right w:val="none" w:sz="0" w:space="0" w:color="auto"/>
      </w:divBdr>
    </w:div>
    <w:div w:id="111631213">
      <w:bodyDiv w:val="1"/>
      <w:marLeft w:val="0"/>
      <w:marRight w:val="0"/>
      <w:marTop w:val="0"/>
      <w:marBottom w:val="0"/>
      <w:divBdr>
        <w:top w:val="none" w:sz="0" w:space="0" w:color="auto"/>
        <w:left w:val="none" w:sz="0" w:space="0" w:color="auto"/>
        <w:bottom w:val="none" w:sz="0" w:space="0" w:color="auto"/>
        <w:right w:val="none" w:sz="0" w:space="0" w:color="auto"/>
      </w:divBdr>
    </w:div>
    <w:div w:id="118379429">
      <w:bodyDiv w:val="1"/>
      <w:marLeft w:val="0"/>
      <w:marRight w:val="0"/>
      <w:marTop w:val="0"/>
      <w:marBottom w:val="0"/>
      <w:divBdr>
        <w:top w:val="none" w:sz="0" w:space="0" w:color="auto"/>
        <w:left w:val="none" w:sz="0" w:space="0" w:color="auto"/>
        <w:bottom w:val="none" w:sz="0" w:space="0" w:color="auto"/>
        <w:right w:val="none" w:sz="0" w:space="0" w:color="auto"/>
      </w:divBdr>
    </w:div>
    <w:div w:id="130363432">
      <w:bodyDiv w:val="1"/>
      <w:marLeft w:val="0"/>
      <w:marRight w:val="0"/>
      <w:marTop w:val="0"/>
      <w:marBottom w:val="0"/>
      <w:divBdr>
        <w:top w:val="none" w:sz="0" w:space="0" w:color="auto"/>
        <w:left w:val="none" w:sz="0" w:space="0" w:color="auto"/>
        <w:bottom w:val="none" w:sz="0" w:space="0" w:color="auto"/>
        <w:right w:val="none" w:sz="0" w:space="0" w:color="auto"/>
      </w:divBdr>
    </w:div>
    <w:div w:id="131338208">
      <w:bodyDiv w:val="1"/>
      <w:marLeft w:val="0"/>
      <w:marRight w:val="0"/>
      <w:marTop w:val="0"/>
      <w:marBottom w:val="0"/>
      <w:divBdr>
        <w:top w:val="none" w:sz="0" w:space="0" w:color="auto"/>
        <w:left w:val="none" w:sz="0" w:space="0" w:color="auto"/>
        <w:bottom w:val="none" w:sz="0" w:space="0" w:color="auto"/>
        <w:right w:val="none" w:sz="0" w:space="0" w:color="auto"/>
      </w:divBdr>
      <w:divsChild>
        <w:div w:id="824662743">
          <w:marLeft w:val="0"/>
          <w:marRight w:val="0"/>
          <w:marTop w:val="0"/>
          <w:marBottom w:val="0"/>
          <w:divBdr>
            <w:top w:val="none" w:sz="0" w:space="0" w:color="auto"/>
            <w:left w:val="none" w:sz="0" w:space="0" w:color="auto"/>
            <w:bottom w:val="none" w:sz="0" w:space="0" w:color="auto"/>
            <w:right w:val="none" w:sz="0" w:space="0" w:color="auto"/>
          </w:divBdr>
          <w:divsChild>
            <w:div w:id="1513110326">
              <w:marLeft w:val="0"/>
              <w:marRight w:val="0"/>
              <w:marTop w:val="0"/>
              <w:marBottom w:val="0"/>
              <w:divBdr>
                <w:top w:val="none" w:sz="0" w:space="0" w:color="auto"/>
                <w:left w:val="none" w:sz="0" w:space="0" w:color="auto"/>
                <w:bottom w:val="none" w:sz="0" w:space="0" w:color="auto"/>
                <w:right w:val="none" w:sz="0" w:space="0" w:color="auto"/>
              </w:divBdr>
              <w:divsChild>
                <w:div w:id="994261218">
                  <w:marLeft w:val="0"/>
                  <w:marRight w:val="0"/>
                  <w:marTop w:val="0"/>
                  <w:marBottom w:val="0"/>
                  <w:divBdr>
                    <w:top w:val="none" w:sz="0" w:space="0" w:color="auto"/>
                    <w:left w:val="none" w:sz="0" w:space="0" w:color="auto"/>
                    <w:bottom w:val="none" w:sz="0" w:space="0" w:color="auto"/>
                    <w:right w:val="none" w:sz="0" w:space="0" w:color="auto"/>
                  </w:divBdr>
                  <w:divsChild>
                    <w:div w:id="181284475">
                      <w:marLeft w:val="0"/>
                      <w:marRight w:val="0"/>
                      <w:marTop w:val="0"/>
                      <w:marBottom w:val="0"/>
                      <w:divBdr>
                        <w:top w:val="none" w:sz="0" w:space="0" w:color="auto"/>
                        <w:left w:val="none" w:sz="0" w:space="0" w:color="auto"/>
                        <w:bottom w:val="none" w:sz="0" w:space="0" w:color="auto"/>
                        <w:right w:val="none" w:sz="0" w:space="0" w:color="auto"/>
                      </w:divBdr>
                    </w:div>
                    <w:div w:id="923343220">
                      <w:marLeft w:val="0"/>
                      <w:marRight w:val="0"/>
                      <w:marTop w:val="0"/>
                      <w:marBottom w:val="0"/>
                      <w:divBdr>
                        <w:top w:val="none" w:sz="0" w:space="0" w:color="auto"/>
                        <w:left w:val="none" w:sz="0" w:space="0" w:color="auto"/>
                        <w:bottom w:val="none" w:sz="0" w:space="0" w:color="auto"/>
                        <w:right w:val="none" w:sz="0" w:space="0" w:color="auto"/>
                      </w:divBdr>
                    </w:div>
                    <w:div w:id="14120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6314">
          <w:marLeft w:val="0"/>
          <w:marRight w:val="0"/>
          <w:marTop w:val="53"/>
          <w:marBottom w:val="53"/>
          <w:divBdr>
            <w:top w:val="none" w:sz="0" w:space="0" w:color="auto"/>
            <w:left w:val="none" w:sz="0" w:space="0" w:color="auto"/>
            <w:bottom w:val="none" w:sz="0" w:space="0" w:color="auto"/>
            <w:right w:val="none" w:sz="0" w:space="0" w:color="auto"/>
          </w:divBdr>
          <w:divsChild>
            <w:div w:id="1285230144">
              <w:marLeft w:val="0"/>
              <w:marRight w:val="0"/>
              <w:marTop w:val="0"/>
              <w:marBottom w:val="0"/>
              <w:divBdr>
                <w:top w:val="none" w:sz="0" w:space="0" w:color="auto"/>
                <w:left w:val="none" w:sz="0" w:space="0" w:color="auto"/>
                <w:bottom w:val="none" w:sz="0" w:space="0" w:color="auto"/>
                <w:right w:val="none" w:sz="0" w:space="0" w:color="auto"/>
              </w:divBdr>
              <w:divsChild>
                <w:div w:id="1967612964">
                  <w:marLeft w:val="0"/>
                  <w:marRight w:val="0"/>
                  <w:marTop w:val="0"/>
                  <w:marBottom w:val="0"/>
                  <w:divBdr>
                    <w:top w:val="none" w:sz="0" w:space="0" w:color="auto"/>
                    <w:left w:val="none" w:sz="0" w:space="0" w:color="auto"/>
                    <w:bottom w:val="none" w:sz="0" w:space="0" w:color="auto"/>
                    <w:right w:val="none" w:sz="0" w:space="0" w:color="auto"/>
                  </w:divBdr>
                  <w:divsChild>
                    <w:div w:id="9530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6625">
      <w:bodyDiv w:val="1"/>
      <w:marLeft w:val="0"/>
      <w:marRight w:val="0"/>
      <w:marTop w:val="0"/>
      <w:marBottom w:val="0"/>
      <w:divBdr>
        <w:top w:val="none" w:sz="0" w:space="0" w:color="auto"/>
        <w:left w:val="none" w:sz="0" w:space="0" w:color="auto"/>
        <w:bottom w:val="none" w:sz="0" w:space="0" w:color="auto"/>
        <w:right w:val="none" w:sz="0" w:space="0" w:color="auto"/>
      </w:divBdr>
    </w:div>
    <w:div w:id="182402368">
      <w:bodyDiv w:val="1"/>
      <w:marLeft w:val="0"/>
      <w:marRight w:val="0"/>
      <w:marTop w:val="0"/>
      <w:marBottom w:val="0"/>
      <w:divBdr>
        <w:top w:val="none" w:sz="0" w:space="0" w:color="auto"/>
        <w:left w:val="none" w:sz="0" w:space="0" w:color="auto"/>
        <w:bottom w:val="none" w:sz="0" w:space="0" w:color="auto"/>
        <w:right w:val="none" w:sz="0" w:space="0" w:color="auto"/>
      </w:divBdr>
    </w:div>
    <w:div w:id="208340895">
      <w:bodyDiv w:val="1"/>
      <w:marLeft w:val="0"/>
      <w:marRight w:val="0"/>
      <w:marTop w:val="0"/>
      <w:marBottom w:val="0"/>
      <w:divBdr>
        <w:top w:val="none" w:sz="0" w:space="0" w:color="auto"/>
        <w:left w:val="none" w:sz="0" w:space="0" w:color="auto"/>
        <w:bottom w:val="none" w:sz="0" w:space="0" w:color="auto"/>
        <w:right w:val="none" w:sz="0" w:space="0" w:color="auto"/>
      </w:divBdr>
      <w:divsChild>
        <w:div w:id="1660235356">
          <w:marLeft w:val="0"/>
          <w:marRight w:val="0"/>
          <w:marTop w:val="0"/>
          <w:marBottom w:val="0"/>
          <w:divBdr>
            <w:top w:val="none" w:sz="0" w:space="0" w:color="auto"/>
            <w:left w:val="none" w:sz="0" w:space="0" w:color="auto"/>
            <w:bottom w:val="none" w:sz="0" w:space="0" w:color="auto"/>
            <w:right w:val="none" w:sz="0" w:space="0" w:color="auto"/>
          </w:divBdr>
          <w:divsChild>
            <w:div w:id="90131430">
              <w:marLeft w:val="0"/>
              <w:marRight w:val="0"/>
              <w:marTop w:val="0"/>
              <w:marBottom w:val="0"/>
              <w:divBdr>
                <w:top w:val="none" w:sz="0" w:space="0" w:color="auto"/>
                <w:left w:val="none" w:sz="0" w:space="0" w:color="auto"/>
                <w:bottom w:val="none" w:sz="0" w:space="0" w:color="auto"/>
                <w:right w:val="none" w:sz="0" w:space="0" w:color="auto"/>
              </w:divBdr>
            </w:div>
            <w:div w:id="220676985">
              <w:marLeft w:val="0"/>
              <w:marRight w:val="0"/>
              <w:marTop w:val="0"/>
              <w:marBottom w:val="0"/>
              <w:divBdr>
                <w:top w:val="none" w:sz="0" w:space="0" w:color="auto"/>
                <w:left w:val="none" w:sz="0" w:space="0" w:color="auto"/>
                <w:bottom w:val="none" w:sz="0" w:space="0" w:color="auto"/>
                <w:right w:val="none" w:sz="0" w:space="0" w:color="auto"/>
              </w:divBdr>
            </w:div>
            <w:div w:id="19627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134">
      <w:bodyDiv w:val="1"/>
      <w:marLeft w:val="0"/>
      <w:marRight w:val="0"/>
      <w:marTop w:val="0"/>
      <w:marBottom w:val="0"/>
      <w:divBdr>
        <w:top w:val="none" w:sz="0" w:space="0" w:color="auto"/>
        <w:left w:val="none" w:sz="0" w:space="0" w:color="auto"/>
        <w:bottom w:val="none" w:sz="0" w:space="0" w:color="auto"/>
        <w:right w:val="none" w:sz="0" w:space="0" w:color="auto"/>
      </w:divBdr>
    </w:div>
    <w:div w:id="224924315">
      <w:bodyDiv w:val="1"/>
      <w:marLeft w:val="0"/>
      <w:marRight w:val="0"/>
      <w:marTop w:val="0"/>
      <w:marBottom w:val="0"/>
      <w:divBdr>
        <w:top w:val="none" w:sz="0" w:space="0" w:color="auto"/>
        <w:left w:val="none" w:sz="0" w:space="0" w:color="auto"/>
        <w:bottom w:val="none" w:sz="0" w:space="0" w:color="auto"/>
        <w:right w:val="none" w:sz="0" w:space="0" w:color="auto"/>
      </w:divBdr>
    </w:div>
    <w:div w:id="269975232">
      <w:bodyDiv w:val="1"/>
      <w:marLeft w:val="0"/>
      <w:marRight w:val="0"/>
      <w:marTop w:val="0"/>
      <w:marBottom w:val="0"/>
      <w:divBdr>
        <w:top w:val="none" w:sz="0" w:space="0" w:color="auto"/>
        <w:left w:val="none" w:sz="0" w:space="0" w:color="auto"/>
        <w:bottom w:val="none" w:sz="0" w:space="0" w:color="auto"/>
        <w:right w:val="none" w:sz="0" w:space="0" w:color="auto"/>
      </w:divBdr>
    </w:div>
    <w:div w:id="279069624">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312220394">
      <w:bodyDiv w:val="1"/>
      <w:marLeft w:val="0"/>
      <w:marRight w:val="0"/>
      <w:marTop w:val="0"/>
      <w:marBottom w:val="0"/>
      <w:divBdr>
        <w:top w:val="none" w:sz="0" w:space="0" w:color="auto"/>
        <w:left w:val="none" w:sz="0" w:space="0" w:color="auto"/>
        <w:bottom w:val="none" w:sz="0" w:space="0" w:color="auto"/>
        <w:right w:val="none" w:sz="0" w:space="0" w:color="auto"/>
      </w:divBdr>
    </w:div>
    <w:div w:id="384111820">
      <w:bodyDiv w:val="1"/>
      <w:marLeft w:val="0"/>
      <w:marRight w:val="0"/>
      <w:marTop w:val="0"/>
      <w:marBottom w:val="0"/>
      <w:divBdr>
        <w:top w:val="none" w:sz="0" w:space="0" w:color="auto"/>
        <w:left w:val="none" w:sz="0" w:space="0" w:color="auto"/>
        <w:bottom w:val="none" w:sz="0" w:space="0" w:color="auto"/>
        <w:right w:val="none" w:sz="0" w:space="0" w:color="auto"/>
      </w:divBdr>
      <w:divsChild>
        <w:div w:id="73356087">
          <w:marLeft w:val="0"/>
          <w:marRight w:val="0"/>
          <w:marTop w:val="0"/>
          <w:marBottom w:val="0"/>
          <w:divBdr>
            <w:top w:val="none" w:sz="0" w:space="0" w:color="auto"/>
            <w:left w:val="none" w:sz="0" w:space="0" w:color="auto"/>
            <w:bottom w:val="none" w:sz="0" w:space="0" w:color="auto"/>
            <w:right w:val="none" w:sz="0" w:space="0" w:color="auto"/>
          </w:divBdr>
          <w:divsChild>
            <w:div w:id="2079817647">
              <w:marLeft w:val="0"/>
              <w:marRight w:val="0"/>
              <w:marTop w:val="0"/>
              <w:marBottom w:val="0"/>
              <w:divBdr>
                <w:top w:val="none" w:sz="0" w:space="0" w:color="auto"/>
                <w:left w:val="none" w:sz="0" w:space="0" w:color="auto"/>
                <w:bottom w:val="none" w:sz="0" w:space="0" w:color="auto"/>
                <w:right w:val="none" w:sz="0" w:space="0" w:color="auto"/>
              </w:divBdr>
              <w:divsChild>
                <w:div w:id="929511778">
                  <w:marLeft w:val="0"/>
                  <w:marRight w:val="0"/>
                  <w:marTop w:val="0"/>
                  <w:marBottom w:val="0"/>
                  <w:divBdr>
                    <w:top w:val="none" w:sz="0" w:space="0" w:color="auto"/>
                    <w:left w:val="none" w:sz="0" w:space="0" w:color="auto"/>
                    <w:bottom w:val="none" w:sz="0" w:space="0" w:color="auto"/>
                    <w:right w:val="none" w:sz="0" w:space="0" w:color="auto"/>
                  </w:divBdr>
                  <w:divsChild>
                    <w:div w:id="1057897824">
                      <w:marLeft w:val="0"/>
                      <w:marRight w:val="0"/>
                      <w:marTop w:val="0"/>
                      <w:marBottom w:val="0"/>
                      <w:divBdr>
                        <w:top w:val="none" w:sz="0" w:space="0" w:color="auto"/>
                        <w:left w:val="none" w:sz="0" w:space="0" w:color="auto"/>
                        <w:bottom w:val="none" w:sz="0" w:space="0" w:color="auto"/>
                        <w:right w:val="none" w:sz="0" w:space="0" w:color="auto"/>
                      </w:divBdr>
                    </w:div>
                    <w:div w:id="1471435894">
                      <w:marLeft w:val="0"/>
                      <w:marRight w:val="0"/>
                      <w:marTop w:val="0"/>
                      <w:marBottom w:val="0"/>
                      <w:divBdr>
                        <w:top w:val="none" w:sz="0" w:space="0" w:color="auto"/>
                        <w:left w:val="none" w:sz="0" w:space="0" w:color="auto"/>
                        <w:bottom w:val="none" w:sz="0" w:space="0" w:color="auto"/>
                        <w:right w:val="none" w:sz="0" w:space="0" w:color="auto"/>
                      </w:divBdr>
                    </w:div>
                    <w:div w:id="14824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8779">
          <w:marLeft w:val="0"/>
          <w:marRight w:val="0"/>
          <w:marTop w:val="99"/>
          <w:marBottom w:val="99"/>
          <w:divBdr>
            <w:top w:val="none" w:sz="0" w:space="0" w:color="auto"/>
            <w:left w:val="none" w:sz="0" w:space="0" w:color="auto"/>
            <w:bottom w:val="none" w:sz="0" w:space="0" w:color="auto"/>
            <w:right w:val="none" w:sz="0" w:space="0" w:color="auto"/>
          </w:divBdr>
          <w:divsChild>
            <w:div w:id="1602490178">
              <w:marLeft w:val="0"/>
              <w:marRight w:val="0"/>
              <w:marTop w:val="0"/>
              <w:marBottom w:val="0"/>
              <w:divBdr>
                <w:top w:val="none" w:sz="0" w:space="0" w:color="auto"/>
                <w:left w:val="none" w:sz="0" w:space="0" w:color="auto"/>
                <w:bottom w:val="none" w:sz="0" w:space="0" w:color="auto"/>
                <w:right w:val="none" w:sz="0" w:space="0" w:color="auto"/>
              </w:divBdr>
              <w:divsChild>
                <w:div w:id="455761399">
                  <w:marLeft w:val="0"/>
                  <w:marRight w:val="0"/>
                  <w:marTop w:val="0"/>
                  <w:marBottom w:val="0"/>
                  <w:divBdr>
                    <w:top w:val="none" w:sz="0" w:space="0" w:color="auto"/>
                    <w:left w:val="none" w:sz="0" w:space="0" w:color="auto"/>
                    <w:bottom w:val="none" w:sz="0" w:space="0" w:color="auto"/>
                    <w:right w:val="none" w:sz="0" w:space="0" w:color="auto"/>
                  </w:divBdr>
                  <w:divsChild>
                    <w:div w:id="2036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24420">
      <w:bodyDiv w:val="1"/>
      <w:marLeft w:val="0"/>
      <w:marRight w:val="0"/>
      <w:marTop w:val="0"/>
      <w:marBottom w:val="0"/>
      <w:divBdr>
        <w:top w:val="none" w:sz="0" w:space="0" w:color="auto"/>
        <w:left w:val="none" w:sz="0" w:space="0" w:color="auto"/>
        <w:bottom w:val="none" w:sz="0" w:space="0" w:color="auto"/>
        <w:right w:val="none" w:sz="0" w:space="0" w:color="auto"/>
      </w:divBdr>
    </w:div>
    <w:div w:id="399599012">
      <w:bodyDiv w:val="1"/>
      <w:marLeft w:val="0"/>
      <w:marRight w:val="0"/>
      <w:marTop w:val="0"/>
      <w:marBottom w:val="0"/>
      <w:divBdr>
        <w:top w:val="none" w:sz="0" w:space="0" w:color="auto"/>
        <w:left w:val="none" w:sz="0" w:space="0" w:color="auto"/>
        <w:bottom w:val="none" w:sz="0" w:space="0" w:color="auto"/>
        <w:right w:val="none" w:sz="0" w:space="0" w:color="auto"/>
      </w:divBdr>
    </w:div>
    <w:div w:id="428546074">
      <w:bodyDiv w:val="1"/>
      <w:marLeft w:val="0"/>
      <w:marRight w:val="0"/>
      <w:marTop w:val="0"/>
      <w:marBottom w:val="0"/>
      <w:divBdr>
        <w:top w:val="none" w:sz="0" w:space="0" w:color="auto"/>
        <w:left w:val="none" w:sz="0" w:space="0" w:color="auto"/>
        <w:bottom w:val="none" w:sz="0" w:space="0" w:color="auto"/>
        <w:right w:val="none" w:sz="0" w:space="0" w:color="auto"/>
      </w:divBdr>
    </w:div>
    <w:div w:id="434063577">
      <w:bodyDiv w:val="1"/>
      <w:marLeft w:val="0"/>
      <w:marRight w:val="0"/>
      <w:marTop w:val="0"/>
      <w:marBottom w:val="0"/>
      <w:divBdr>
        <w:top w:val="none" w:sz="0" w:space="0" w:color="auto"/>
        <w:left w:val="none" w:sz="0" w:space="0" w:color="auto"/>
        <w:bottom w:val="none" w:sz="0" w:space="0" w:color="auto"/>
        <w:right w:val="none" w:sz="0" w:space="0" w:color="auto"/>
      </w:divBdr>
    </w:div>
    <w:div w:id="445737300">
      <w:bodyDiv w:val="1"/>
      <w:marLeft w:val="0"/>
      <w:marRight w:val="0"/>
      <w:marTop w:val="0"/>
      <w:marBottom w:val="0"/>
      <w:divBdr>
        <w:top w:val="none" w:sz="0" w:space="0" w:color="auto"/>
        <w:left w:val="none" w:sz="0" w:space="0" w:color="auto"/>
        <w:bottom w:val="none" w:sz="0" w:space="0" w:color="auto"/>
        <w:right w:val="none" w:sz="0" w:space="0" w:color="auto"/>
      </w:divBdr>
    </w:div>
    <w:div w:id="452022321">
      <w:bodyDiv w:val="1"/>
      <w:marLeft w:val="0"/>
      <w:marRight w:val="0"/>
      <w:marTop w:val="0"/>
      <w:marBottom w:val="0"/>
      <w:divBdr>
        <w:top w:val="none" w:sz="0" w:space="0" w:color="auto"/>
        <w:left w:val="none" w:sz="0" w:space="0" w:color="auto"/>
        <w:bottom w:val="none" w:sz="0" w:space="0" w:color="auto"/>
        <w:right w:val="none" w:sz="0" w:space="0" w:color="auto"/>
      </w:divBdr>
    </w:div>
    <w:div w:id="461770217">
      <w:bodyDiv w:val="1"/>
      <w:marLeft w:val="0"/>
      <w:marRight w:val="0"/>
      <w:marTop w:val="0"/>
      <w:marBottom w:val="0"/>
      <w:divBdr>
        <w:top w:val="none" w:sz="0" w:space="0" w:color="auto"/>
        <w:left w:val="none" w:sz="0" w:space="0" w:color="auto"/>
        <w:bottom w:val="none" w:sz="0" w:space="0" w:color="auto"/>
        <w:right w:val="none" w:sz="0" w:space="0" w:color="auto"/>
      </w:divBdr>
    </w:div>
    <w:div w:id="472720333">
      <w:bodyDiv w:val="1"/>
      <w:marLeft w:val="0"/>
      <w:marRight w:val="0"/>
      <w:marTop w:val="0"/>
      <w:marBottom w:val="0"/>
      <w:divBdr>
        <w:top w:val="none" w:sz="0" w:space="0" w:color="auto"/>
        <w:left w:val="none" w:sz="0" w:space="0" w:color="auto"/>
        <w:bottom w:val="none" w:sz="0" w:space="0" w:color="auto"/>
        <w:right w:val="none" w:sz="0" w:space="0" w:color="auto"/>
      </w:divBdr>
    </w:div>
    <w:div w:id="487787169">
      <w:bodyDiv w:val="1"/>
      <w:marLeft w:val="0"/>
      <w:marRight w:val="0"/>
      <w:marTop w:val="0"/>
      <w:marBottom w:val="0"/>
      <w:divBdr>
        <w:top w:val="none" w:sz="0" w:space="0" w:color="auto"/>
        <w:left w:val="none" w:sz="0" w:space="0" w:color="auto"/>
        <w:bottom w:val="none" w:sz="0" w:space="0" w:color="auto"/>
        <w:right w:val="none" w:sz="0" w:space="0" w:color="auto"/>
      </w:divBdr>
    </w:div>
    <w:div w:id="488012496">
      <w:bodyDiv w:val="1"/>
      <w:marLeft w:val="0"/>
      <w:marRight w:val="0"/>
      <w:marTop w:val="0"/>
      <w:marBottom w:val="0"/>
      <w:divBdr>
        <w:top w:val="none" w:sz="0" w:space="0" w:color="auto"/>
        <w:left w:val="none" w:sz="0" w:space="0" w:color="auto"/>
        <w:bottom w:val="none" w:sz="0" w:space="0" w:color="auto"/>
        <w:right w:val="none" w:sz="0" w:space="0" w:color="auto"/>
      </w:divBdr>
      <w:divsChild>
        <w:div w:id="509949076">
          <w:marLeft w:val="0"/>
          <w:marRight w:val="0"/>
          <w:marTop w:val="0"/>
          <w:marBottom w:val="0"/>
          <w:divBdr>
            <w:top w:val="none" w:sz="0" w:space="0" w:color="auto"/>
            <w:left w:val="none" w:sz="0" w:space="0" w:color="auto"/>
            <w:bottom w:val="none" w:sz="0" w:space="0" w:color="auto"/>
            <w:right w:val="none" w:sz="0" w:space="0" w:color="auto"/>
          </w:divBdr>
          <w:divsChild>
            <w:div w:id="67269464">
              <w:marLeft w:val="0"/>
              <w:marRight w:val="0"/>
              <w:marTop w:val="0"/>
              <w:marBottom w:val="0"/>
              <w:divBdr>
                <w:top w:val="none" w:sz="0" w:space="0" w:color="auto"/>
                <w:left w:val="none" w:sz="0" w:space="0" w:color="auto"/>
                <w:bottom w:val="none" w:sz="0" w:space="0" w:color="auto"/>
                <w:right w:val="none" w:sz="0" w:space="0" w:color="auto"/>
              </w:divBdr>
              <w:divsChild>
                <w:div w:id="14430281">
                  <w:marLeft w:val="0"/>
                  <w:marRight w:val="0"/>
                  <w:marTop w:val="0"/>
                  <w:marBottom w:val="173"/>
                  <w:divBdr>
                    <w:top w:val="none" w:sz="0" w:space="0" w:color="auto"/>
                    <w:left w:val="none" w:sz="0" w:space="0" w:color="auto"/>
                    <w:bottom w:val="none" w:sz="0" w:space="0" w:color="auto"/>
                    <w:right w:val="none" w:sz="0" w:space="0" w:color="auto"/>
                  </w:divBdr>
                  <w:divsChild>
                    <w:div w:id="9755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1738">
          <w:marLeft w:val="0"/>
          <w:marRight w:val="0"/>
          <w:marTop w:val="0"/>
          <w:marBottom w:val="130"/>
          <w:divBdr>
            <w:top w:val="none" w:sz="0" w:space="0" w:color="auto"/>
            <w:left w:val="none" w:sz="0" w:space="0" w:color="auto"/>
            <w:bottom w:val="none" w:sz="0" w:space="0" w:color="auto"/>
            <w:right w:val="none" w:sz="0" w:space="0" w:color="auto"/>
          </w:divBdr>
        </w:div>
      </w:divsChild>
    </w:div>
    <w:div w:id="493224293">
      <w:bodyDiv w:val="1"/>
      <w:marLeft w:val="0"/>
      <w:marRight w:val="0"/>
      <w:marTop w:val="0"/>
      <w:marBottom w:val="0"/>
      <w:divBdr>
        <w:top w:val="none" w:sz="0" w:space="0" w:color="auto"/>
        <w:left w:val="none" w:sz="0" w:space="0" w:color="auto"/>
        <w:bottom w:val="none" w:sz="0" w:space="0" w:color="auto"/>
        <w:right w:val="none" w:sz="0" w:space="0" w:color="auto"/>
      </w:divBdr>
    </w:div>
    <w:div w:id="509419580">
      <w:bodyDiv w:val="1"/>
      <w:marLeft w:val="0"/>
      <w:marRight w:val="0"/>
      <w:marTop w:val="0"/>
      <w:marBottom w:val="0"/>
      <w:divBdr>
        <w:top w:val="none" w:sz="0" w:space="0" w:color="auto"/>
        <w:left w:val="none" w:sz="0" w:space="0" w:color="auto"/>
        <w:bottom w:val="none" w:sz="0" w:space="0" w:color="auto"/>
        <w:right w:val="none" w:sz="0" w:space="0" w:color="auto"/>
      </w:divBdr>
    </w:div>
    <w:div w:id="515464077">
      <w:bodyDiv w:val="1"/>
      <w:marLeft w:val="0"/>
      <w:marRight w:val="0"/>
      <w:marTop w:val="0"/>
      <w:marBottom w:val="0"/>
      <w:divBdr>
        <w:top w:val="none" w:sz="0" w:space="0" w:color="auto"/>
        <w:left w:val="none" w:sz="0" w:space="0" w:color="auto"/>
        <w:bottom w:val="none" w:sz="0" w:space="0" w:color="auto"/>
        <w:right w:val="none" w:sz="0" w:space="0" w:color="auto"/>
      </w:divBdr>
    </w:div>
    <w:div w:id="517700923">
      <w:bodyDiv w:val="1"/>
      <w:marLeft w:val="0"/>
      <w:marRight w:val="0"/>
      <w:marTop w:val="0"/>
      <w:marBottom w:val="0"/>
      <w:divBdr>
        <w:top w:val="none" w:sz="0" w:space="0" w:color="auto"/>
        <w:left w:val="none" w:sz="0" w:space="0" w:color="auto"/>
        <w:bottom w:val="none" w:sz="0" w:space="0" w:color="auto"/>
        <w:right w:val="none" w:sz="0" w:space="0" w:color="auto"/>
      </w:divBdr>
    </w:div>
    <w:div w:id="525873908">
      <w:bodyDiv w:val="1"/>
      <w:marLeft w:val="0"/>
      <w:marRight w:val="0"/>
      <w:marTop w:val="0"/>
      <w:marBottom w:val="0"/>
      <w:divBdr>
        <w:top w:val="none" w:sz="0" w:space="0" w:color="auto"/>
        <w:left w:val="none" w:sz="0" w:space="0" w:color="auto"/>
        <w:bottom w:val="none" w:sz="0" w:space="0" w:color="auto"/>
        <w:right w:val="none" w:sz="0" w:space="0" w:color="auto"/>
      </w:divBdr>
    </w:div>
    <w:div w:id="531768313">
      <w:bodyDiv w:val="1"/>
      <w:marLeft w:val="0"/>
      <w:marRight w:val="0"/>
      <w:marTop w:val="0"/>
      <w:marBottom w:val="0"/>
      <w:divBdr>
        <w:top w:val="none" w:sz="0" w:space="0" w:color="auto"/>
        <w:left w:val="none" w:sz="0" w:space="0" w:color="auto"/>
        <w:bottom w:val="none" w:sz="0" w:space="0" w:color="auto"/>
        <w:right w:val="none" w:sz="0" w:space="0" w:color="auto"/>
      </w:divBdr>
    </w:div>
    <w:div w:id="532696593">
      <w:bodyDiv w:val="1"/>
      <w:marLeft w:val="0"/>
      <w:marRight w:val="0"/>
      <w:marTop w:val="0"/>
      <w:marBottom w:val="0"/>
      <w:divBdr>
        <w:top w:val="none" w:sz="0" w:space="0" w:color="auto"/>
        <w:left w:val="none" w:sz="0" w:space="0" w:color="auto"/>
        <w:bottom w:val="none" w:sz="0" w:space="0" w:color="auto"/>
        <w:right w:val="none" w:sz="0" w:space="0" w:color="auto"/>
      </w:divBdr>
      <w:divsChild>
        <w:div w:id="967706209">
          <w:marLeft w:val="0"/>
          <w:marRight w:val="0"/>
          <w:marTop w:val="0"/>
          <w:marBottom w:val="0"/>
          <w:divBdr>
            <w:top w:val="none" w:sz="0" w:space="0" w:color="auto"/>
            <w:left w:val="none" w:sz="0" w:space="0" w:color="auto"/>
            <w:bottom w:val="none" w:sz="0" w:space="0" w:color="auto"/>
            <w:right w:val="none" w:sz="0" w:space="0" w:color="auto"/>
          </w:divBdr>
        </w:div>
        <w:div w:id="1138377033">
          <w:marLeft w:val="0"/>
          <w:marRight w:val="0"/>
          <w:marTop w:val="0"/>
          <w:marBottom w:val="0"/>
          <w:divBdr>
            <w:top w:val="none" w:sz="0" w:space="0" w:color="auto"/>
            <w:left w:val="none" w:sz="0" w:space="0" w:color="auto"/>
            <w:bottom w:val="none" w:sz="0" w:space="0" w:color="auto"/>
            <w:right w:val="none" w:sz="0" w:space="0" w:color="auto"/>
          </w:divBdr>
        </w:div>
        <w:div w:id="1854296365">
          <w:marLeft w:val="0"/>
          <w:marRight w:val="0"/>
          <w:marTop w:val="0"/>
          <w:marBottom w:val="0"/>
          <w:divBdr>
            <w:top w:val="none" w:sz="0" w:space="0" w:color="auto"/>
            <w:left w:val="none" w:sz="0" w:space="0" w:color="auto"/>
            <w:bottom w:val="none" w:sz="0" w:space="0" w:color="auto"/>
            <w:right w:val="none" w:sz="0" w:space="0" w:color="auto"/>
          </w:divBdr>
        </w:div>
      </w:divsChild>
    </w:div>
    <w:div w:id="549077468">
      <w:bodyDiv w:val="1"/>
      <w:marLeft w:val="0"/>
      <w:marRight w:val="0"/>
      <w:marTop w:val="0"/>
      <w:marBottom w:val="0"/>
      <w:divBdr>
        <w:top w:val="none" w:sz="0" w:space="0" w:color="auto"/>
        <w:left w:val="none" w:sz="0" w:space="0" w:color="auto"/>
        <w:bottom w:val="none" w:sz="0" w:space="0" w:color="auto"/>
        <w:right w:val="none" w:sz="0" w:space="0" w:color="auto"/>
      </w:divBdr>
      <w:divsChild>
        <w:div w:id="70583430">
          <w:marLeft w:val="0"/>
          <w:marRight w:val="0"/>
          <w:marTop w:val="0"/>
          <w:marBottom w:val="0"/>
          <w:divBdr>
            <w:top w:val="none" w:sz="0" w:space="0" w:color="auto"/>
            <w:left w:val="none" w:sz="0" w:space="0" w:color="auto"/>
            <w:bottom w:val="none" w:sz="0" w:space="0" w:color="auto"/>
            <w:right w:val="none" w:sz="0" w:space="0" w:color="auto"/>
          </w:divBdr>
          <w:divsChild>
            <w:div w:id="1219971381">
              <w:marLeft w:val="0"/>
              <w:marRight w:val="0"/>
              <w:marTop w:val="0"/>
              <w:marBottom w:val="0"/>
              <w:divBdr>
                <w:top w:val="none" w:sz="0" w:space="0" w:color="auto"/>
                <w:left w:val="none" w:sz="0" w:space="0" w:color="auto"/>
                <w:bottom w:val="none" w:sz="0" w:space="0" w:color="auto"/>
                <w:right w:val="none" w:sz="0" w:space="0" w:color="auto"/>
              </w:divBdr>
              <w:divsChild>
                <w:div w:id="1351029826">
                  <w:marLeft w:val="0"/>
                  <w:marRight w:val="0"/>
                  <w:marTop w:val="0"/>
                  <w:marBottom w:val="0"/>
                  <w:divBdr>
                    <w:top w:val="none" w:sz="0" w:space="0" w:color="auto"/>
                    <w:left w:val="none" w:sz="0" w:space="0" w:color="auto"/>
                    <w:bottom w:val="none" w:sz="0" w:space="0" w:color="auto"/>
                    <w:right w:val="none" w:sz="0" w:space="0" w:color="auto"/>
                  </w:divBdr>
                  <w:divsChild>
                    <w:div w:id="2098474489">
                      <w:marLeft w:val="0"/>
                      <w:marRight w:val="0"/>
                      <w:marTop w:val="0"/>
                      <w:marBottom w:val="0"/>
                      <w:divBdr>
                        <w:top w:val="none" w:sz="0" w:space="0" w:color="auto"/>
                        <w:left w:val="none" w:sz="0" w:space="0" w:color="auto"/>
                        <w:bottom w:val="none" w:sz="0" w:space="0" w:color="auto"/>
                        <w:right w:val="none" w:sz="0" w:space="0" w:color="auto"/>
                      </w:divBdr>
                      <w:divsChild>
                        <w:div w:id="285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47028">
          <w:marLeft w:val="0"/>
          <w:marRight w:val="0"/>
          <w:marTop w:val="0"/>
          <w:marBottom w:val="0"/>
          <w:divBdr>
            <w:top w:val="none" w:sz="0" w:space="0" w:color="auto"/>
            <w:left w:val="none" w:sz="0" w:space="0" w:color="auto"/>
            <w:bottom w:val="none" w:sz="0" w:space="0" w:color="auto"/>
            <w:right w:val="none" w:sz="0" w:space="0" w:color="auto"/>
          </w:divBdr>
          <w:divsChild>
            <w:div w:id="1671254335">
              <w:marLeft w:val="0"/>
              <w:marRight w:val="0"/>
              <w:marTop w:val="0"/>
              <w:marBottom w:val="0"/>
              <w:divBdr>
                <w:top w:val="none" w:sz="0" w:space="0" w:color="auto"/>
                <w:left w:val="none" w:sz="0" w:space="0" w:color="auto"/>
                <w:bottom w:val="none" w:sz="0" w:space="0" w:color="auto"/>
                <w:right w:val="none" w:sz="0" w:space="0" w:color="auto"/>
              </w:divBdr>
              <w:divsChild>
                <w:div w:id="404954210">
                  <w:marLeft w:val="0"/>
                  <w:marRight w:val="0"/>
                  <w:marTop w:val="0"/>
                  <w:marBottom w:val="0"/>
                  <w:divBdr>
                    <w:top w:val="none" w:sz="0" w:space="0" w:color="auto"/>
                    <w:left w:val="none" w:sz="0" w:space="0" w:color="auto"/>
                    <w:bottom w:val="none" w:sz="0" w:space="0" w:color="auto"/>
                    <w:right w:val="none" w:sz="0" w:space="0" w:color="auto"/>
                  </w:divBdr>
                  <w:divsChild>
                    <w:div w:id="1752384694">
                      <w:marLeft w:val="0"/>
                      <w:marRight w:val="0"/>
                      <w:marTop w:val="0"/>
                      <w:marBottom w:val="0"/>
                      <w:divBdr>
                        <w:top w:val="none" w:sz="0" w:space="0" w:color="auto"/>
                        <w:left w:val="none" w:sz="0" w:space="0" w:color="auto"/>
                        <w:bottom w:val="none" w:sz="0" w:space="0" w:color="auto"/>
                        <w:right w:val="none" w:sz="0" w:space="0" w:color="auto"/>
                      </w:divBdr>
                      <w:divsChild>
                        <w:div w:id="13328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0029">
          <w:marLeft w:val="0"/>
          <w:marRight w:val="0"/>
          <w:marTop w:val="0"/>
          <w:marBottom w:val="0"/>
          <w:divBdr>
            <w:top w:val="none" w:sz="0" w:space="0" w:color="auto"/>
            <w:left w:val="none" w:sz="0" w:space="0" w:color="auto"/>
            <w:bottom w:val="none" w:sz="0" w:space="0" w:color="auto"/>
            <w:right w:val="none" w:sz="0" w:space="0" w:color="auto"/>
          </w:divBdr>
          <w:divsChild>
            <w:div w:id="526451953">
              <w:marLeft w:val="0"/>
              <w:marRight w:val="0"/>
              <w:marTop w:val="0"/>
              <w:marBottom w:val="0"/>
              <w:divBdr>
                <w:top w:val="none" w:sz="0" w:space="0" w:color="auto"/>
                <w:left w:val="none" w:sz="0" w:space="0" w:color="auto"/>
                <w:bottom w:val="none" w:sz="0" w:space="0" w:color="auto"/>
                <w:right w:val="none" w:sz="0" w:space="0" w:color="auto"/>
              </w:divBdr>
              <w:divsChild>
                <w:div w:id="470564215">
                  <w:marLeft w:val="0"/>
                  <w:marRight w:val="0"/>
                  <w:marTop w:val="0"/>
                  <w:marBottom w:val="0"/>
                  <w:divBdr>
                    <w:top w:val="none" w:sz="0" w:space="0" w:color="auto"/>
                    <w:left w:val="none" w:sz="0" w:space="0" w:color="auto"/>
                    <w:bottom w:val="none" w:sz="0" w:space="0" w:color="auto"/>
                    <w:right w:val="none" w:sz="0" w:space="0" w:color="auto"/>
                  </w:divBdr>
                  <w:divsChild>
                    <w:div w:id="1423792305">
                      <w:marLeft w:val="0"/>
                      <w:marRight w:val="0"/>
                      <w:marTop w:val="0"/>
                      <w:marBottom w:val="0"/>
                      <w:divBdr>
                        <w:top w:val="none" w:sz="0" w:space="0" w:color="auto"/>
                        <w:left w:val="none" w:sz="0" w:space="0" w:color="auto"/>
                        <w:bottom w:val="none" w:sz="0" w:space="0" w:color="auto"/>
                        <w:right w:val="none" w:sz="0" w:space="0" w:color="auto"/>
                      </w:divBdr>
                      <w:divsChild>
                        <w:div w:id="6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45022">
          <w:marLeft w:val="0"/>
          <w:marRight w:val="0"/>
          <w:marTop w:val="0"/>
          <w:marBottom w:val="0"/>
          <w:divBdr>
            <w:top w:val="none" w:sz="0" w:space="0" w:color="auto"/>
            <w:left w:val="none" w:sz="0" w:space="0" w:color="auto"/>
            <w:bottom w:val="none" w:sz="0" w:space="0" w:color="auto"/>
            <w:right w:val="none" w:sz="0" w:space="0" w:color="auto"/>
          </w:divBdr>
          <w:divsChild>
            <w:div w:id="960067369">
              <w:marLeft w:val="0"/>
              <w:marRight w:val="0"/>
              <w:marTop w:val="0"/>
              <w:marBottom w:val="0"/>
              <w:divBdr>
                <w:top w:val="none" w:sz="0" w:space="0" w:color="auto"/>
                <w:left w:val="none" w:sz="0" w:space="0" w:color="auto"/>
                <w:bottom w:val="none" w:sz="0" w:space="0" w:color="auto"/>
                <w:right w:val="none" w:sz="0" w:space="0" w:color="auto"/>
              </w:divBdr>
              <w:divsChild>
                <w:div w:id="1517112183">
                  <w:marLeft w:val="0"/>
                  <w:marRight w:val="0"/>
                  <w:marTop w:val="0"/>
                  <w:marBottom w:val="0"/>
                  <w:divBdr>
                    <w:top w:val="none" w:sz="0" w:space="0" w:color="auto"/>
                    <w:left w:val="none" w:sz="0" w:space="0" w:color="auto"/>
                    <w:bottom w:val="none" w:sz="0" w:space="0" w:color="auto"/>
                    <w:right w:val="none" w:sz="0" w:space="0" w:color="auto"/>
                  </w:divBdr>
                  <w:divsChild>
                    <w:div w:id="1454864732">
                      <w:marLeft w:val="0"/>
                      <w:marRight w:val="0"/>
                      <w:marTop w:val="0"/>
                      <w:marBottom w:val="0"/>
                      <w:divBdr>
                        <w:top w:val="none" w:sz="0" w:space="0" w:color="auto"/>
                        <w:left w:val="none" w:sz="0" w:space="0" w:color="auto"/>
                        <w:bottom w:val="none" w:sz="0" w:space="0" w:color="auto"/>
                        <w:right w:val="none" w:sz="0" w:space="0" w:color="auto"/>
                      </w:divBdr>
                      <w:divsChild>
                        <w:div w:id="10488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3428">
          <w:marLeft w:val="0"/>
          <w:marRight w:val="0"/>
          <w:marTop w:val="0"/>
          <w:marBottom w:val="0"/>
          <w:divBdr>
            <w:top w:val="none" w:sz="0" w:space="0" w:color="auto"/>
            <w:left w:val="none" w:sz="0" w:space="0" w:color="auto"/>
            <w:bottom w:val="none" w:sz="0" w:space="0" w:color="auto"/>
            <w:right w:val="none" w:sz="0" w:space="0" w:color="auto"/>
          </w:divBdr>
          <w:divsChild>
            <w:div w:id="161704945">
              <w:marLeft w:val="0"/>
              <w:marRight w:val="0"/>
              <w:marTop w:val="0"/>
              <w:marBottom w:val="0"/>
              <w:divBdr>
                <w:top w:val="none" w:sz="0" w:space="0" w:color="auto"/>
                <w:left w:val="none" w:sz="0" w:space="0" w:color="auto"/>
                <w:bottom w:val="none" w:sz="0" w:space="0" w:color="auto"/>
                <w:right w:val="none" w:sz="0" w:space="0" w:color="auto"/>
              </w:divBdr>
              <w:divsChild>
                <w:div w:id="1783760676">
                  <w:marLeft w:val="0"/>
                  <w:marRight w:val="0"/>
                  <w:marTop w:val="0"/>
                  <w:marBottom w:val="0"/>
                  <w:divBdr>
                    <w:top w:val="none" w:sz="0" w:space="0" w:color="auto"/>
                    <w:left w:val="none" w:sz="0" w:space="0" w:color="auto"/>
                    <w:bottom w:val="none" w:sz="0" w:space="0" w:color="auto"/>
                    <w:right w:val="none" w:sz="0" w:space="0" w:color="auto"/>
                  </w:divBdr>
                  <w:divsChild>
                    <w:div w:id="1129519839">
                      <w:marLeft w:val="0"/>
                      <w:marRight w:val="0"/>
                      <w:marTop w:val="0"/>
                      <w:marBottom w:val="0"/>
                      <w:divBdr>
                        <w:top w:val="none" w:sz="0" w:space="0" w:color="auto"/>
                        <w:left w:val="none" w:sz="0" w:space="0" w:color="auto"/>
                        <w:bottom w:val="none" w:sz="0" w:space="0" w:color="auto"/>
                        <w:right w:val="none" w:sz="0" w:space="0" w:color="auto"/>
                      </w:divBdr>
                      <w:divsChild>
                        <w:div w:id="19281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5319">
          <w:marLeft w:val="0"/>
          <w:marRight w:val="0"/>
          <w:marTop w:val="0"/>
          <w:marBottom w:val="0"/>
          <w:divBdr>
            <w:top w:val="none" w:sz="0" w:space="0" w:color="auto"/>
            <w:left w:val="none" w:sz="0" w:space="0" w:color="auto"/>
            <w:bottom w:val="none" w:sz="0" w:space="0" w:color="auto"/>
            <w:right w:val="none" w:sz="0" w:space="0" w:color="auto"/>
          </w:divBdr>
          <w:divsChild>
            <w:div w:id="1038243590">
              <w:marLeft w:val="0"/>
              <w:marRight w:val="0"/>
              <w:marTop w:val="0"/>
              <w:marBottom w:val="0"/>
              <w:divBdr>
                <w:top w:val="none" w:sz="0" w:space="0" w:color="auto"/>
                <w:left w:val="none" w:sz="0" w:space="0" w:color="auto"/>
                <w:bottom w:val="none" w:sz="0" w:space="0" w:color="auto"/>
                <w:right w:val="none" w:sz="0" w:space="0" w:color="auto"/>
              </w:divBdr>
              <w:divsChild>
                <w:div w:id="1422943591">
                  <w:marLeft w:val="0"/>
                  <w:marRight w:val="0"/>
                  <w:marTop w:val="0"/>
                  <w:marBottom w:val="0"/>
                  <w:divBdr>
                    <w:top w:val="none" w:sz="0" w:space="0" w:color="auto"/>
                    <w:left w:val="none" w:sz="0" w:space="0" w:color="auto"/>
                    <w:bottom w:val="none" w:sz="0" w:space="0" w:color="auto"/>
                    <w:right w:val="none" w:sz="0" w:space="0" w:color="auto"/>
                  </w:divBdr>
                  <w:divsChild>
                    <w:div w:id="732234621">
                      <w:marLeft w:val="0"/>
                      <w:marRight w:val="0"/>
                      <w:marTop w:val="0"/>
                      <w:marBottom w:val="0"/>
                      <w:divBdr>
                        <w:top w:val="none" w:sz="0" w:space="0" w:color="auto"/>
                        <w:left w:val="none" w:sz="0" w:space="0" w:color="auto"/>
                        <w:bottom w:val="none" w:sz="0" w:space="0" w:color="auto"/>
                        <w:right w:val="none" w:sz="0" w:space="0" w:color="auto"/>
                      </w:divBdr>
                      <w:divsChild>
                        <w:div w:id="8677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59420">
          <w:marLeft w:val="0"/>
          <w:marRight w:val="0"/>
          <w:marTop w:val="0"/>
          <w:marBottom w:val="0"/>
          <w:divBdr>
            <w:top w:val="none" w:sz="0" w:space="0" w:color="auto"/>
            <w:left w:val="none" w:sz="0" w:space="0" w:color="auto"/>
            <w:bottom w:val="none" w:sz="0" w:space="0" w:color="auto"/>
            <w:right w:val="none" w:sz="0" w:space="0" w:color="auto"/>
          </w:divBdr>
          <w:divsChild>
            <w:div w:id="548224122">
              <w:marLeft w:val="0"/>
              <w:marRight w:val="0"/>
              <w:marTop w:val="0"/>
              <w:marBottom w:val="0"/>
              <w:divBdr>
                <w:top w:val="none" w:sz="0" w:space="0" w:color="auto"/>
                <w:left w:val="none" w:sz="0" w:space="0" w:color="auto"/>
                <w:bottom w:val="none" w:sz="0" w:space="0" w:color="auto"/>
                <w:right w:val="none" w:sz="0" w:space="0" w:color="auto"/>
              </w:divBdr>
              <w:divsChild>
                <w:div w:id="117844756">
                  <w:marLeft w:val="0"/>
                  <w:marRight w:val="0"/>
                  <w:marTop w:val="0"/>
                  <w:marBottom w:val="0"/>
                  <w:divBdr>
                    <w:top w:val="none" w:sz="0" w:space="0" w:color="auto"/>
                    <w:left w:val="none" w:sz="0" w:space="0" w:color="auto"/>
                    <w:bottom w:val="none" w:sz="0" w:space="0" w:color="auto"/>
                    <w:right w:val="none" w:sz="0" w:space="0" w:color="auto"/>
                  </w:divBdr>
                  <w:divsChild>
                    <w:div w:id="1027291947">
                      <w:marLeft w:val="0"/>
                      <w:marRight w:val="0"/>
                      <w:marTop w:val="0"/>
                      <w:marBottom w:val="0"/>
                      <w:divBdr>
                        <w:top w:val="none" w:sz="0" w:space="0" w:color="auto"/>
                        <w:left w:val="none" w:sz="0" w:space="0" w:color="auto"/>
                        <w:bottom w:val="none" w:sz="0" w:space="0" w:color="auto"/>
                        <w:right w:val="none" w:sz="0" w:space="0" w:color="auto"/>
                      </w:divBdr>
                      <w:divsChild>
                        <w:div w:id="13325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7741">
              <w:marLeft w:val="0"/>
              <w:marRight w:val="0"/>
              <w:marTop w:val="0"/>
              <w:marBottom w:val="0"/>
              <w:divBdr>
                <w:top w:val="none" w:sz="0" w:space="0" w:color="auto"/>
                <w:left w:val="none" w:sz="0" w:space="0" w:color="auto"/>
                <w:bottom w:val="none" w:sz="0" w:space="0" w:color="auto"/>
                <w:right w:val="none" w:sz="0" w:space="0" w:color="auto"/>
              </w:divBdr>
              <w:divsChild>
                <w:div w:id="983312275">
                  <w:marLeft w:val="0"/>
                  <w:marRight w:val="0"/>
                  <w:marTop w:val="0"/>
                  <w:marBottom w:val="0"/>
                  <w:divBdr>
                    <w:top w:val="none" w:sz="0" w:space="0" w:color="auto"/>
                    <w:left w:val="none" w:sz="0" w:space="0" w:color="auto"/>
                    <w:bottom w:val="none" w:sz="0" w:space="0" w:color="auto"/>
                    <w:right w:val="none" w:sz="0" w:space="0" w:color="auto"/>
                  </w:divBdr>
                  <w:divsChild>
                    <w:div w:id="440805767">
                      <w:marLeft w:val="0"/>
                      <w:marRight w:val="0"/>
                      <w:marTop w:val="0"/>
                      <w:marBottom w:val="0"/>
                      <w:divBdr>
                        <w:top w:val="none" w:sz="0" w:space="0" w:color="auto"/>
                        <w:left w:val="none" w:sz="0" w:space="0" w:color="auto"/>
                        <w:bottom w:val="none" w:sz="0" w:space="0" w:color="auto"/>
                        <w:right w:val="none" w:sz="0" w:space="0" w:color="auto"/>
                      </w:divBdr>
                      <w:divsChild>
                        <w:div w:id="4640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97079">
          <w:marLeft w:val="0"/>
          <w:marRight w:val="0"/>
          <w:marTop w:val="0"/>
          <w:marBottom w:val="0"/>
          <w:divBdr>
            <w:top w:val="none" w:sz="0" w:space="0" w:color="auto"/>
            <w:left w:val="none" w:sz="0" w:space="0" w:color="auto"/>
            <w:bottom w:val="none" w:sz="0" w:space="0" w:color="auto"/>
            <w:right w:val="none" w:sz="0" w:space="0" w:color="auto"/>
          </w:divBdr>
          <w:divsChild>
            <w:div w:id="1011376797">
              <w:marLeft w:val="0"/>
              <w:marRight w:val="0"/>
              <w:marTop w:val="0"/>
              <w:marBottom w:val="0"/>
              <w:divBdr>
                <w:top w:val="none" w:sz="0" w:space="0" w:color="auto"/>
                <w:left w:val="none" w:sz="0" w:space="0" w:color="auto"/>
                <w:bottom w:val="none" w:sz="0" w:space="0" w:color="auto"/>
                <w:right w:val="none" w:sz="0" w:space="0" w:color="auto"/>
              </w:divBdr>
              <w:divsChild>
                <w:div w:id="1787187791">
                  <w:marLeft w:val="0"/>
                  <w:marRight w:val="0"/>
                  <w:marTop w:val="0"/>
                  <w:marBottom w:val="0"/>
                  <w:divBdr>
                    <w:top w:val="none" w:sz="0" w:space="0" w:color="auto"/>
                    <w:left w:val="none" w:sz="0" w:space="0" w:color="auto"/>
                    <w:bottom w:val="none" w:sz="0" w:space="0" w:color="auto"/>
                    <w:right w:val="none" w:sz="0" w:space="0" w:color="auto"/>
                  </w:divBdr>
                  <w:divsChild>
                    <w:div w:id="110590757">
                      <w:marLeft w:val="0"/>
                      <w:marRight w:val="0"/>
                      <w:marTop w:val="0"/>
                      <w:marBottom w:val="0"/>
                      <w:divBdr>
                        <w:top w:val="none" w:sz="0" w:space="0" w:color="auto"/>
                        <w:left w:val="none" w:sz="0" w:space="0" w:color="auto"/>
                        <w:bottom w:val="none" w:sz="0" w:space="0" w:color="auto"/>
                        <w:right w:val="none" w:sz="0" w:space="0" w:color="auto"/>
                      </w:divBdr>
                      <w:divsChild>
                        <w:div w:id="8526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90615">
              <w:marLeft w:val="0"/>
              <w:marRight w:val="0"/>
              <w:marTop w:val="0"/>
              <w:marBottom w:val="0"/>
              <w:divBdr>
                <w:top w:val="none" w:sz="0" w:space="0" w:color="auto"/>
                <w:left w:val="none" w:sz="0" w:space="0" w:color="auto"/>
                <w:bottom w:val="none" w:sz="0" w:space="0" w:color="auto"/>
                <w:right w:val="none" w:sz="0" w:space="0" w:color="auto"/>
              </w:divBdr>
              <w:divsChild>
                <w:div w:id="1333339538">
                  <w:marLeft w:val="0"/>
                  <w:marRight w:val="0"/>
                  <w:marTop w:val="0"/>
                  <w:marBottom w:val="0"/>
                  <w:divBdr>
                    <w:top w:val="none" w:sz="0" w:space="0" w:color="auto"/>
                    <w:left w:val="none" w:sz="0" w:space="0" w:color="auto"/>
                    <w:bottom w:val="none" w:sz="0" w:space="0" w:color="auto"/>
                    <w:right w:val="none" w:sz="0" w:space="0" w:color="auto"/>
                  </w:divBdr>
                  <w:divsChild>
                    <w:div w:id="8662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6479">
          <w:marLeft w:val="0"/>
          <w:marRight w:val="0"/>
          <w:marTop w:val="0"/>
          <w:marBottom w:val="0"/>
          <w:divBdr>
            <w:top w:val="none" w:sz="0" w:space="0" w:color="auto"/>
            <w:left w:val="none" w:sz="0" w:space="0" w:color="auto"/>
            <w:bottom w:val="none" w:sz="0" w:space="0" w:color="auto"/>
            <w:right w:val="none" w:sz="0" w:space="0" w:color="auto"/>
          </w:divBdr>
          <w:divsChild>
            <w:div w:id="171382596">
              <w:marLeft w:val="0"/>
              <w:marRight w:val="0"/>
              <w:marTop w:val="0"/>
              <w:marBottom w:val="0"/>
              <w:divBdr>
                <w:top w:val="none" w:sz="0" w:space="0" w:color="auto"/>
                <w:left w:val="none" w:sz="0" w:space="0" w:color="auto"/>
                <w:bottom w:val="none" w:sz="0" w:space="0" w:color="auto"/>
                <w:right w:val="none" w:sz="0" w:space="0" w:color="auto"/>
              </w:divBdr>
              <w:divsChild>
                <w:div w:id="744570314">
                  <w:marLeft w:val="0"/>
                  <w:marRight w:val="0"/>
                  <w:marTop w:val="0"/>
                  <w:marBottom w:val="0"/>
                  <w:divBdr>
                    <w:top w:val="none" w:sz="0" w:space="0" w:color="auto"/>
                    <w:left w:val="none" w:sz="0" w:space="0" w:color="auto"/>
                    <w:bottom w:val="none" w:sz="0" w:space="0" w:color="auto"/>
                    <w:right w:val="none" w:sz="0" w:space="0" w:color="auto"/>
                  </w:divBdr>
                  <w:divsChild>
                    <w:div w:id="11660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1239">
              <w:marLeft w:val="0"/>
              <w:marRight w:val="0"/>
              <w:marTop w:val="0"/>
              <w:marBottom w:val="0"/>
              <w:divBdr>
                <w:top w:val="none" w:sz="0" w:space="0" w:color="auto"/>
                <w:left w:val="none" w:sz="0" w:space="0" w:color="auto"/>
                <w:bottom w:val="none" w:sz="0" w:space="0" w:color="auto"/>
                <w:right w:val="none" w:sz="0" w:space="0" w:color="auto"/>
              </w:divBdr>
              <w:divsChild>
                <w:div w:id="306323815">
                  <w:marLeft w:val="0"/>
                  <w:marRight w:val="0"/>
                  <w:marTop w:val="0"/>
                  <w:marBottom w:val="0"/>
                  <w:divBdr>
                    <w:top w:val="none" w:sz="0" w:space="0" w:color="auto"/>
                    <w:left w:val="none" w:sz="0" w:space="0" w:color="auto"/>
                    <w:bottom w:val="none" w:sz="0" w:space="0" w:color="auto"/>
                    <w:right w:val="none" w:sz="0" w:space="0" w:color="auto"/>
                  </w:divBdr>
                  <w:divsChild>
                    <w:div w:id="2098477511">
                      <w:marLeft w:val="0"/>
                      <w:marRight w:val="0"/>
                      <w:marTop w:val="0"/>
                      <w:marBottom w:val="0"/>
                      <w:divBdr>
                        <w:top w:val="none" w:sz="0" w:space="0" w:color="auto"/>
                        <w:left w:val="none" w:sz="0" w:space="0" w:color="auto"/>
                        <w:bottom w:val="none" w:sz="0" w:space="0" w:color="auto"/>
                        <w:right w:val="none" w:sz="0" w:space="0" w:color="auto"/>
                      </w:divBdr>
                      <w:divsChild>
                        <w:div w:id="753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05109">
          <w:marLeft w:val="0"/>
          <w:marRight w:val="0"/>
          <w:marTop w:val="0"/>
          <w:marBottom w:val="0"/>
          <w:divBdr>
            <w:top w:val="none" w:sz="0" w:space="0" w:color="auto"/>
            <w:left w:val="none" w:sz="0" w:space="0" w:color="auto"/>
            <w:bottom w:val="none" w:sz="0" w:space="0" w:color="auto"/>
            <w:right w:val="none" w:sz="0" w:space="0" w:color="auto"/>
          </w:divBdr>
          <w:divsChild>
            <w:div w:id="2091850204">
              <w:marLeft w:val="0"/>
              <w:marRight w:val="0"/>
              <w:marTop w:val="0"/>
              <w:marBottom w:val="0"/>
              <w:divBdr>
                <w:top w:val="none" w:sz="0" w:space="0" w:color="auto"/>
                <w:left w:val="none" w:sz="0" w:space="0" w:color="auto"/>
                <w:bottom w:val="none" w:sz="0" w:space="0" w:color="auto"/>
                <w:right w:val="none" w:sz="0" w:space="0" w:color="auto"/>
              </w:divBdr>
              <w:divsChild>
                <w:div w:id="398555041">
                  <w:marLeft w:val="0"/>
                  <w:marRight w:val="0"/>
                  <w:marTop w:val="0"/>
                  <w:marBottom w:val="0"/>
                  <w:divBdr>
                    <w:top w:val="none" w:sz="0" w:space="0" w:color="auto"/>
                    <w:left w:val="none" w:sz="0" w:space="0" w:color="auto"/>
                    <w:bottom w:val="none" w:sz="0" w:space="0" w:color="auto"/>
                    <w:right w:val="none" w:sz="0" w:space="0" w:color="auto"/>
                  </w:divBdr>
                  <w:divsChild>
                    <w:div w:id="919409049">
                      <w:marLeft w:val="0"/>
                      <w:marRight w:val="0"/>
                      <w:marTop w:val="0"/>
                      <w:marBottom w:val="0"/>
                      <w:divBdr>
                        <w:top w:val="none" w:sz="0" w:space="0" w:color="auto"/>
                        <w:left w:val="none" w:sz="0" w:space="0" w:color="auto"/>
                        <w:bottom w:val="none" w:sz="0" w:space="0" w:color="auto"/>
                        <w:right w:val="none" w:sz="0" w:space="0" w:color="auto"/>
                      </w:divBdr>
                      <w:divsChild>
                        <w:div w:id="6928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035051">
          <w:marLeft w:val="0"/>
          <w:marRight w:val="0"/>
          <w:marTop w:val="0"/>
          <w:marBottom w:val="0"/>
          <w:divBdr>
            <w:top w:val="none" w:sz="0" w:space="0" w:color="auto"/>
            <w:left w:val="none" w:sz="0" w:space="0" w:color="auto"/>
            <w:bottom w:val="none" w:sz="0" w:space="0" w:color="auto"/>
            <w:right w:val="none" w:sz="0" w:space="0" w:color="auto"/>
          </w:divBdr>
          <w:divsChild>
            <w:div w:id="2128044617">
              <w:marLeft w:val="0"/>
              <w:marRight w:val="0"/>
              <w:marTop w:val="0"/>
              <w:marBottom w:val="0"/>
              <w:divBdr>
                <w:top w:val="none" w:sz="0" w:space="0" w:color="auto"/>
                <w:left w:val="none" w:sz="0" w:space="0" w:color="auto"/>
                <w:bottom w:val="none" w:sz="0" w:space="0" w:color="auto"/>
                <w:right w:val="none" w:sz="0" w:space="0" w:color="auto"/>
              </w:divBdr>
              <w:divsChild>
                <w:div w:id="525217108">
                  <w:marLeft w:val="0"/>
                  <w:marRight w:val="0"/>
                  <w:marTop w:val="0"/>
                  <w:marBottom w:val="0"/>
                  <w:divBdr>
                    <w:top w:val="none" w:sz="0" w:space="0" w:color="auto"/>
                    <w:left w:val="none" w:sz="0" w:space="0" w:color="auto"/>
                    <w:bottom w:val="none" w:sz="0" w:space="0" w:color="auto"/>
                    <w:right w:val="none" w:sz="0" w:space="0" w:color="auto"/>
                  </w:divBdr>
                  <w:divsChild>
                    <w:div w:id="2061131159">
                      <w:marLeft w:val="0"/>
                      <w:marRight w:val="0"/>
                      <w:marTop w:val="0"/>
                      <w:marBottom w:val="0"/>
                      <w:divBdr>
                        <w:top w:val="none" w:sz="0" w:space="0" w:color="auto"/>
                        <w:left w:val="none" w:sz="0" w:space="0" w:color="auto"/>
                        <w:bottom w:val="none" w:sz="0" w:space="0" w:color="auto"/>
                        <w:right w:val="none" w:sz="0" w:space="0" w:color="auto"/>
                      </w:divBdr>
                      <w:divsChild>
                        <w:div w:id="11791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66252">
          <w:marLeft w:val="0"/>
          <w:marRight w:val="0"/>
          <w:marTop w:val="0"/>
          <w:marBottom w:val="0"/>
          <w:divBdr>
            <w:top w:val="none" w:sz="0" w:space="0" w:color="auto"/>
            <w:left w:val="none" w:sz="0" w:space="0" w:color="auto"/>
            <w:bottom w:val="none" w:sz="0" w:space="0" w:color="auto"/>
            <w:right w:val="none" w:sz="0" w:space="0" w:color="auto"/>
          </w:divBdr>
          <w:divsChild>
            <w:div w:id="461729140">
              <w:marLeft w:val="0"/>
              <w:marRight w:val="0"/>
              <w:marTop w:val="0"/>
              <w:marBottom w:val="0"/>
              <w:divBdr>
                <w:top w:val="none" w:sz="0" w:space="0" w:color="auto"/>
                <w:left w:val="none" w:sz="0" w:space="0" w:color="auto"/>
                <w:bottom w:val="none" w:sz="0" w:space="0" w:color="auto"/>
                <w:right w:val="none" w:sz="0" w:space="0" w:color="auto"/>
              </w:divBdr>
              <w:divsChild>
                <w:div w:id="1915160714">
                  <w:marLeft w:val="0"/>
                  <w:marRight w:val="0"/>
                  <w:marTop w:val="0"/>
                  <w:marBottom w:val="0"/>
                  <w:divBdr>
                    <w:top w:val="none" w:sz="0" w:space="0" w:color="auto"/>
                    <w:left w:val="none" w:sz="0" w:space="0" w:color="auto"/>
                    <w:bottom w:val="none" w:sz="0" w:space="0" w:color="auto"/>
                    <w:right w:val="none" w:sz="0" w:space="0" w:color="auto"/>
                  </w:divBdr>
                  <w:divsChild>
                    <w:div w:id="1834906742">
                      <w:marLeft w:val="0"/>
                      <w:marRight w:val="0"/>
                      <w:marTop w:val="0"/>
                      <w:marBottom w:val="0"/>
                      <w:divBdr>
                        <w:top w:val="none" w:sz="0" w:space="0" w:color="auto"/>
                        <w:left w:val="none" w:sz="0" w:space="0" w:color="auto"/>
                        <w:bottom w:val="none" w:sz="0" w:space="0" w:color="auto"/>
                        <w:right w:val="none" w:sz="0" w:space="0" w:color="auto"/>
                      </w:divBdr>
                      <w:divsChild>
                        <w:div w:id="132873689">
                          <w:marLeft w:val="0"/>
                          <w:marRight w:val="0"/>
                          <w:marTop w:val="0"/>
                          <w:marBottom w:val="0"/>
                          <w:divBdr>
                            <w:top w:val="none" w:sz="0" w:space="0" w:color="auto"/>
                            <w:left w:val="none" w:sz="0" w:space="0" w:color="auto"/>
                            <w:bottom w:val="none" w:sz="0" w:space="0" w:color="auto"/>
                            <w:right w:val="none" w:sz="0" w:space="0" w:color="auto"/>
                          </w:divBdr>
                          <w:divsChild>
                            <w:div w:id="2071463536">
                              <w:marLeft w:val="0"/>
                              <w:marRight w:val="0"/>
                              <w:marTop w:val="0"/>
                              <w:marBottom w:val="0"/>
                              <w:divBdr>
                                <w:top w:val="none" w:sz="0" w:space="0" w:color="auto"/>
                                <w:left w:val="none" w:sz="0" w:space="0" w:color="auto"/>
                                <w:bottom w:val="none" w:sz="0" w:space="0" w:color="auto"/>
                                <w:right w:val="none" w:sz="0" w:space="0" w:color="auto"/>
                              </w:divBdr>
                              <w:divsChild>
                                <w:div w:id="1124344227">
                                  <w:marLeft w:val="0"/>
                                  <w:marRight w:val="0"/>
                                  <w:marTop w:val="0"/>
                                  <w:marBottom w:val="0"/>
                                  <w:divBdr>
                                    <w:top w:val="none" w:sz="0" w:space="0" w:color="auto"/>
                                    <w:left w:val="none" w:sz="0" w:space="0" w:color="auto"/>
                                    <w:bottom w:val="none" w:sz="0" w:space="0" w:color="auto"/>
                                    <w:right w:val="none" w:sz="0" w:space="0" w:color="auto"/>
                                  </w:divBdr>
                                  <w:divsChild>
                                    <w:div w:id="1768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73544">
                          <w:marLeft w:val="0"/>
                          <w:marRight w:val="0"/>
                          <w:marTop w:val="0"/>
                          <w:marBottom w:val="0"/>
                          <w:divBdr>
                            <w:top w:val="none" w:sz="0" w:space="0" w:color="auto"/>
                            <w:left w:val="none" w:sz="0" w:space="0" w:color="auto"/>
                            <w:bottom w:val="none" w:sz="0" w:space="0" w:color="auto"/>
                            <w:right w:val="none" w:sz="0" w:space="0" w:color="auto"/>
                          </w:divBdr>
                          <w:divsChild>
                            <w:div w:id="1571380676">
                              <w:marLeft w:val="0"/>
                              <w:marRight w:val="0"/>
                              <w:marTop w:val="0"/>
                              <w:marBottom w:val="0"/>
                              <w:divBdr>
                                <w:top w:val="none" w:sz="0" w:space="0" w:color="auto"/>
                                <w:left w:val="none" w:sz="0" w:space="0" w:color="auto"/>
                                <w:bottom w:val="none" w:sz="0" w:space="0" w:color="auto"/>
                                <w:right w:val="none" w:sz="0" w:space="0" w:color="auto"/>
                              </w:divBdr>
                              <w:divsChild>
                                <w:div w:id="198586937">
                                  <w:marLeft w:val="0"/>
                                  <w:marRight w:val="0"/>
                                  <w:marTop w:val="0"/>
                                  <w:marBottom w:val="0"/>
                                  <w:divBdr>
                                    <w:top w:val="none" w:sz="0" w:space="0" w:color="auto"/>
                                    <w:left w:val="none" w:sz="0" w:space="0" w:color="auto"/>
                                    <w:bottom w:val="none" w:sz="0" w:space="0" w:color="auto"/>
                                    <w:right w:val="none" w:sz="0" w:space="0" w:color="auto"/>
                                  </w:divBdr>
                                  <w:divsChild>
                                    <w:div w:id="3460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417817">
          <w:marLeft w:val="0"/>
          <w:marRight w:val="0"/>
          <w:marTop w:val="0"/>
          <w:marBottom w:val="0"/>
          <w:divBdr>
            <w:top w:val="none" w:sz="0" w:space="0" w:color="auto"/>
            <w:left w:val="none" w:sz="0" w:space="0" w:color="auto"/>
            <w:bottom w:val="none" w:sz="0" w:space="0" w:color="auto"/>
            <w:right w:val="none" w:sz="0" w:space="0" w:color="auto"/>
          </w:divBdr>
          <w:divsChild>
            <w:div w:id="1122386143">
              <w:marLeft w:val="0"/>
              <w:marRight w:val="0"/>
              <w:marTop w:val="0"/>
              <w:marBottom w:val="0"/>
              <w:divBdr>
                <w:top w:val="none" w:sz="0" w:space="0" w:color="auto"/>
                <w:left w:val="none" w:sz="0" w:space="0" w:color="auto"/>
                <w:bottom w:val="none" w:sz="0" w:space="0" w:color="auto"/>
                <w:right w:val="none" w:sz="0" w:space="0" w:color="auto"/>
              </w:divBdr>
              <w:divsChild>
                <w:div w:id="667364143">
                  <w:marLeft w:val="0"/>
                  <w:marRight w:val="0"/>
                  <w:marTop w:val="0"/>
                  <w:marBottom w:val="0"/>
                  <w:divBdr>
                    <w:top w:val="none" w:sz="0" w:space="0" w:color="auto"/>
                    <w:left w:val="none" w:sz="0" w:space="0" w:color="auto"/>
                    <w:bottom w:val="none" w:sz="0" w:space="0" w:color="auto"/>
                    <w:right w:val="none" w:sz="0" w:space="0" w:color="auto"/>
                  </w:divBdr>
                  <w:divsChild>
                    <w:div w:id="2051168">
                      <w:marLeft w:val="0"/>
                      <w:marRight w:val="0"/>
                      <w:marTop w:val="0"/>
                      <w:marBottom w:val="0"/>
                      <w:divBdr>
                        <w:top w:val="none" w:sz="0" w:space="0" w:color="auto"/>
                        <w:left w:val="none" w:sz="0" w:space="0" w:color="auto"/>
                        <w:bottom w:val="none" w:sz="0" w:space="0" w:color="auto"/>
                        <w:right w:val="none" w:sz="0" w:space="0" w:color="auto"/>
                      </w:divBdr>
                      <w:divsChild>
                        <w:div w:id="954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187">
              <w:marLeft w:val="0"/>
              <w:marRight w:val="0"/>
              <w:marTop w:val="0"/>
              <w:marBottom w:val="0"/>
              <w:divBdr>
                <w:top w:val="none" w:sz="0" w:space="0" w:color="auto"/>
                <w:left w:val="none" w:sz="0" w:space="0" w:color="auto"/>
                <w:bottom w:val="none" w:sz="0" w:space="0" w:color="auto"/>
                <w:right w:val="none" w:sz="0" w:space="0" w:color="auto"/>
              </w:divBdr>
              <w:divsChild>
                <w:div w:id="1387266768">
                  <w:marLeft w:val="0"/>
                  <w:marRight w:val="0"/>
                  <w:marTop w:val="0"/>
                  <w:marBottom w:val="0"/>
                  <w:divBdr>
                    <w:top w:val="none" w:sz="0" w:space="0" w:color="auto"/>
                    <w:left w:val="none" w:sz="0" w:space="0" w:color="auto"/>
                    <w:bottom w:val="none" w:sz="0" w:space="0" w:color="auto"/>
                    <w:right w:val="none" w:sz="0" w:space="0" w:color="auto"/>
                  </w:divBdr>
                  <w:divsChild>
                    <w:div w:id="858741678">
                      <w:marLeft w:val="0"/>
                      <w:marRight w:val="0"/>
                      <w:marTop w:val="0"/>
                      <w:marBottom w:val="0"/>
                      <w:divBdr>
                        <w:top w:val="none" w:sz="0" w:space="0" w:color="auto"/>
                        <w:left w:val="none" w:sz="0" w:space="0" w:color="auto"/>
                        <w:bottom w:val="none" w:sz="0" w:space="0" w:color="auto"/>
                        <w:right w:val="none" w:sz="0" w:space="0" w:color="auto"/>
                      </w:divBdr>
                      <w:divsChild>
                        <w:div w:id="13869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51038">
          <w:marLeft w:val="0"/>
          <w:marRight w:val="0"/>
          <w:marTop w:val="0"/>
          <w:marBottom w:val="0"/>
          <w:divBdr>
            <w:top w:val="none" w:sz="0" w:space="0" w:color="auto"/>
            <w:left w:val="none" w:sz="0" w:space="0" w:color="auto"/>
            <w:bottom w:val="none" w:sz="0" w:space="0" w:color="auto"/>
            <w:right w:val="none" w:sz="0" w:space="0" w:color="auto"/>
          </w:divBdr>
          <w:divsChild>
            <w:div w:id="610666638">
              <w:marLeft w:val="0"/>
              <w:marRight w:val="0"/>
              <w:marTop w:val="0"/>
              <w:marBottom w:val="0"/>
              <w:divBdr>
                <w:top w:val="none" w:sz="0" w:space="0" w:color="auto"/>
                <w:left w:val="none" w:sz="0" w:space="0" w:color="auto"/>
                <w:bottom w:val="none" w:sz="0" w:space="0" w:color="auto"/>
                <w:right w:val="none" w:sz="0" w:space="0" w:color="auto"/>
              </w:divBdr>
              <w:divsChild>
                <w:div w:id="1890992480">
                  <w:marLeft w:val="0"/>
                  <w:marRight w:val="0"/>
                  <w:marTop w:val="0"/>
                  <w:marBottom w:val="0"/>
                  <w:divBdr>
                    <w:top w:val="none" w:sz="0" w:space="0" w:color="auto"/>
                    <w:left w:val="none" w:sz="0" w:space="0" w:color="auto"/>
                    <w:bottom w:val="none" w:sz="0" w:space="0" w:color="auto"/>
                    <w:right w:val="none" w:sz="0" w:space="0" w:color="auto"/>
                  </w:divBdr>
                  <w:divsChild>
                    <w:div w:id="1398090674">
                      <w:marLeft w:val="0"/>
                      <w:marRight w:val="0"/>
                      <w:marTop w:val="0"/>
                      <w:marBottom w:val="0"/>
                      <w:divBdr>
                        <w:top w:val="none" w:sz="0" w:space="0" w:color="auto"/>
                        <w:left w:val="none" w:sz="0" w:space="0" w:color="auto"/>
                        <w:bottom w:val="none" w:sz="0" w:space="0" w:color="auto"/>
                        <w:right w:val="none" w:sz="0" w:space="0" w:color="auto"/>
                      </w:divBdr>
                      <w:divsChild>
                        <w:div w:id="11476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401058">
          <w:marLeft w:val="0"/>
          <w:marRight w:val="0"/>
          <w:marTop w:val="0"/>
          <w:marBottom w:val="0"/>
          <w:divBdr>
            <w:top w:val="none" w:sz="0" w:space="0" w:color="auto"/>
            <w:left w:val="none" w:sz="0" w:space="0" w:color="auto"/>
            <w:bottom w:val="none" w:sz="0" w:space="0" w:color="auto"/>
            <w:right w:val="none" w:sz="0" w:space="0" w:color="auto"/>
          </w:divBdr>
          <w:divsChild>
            <w:div w:id="65997578">
              <w:marLeft w:val="0"/>
              <w:marRight w:val="0"/>
              <w:marTop w:val="0"/>
              <w:marBottom w:val="0"/>
              <w:divBdr>
                <w:top w:val="none" w:sz="0" w:space="0" w:color="auto"/>
                <w:left w:val="none" w:sz="0" w:space="0" w:color="auto"/>
                <w:bottom w:val="none" w:sz="0" w:space="0" w:color="auto"/>
                <w:right w:val="none" w:sz="0" w:space="0" w:color="auto"/>
              </w:divBdr>
              <w:divsChild>
                <w:div w:id="1537817227">
                  <w:marLeft w:val="0"/>
                  <w:marRight w:val="0"/>
                  <w:marTop w:val="0"/>
                  <w:marBottom w:val="0"/>
                  <w:divBdr>
                    <w:top w:val="none" w:sz="0" w:space="0" w:color="auto"/>
                    <w:left w:val="none" w:sz="0" w:space="0" w:color="auto"/>
                    <w:bottom w:val="none" w:sz="0" w:space="0" w:color="auto"/>
                    <w:right w:val="none" w:sz="0" w:space="0" w:color="auto"/>
                  </w:divBdr>
                  <w:divsChild>
                    <w:div w:id="16217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3107">
              <w:marLeft w:val="0"/>
              <w:marRight w:val="0"/>
              <w:marTop w:val="0"/>
              <w:marBottom w:val="0"/>
              <w:divBdr>
                <w:top w:val="none" w:sz="0" w:space="0" w:color="auto"/>
                <w:left w:val="none" w:sz="0" w:space="0" w:color="auto"/>
                <w:bottom w:val="none" w:sz="0" w:space="0" w:color="auto"/>
                <w:right w:val="none" w:sz="0" w:space="0" w:color="auto"/>
              </w:divBdr>
              <w:divsChild>
                <w:div w:id="1236473414">
                  <w:marLeft w:val="0"/>
                  <w:marRight w:val="0"/>
                  <w:marTop w:val="0"/>
                  <w:marBottom w:val="0"/>
                  <w:divBdr>
                    <w:top w:val="none" w:sz="0" w:space="0" w:color="auto"/>
                    <w:left w:val="none" w:sz="0" w:space="0" w:color="auto"/>
                    <w:bottom w:val="none" w:sz="0" w:space="0" w:color="auto"/>
                    <w:right w:val="none" w:sz="0" w:space="0" w:color="auto"/>
                  </w:divBdr>
                  <w:divsChild>
                    <w:div w:id="397478731">
                      <w:marLeft w:val="0"/>
                      <w:marRight w:val="0"/>
                      <w:marTop w:val="0"/>
                      <w:marBottom w:val="0"/>
                      <w:divBdr>
                        <w:top w:val="none" w:sz="0" w:space="0" w:color="auto"/>
                        <w:left w:val="none" w:sz="0" w:space="0" w:color="auto"/>
                        <w:bottom w:val="none" w:sz="0" w:space="0" w:color="auto"/>
                        <w:right w:val="none" w:sz="0" w:space="0" w:color="auto"/>
                      </w:divBdr>
                      <w:divsChild>
                        <w:div w:id="21197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81929">
          <w:marLeft w:val="0"/>
          <w:marRight w:val="0"/>
          <w:marTop w:val="0"/>
          <w:marBottom w:val="0"/>
          <w:divBdr>
            <w:top w:val="none" w:sz="0" w:space="0" w:color="auto"/>
            <w:left w:val="none" w:sz="0" w:space="0" w:color="auto"/>
            <w:bottom w:val="none" w:sz="0" w:space="0" w:color="auto"/>
            <w:right w:val="none" w:sz="0" w:space="0" w:color="auto"/>
          </w:divBdr>
          <w:divsChild>
            <w:div w:id="1575777704">
              <w:marLeft w:val="0"/>
              <w:marRight w:val="0"/>
              <w:marTop w:val="0"/>
              <w:marBottom w:val="0"/>
              <w:divBdr>
                <w:top w:val="none" w:sz="0" w:space="0" w:color="auto"/>
                <w:left w:val="none" w:sz="0" w:space="0" w:color="auto"/>
                <w:bottom w:val="none" w:sz="0" w:space="0" w:color="auto"/>
                <w:right w:val="none" w:sz="0" w:space="0" w:color="auto"/>
              </w:divBdr>
              <w:divsChild>
                <w:div w:id="1032851172">
                  <w:marLeft w:val="0"/>
                  <w:marRight w:val="0"/>
                  <w:marTop w:val="0"/>
                  <w:marBottom w:val="0"/>
                  <w:divBdr>
                    <w:top w:val="none" w:sz="0" w:space="0" w:color="auto"/>
                    <w:left w:val="none" w:sz="0" w:space="0" w:color="auto"/>
                    <w:bottom w:val="none" w:sz="0" w:space="0" w:color="auto"/>
                    <w:right w:val="none" w:sz="0" w:space="0" w:color="auto"/>
                  </w:divBdr>
                  <w:divsChild>
                    <w:div w:id="1696691713">
                      <w:marLeft w:val="0"/>
                      <w:marRight w:val="0"/>
                      <w:marTop w:val="0"/>
                      <w:marBottom w:val="0"/>
                      <w:divBdr>
                        <w:top w:val="none" w:sz="0" w:space="0" w:color="auto"/>
                        <w:left w:val="none" w:sz="0" w:space="0" w:color="auto"/>
                        <w:bottom w:val="none" w:sz="0" w:space="0" w:color="auto"/>
                        <w:right w:val="none" w:sz="0" w:space="0" w:color="auto"/>
                      </w:divBdr>
                      <w:divsChild>
                        <w:div w:id="2301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6488">
          <w:marLeft w:val="0"/>
          <w:marRight w:val="0"/>
          <w:marTop w:val="0"/>
          <w:marBottom w:val="0"/>
          <w:divBdr>
            <w:top w:val="none" w:sz="0" w:space="0" w:color="auto"/>
            <w:left w:val="none" w:sz="0" w:space="0" w:color="auto"/>
            <w:bottom w:val="none" w:sz="0" w:space="0" w:color="auto"/>
            <w:right w:val="none" w:sz="0" w:space="0" w:color="auto"/>
          </w:divBdr>
          <w:divsChild>
            <w:div w:id="1050689583">
              <w:marLeft w:val="0"/>
              <w:marRight w:val="0"/>
              <w:marTop w:val="0"/>
              <w:marBottom w:val="0"/>
              <w:divBdr>
                <w:top w:val="none" w:sz="0" w:space="0" w:color="auto"/>
                <w:left w:val="none" w:sz="0" w:space="0" w:color="auto"/>
                <w:bottom w:val="none" w:sz="0" w:space="0" w:color="auto"/>
                <w:right w:val="none" w:sz="0" w:space="0" w:color="auto"/>
              </w:divBdr>
              <w:divsChild>
                <w:div w:id="938492704">
                  <w:marLeft w:val="0"/>
                  <w:marRight w:val="0"/>
                  <w:marTop w:val="0"/>
                  <w:marBottom w:val="0"/>
                  <w:divBdr>
                    <w:top w:val="none" w:sz="0" w:space="0" w:color="auto"/>
                    <w:left w:val="none" w:sz="0" w:space="0" w:color="auto"/>
                    <w:bottom w:val="none" w:sz="0" w:space="0" w:color="auto"/>
                    <w:right w:val="none" w:sz="0" w:space="0" w:color="auto"/>
                  </w:divBdr>
                  <w:divsChild>
                    <w:div w:id="1051535141">
                      <w:marLeft w:val="0"/>
                      <w:marRight w:val="0"/>
                      <w:marTop w:val="0"/>
                      <w:marBottom w:val="0"/>
                      <w:divBdr>
                        <w:top w:val="none" w:sz="0" w:space="0" w:color="auto"/>
                        <w:left w:val="none" w:sz="0" w:space="0" w:color="auto"/>
                        <w:bottom w:val="none" w:sz="0" w:space="0" w:color="auto"/>
                        <w:right w:val="none" w:sz="0" w:space="0" w:color="auto"/>
                      </w:divBdr>
                      <w:divsChild>
                        <w:div w:id="4755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3275">
          <w:marLeft w:val="0"/>
          <w:marRight w:val="0"/>
          <w:marTop w:val="0"/>
          <w:marBottom w:val="0"/>
          <w:divBdr>
            <w:top w:val="none" w:sz="0" w:space="0" w:color="auto"/>
            <w:left w:val="none" w:sz="0" w:space="0" w:color="auto"/>
            <w:bottom w:val="none" w:sz="0" w:space="0" w:color="auto"/>
            <w:right w:val="none" w:sz="0" w:space="0" w:color="auto"/>
          </w:divBdr>
          <w:divsChild>
            <w:div w:id="53281891">
              <w:marLeft w:val="0"/>
              <w:marRight w:val="0"/>
              <w:marTop w:val="0"/>
              <w:marBottom w:val="0"/>
              <w:divBdr>
                <w:top w:val="none" w:sz="0" w:space="0" w:color="auto"/>
                <w:left w:val="none" w:sz="0" w:space="0" w:color="auto"/>
                <w:bottom w:val="none" w:sz="0" w:space="0" w:color="auto"/>
                <w:right w:val="none" w:sz="0" w:space="0" w:color="auto"/>
              </w:divBdr>
              <w:divsChild>
                <w:div w:id="1641612859">
                  <w:marLeft w:val="0"/>
                  <w:marRight w:val="0"/>
                  <w:marTop w:val="0"/>
                  <w:marBottom w:val="0"/>
                  <w:divBdr>
                    <w:top w:val="none" w:sz="0" w:space="0" w:color="auto"/>
                    <w:left w:val="none" w:sz="0" w:space="0" w:color="auto"/>
                    <w:bottom w:val="none" w:sz="0" w:space="0" w:color="auto"/>
                    <w:right w:val="none" w:sz="0" w:space="0" w:color="auto"/>
                  </w:divBdr>
                  <w:divsChild>
                    <w:div w:id="284702059">
                      <w:marLeft w:val="0"/>
                      <w:marRight w:val="0"/>
                      <w:marTop w:val="0"/>
                      <w:marBottom w:val="0"/>
                      <w:divBdr>
                        <w:top w:val="none" w:sz="0" w:space="0" w:color="auto"/>
                        <w:left w:val="none" w:sz="0" w:space="0" w:color="auto"/>
                        <w:bottom w:val="none" w:sz="0" w:space="0" w:color="auto"/>
                        <w:right w:val="none" w:sz="0" w:space="0" w:color="auto"/>
                      </w:divBdr>
                      <w:divsChild>
                        <w:div w:id="7477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9188">
              <w:marLeft w:val="0"/>
              <w:marRight w:val="0"/>
              <w:marTop w:val="0"/>
              <w:marBottom w:val="0"/>
              <w:divBdr>
                <w:top w:val="none" w:sz="0" w:space="0" w:color="auto"/>
                <w:left w:val="none" w:sz="0" w:space="0" w:color="auto"/>
                <w:bottom w:val="none" w:sz="0" w:space="0" w:color="auto"/>
                <w:right w:val="none" w:sz="0" w:space="0" w:color="auto"/>
              </w:divBdr>
              <w:divsChild>
                <w:div w:id="1437094606">
                  <w:marLeft w:val="0"/>
                  <w:marRight w:val="0"/>
                  <w:marTop w:val="0"/>
                  <w:marBottom w:val="0"/>
                  <w:divBdr>
                    <w:top w:val="none" w:sz="0" w:space="0" w:color="auto"/>
                    <w:left w:val="none" w:sz="0" w:space="0" w:color="auto"/>
                    <w:bottom w:val="none" w:sz="0" w:space="0" w:color="auto"/>
                    <w:right w:val="none" w:sz="0" w:space="0" w:color="auto"/>
                  </w:divBdr>
                  <w:divsChild>
                    <w:div w:id="1643581206">
                      <w:marLeft w:val="0"/>
                      <w:marRight w:val="0"/>
                      <w:marTop w:val="0"/>
                      <w:marBottom w:val="0"/>
                      <w:divBdr>
                        <w:top w:val="none" w:sz="0" w:space="0" w:color="auto"/>
                        <w:left w:val="none" w:sz="0" w:space="0" w:color="auto"/>
                        <w:bottom w:val="none" w:sz="0" w:space="0" w:color="auto"/>
                        <w:right w:val="none" w:sz="0" w:space="0" w:color="auto"/>
                      </w:divBdr>
                      <w:divsChild>
                        <w:div w:id="10955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5735">
          <w:marLeft w:val="0"/>
          <w:marRight w:val="0"/>
          <w:marTop w:val="0"/>
          <w:marBottom w:val="0"/>
          <w:divBdr>
            <w:top w:val="none" w:sz="0" w:space="0" w:color="auto"/>
            <w:left w:val="none" w:sz="0" w:space="0" w:color="auto"/>
            <w:bottom w:val="none" w:sz="0" w:space="0" w:color="auto"/>
            <w:right w:val="none" w:sz="0" w:space="0" w:color="auto"/>
          </w:divBdr>
          <w:divsChild>
            <w:div w:id="1980264231">
              <w:marLeft w:val="0"/>
              <w:marRight w:val="0"/>
              <w:marTop w:val="0"/>
              <w:marBottom w:val="0"/>
              <w:divBdr>
                <w:top w:val="none" w:sz="0" w:space="0" w:color="auto"/>
                <w:left w:val="none" w:sz="0" w:space="0" w:color="auto"/>
                <w:bottom w:val="none" w:sz="0" w:space="0" w:color="auto"/>
                <w:right w:val="none" w:sz="0" w:space="0" w:color="auto"/>
              </w:divBdr>
              <w:divsChild>
                <w:div w:id="423186491">
                  <w:marLeft w:val="0"/>
                  <w:marRight w:val="0"/>
                  <w:marTop w:val="0"/>
                  <w:marBottom w:val="0"/>
                  <w:divBdr>
                    <w:top w:val="none" w:sz="0" w:space="0" w:color="auto"/>
                    <w:left w:val="none" w:sz="0" w:space="0" w:color="auto"/>
                    <w:bottom w:val="none" w:sz="0" w:space="0" w:color="auto"/>
                    <w:right w:val="none" w:sz="0" w:space="0" w:color="auto"/>
                  </w:divBdr>
                  <w:divsChild>
                    <w:div w:id="1035807898">
                      <w:marLeft w:val="0"/>
                      <w:marRight w:val="0"/>
                      <w:marTop w:val="0"/>
                      <w:marBottom w:val="0"/>
                      <w:divBdr>
                        <w:top w:val="none" w:sz="0" w:space="0" w:color="auto"/>
                        <w:left w:val="none" w:sz="0" w:space="0" w:color="auto"/>
                        <w:bottom w:val="none" w:sz="0" w:space="0" w:color="auto"/>
                        <w:right w:val="none" w:sz="0" w:space="0" w:color="auto"/>
                      </w:divBdr>
                      <w:divsChild>
                        <w:div w:id="4698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72584">
          <w:marLeft w:val="0"/>
          <w:marRight w:val="0"/>
          <w:marTop w:val="0"/>
          <w:marBottom w:val="0"/>
          <w:divBdr>
            <w:top w:val="none" w:sz="0" w:space="0" w:color="auto"/>
            <w:left w:val="none" w:sz="0" w:space="0" w:color="auto"/>
            <w:bottom w:val="none" w:sz="0" w:space="0" w:color="auto"/>
            <w:right w:val="none" w:sz="0" w:space="0" w:color="auto"/>
          </w:divBdr>
          <w:divsChild>
            <w:div w:id="1181093094">
              <w:marLeft w:val="0"/>
              <w:marRight w:val="0"/>
              <w:marTop w:val="0"/>
              <w:marBottom w:val="0"/>
              <w:divBdr>
                <w:top w:val="none" w:sz="0" w:space="0" w:color="auto"/>
                <w:left w:val="none" w:sz="0" w:space="0" w:color="auto"/>
                <w:bottom w:val="none" w:sz="0" w:space="0" w:color="auto"/>
                <w:right w:val="none" w:sz="0" w:space="0" w:color="auto"/>
              </w:divBdr>
              <w:divsChild>
                <w:div w:id="597638907">
                  <w:marLeft w:val="0"/>
                  <w:marRight w:val="0"/>
                  <w:marTop w:val="0"/>
                  <w:marBottom w:val="0"/>
                  <w:divBdr>
                    <w:top w:val="none" w:sz="0" w:space="0" w:color="auto"/>
                    <w:left w:val="none" w:sz="0" w:space="0" w:color="auto"/>
                    <w:bottom w:val="none" w:sz="0" w:space="0" w:color="auto"/>
                    <w:right w:val="none" w:sz="0" w:space="0" w:color="auto"/>
                  </w:divBdr>
                  <w:divsChild>
                    <w:div w:id="365103879">
                      <w:marLeft w:val="0"/>
                      <w:marRight w:val="0"/>
                      <w:marTop w:val="0"/>
                      <w:marBottom w:val="0"/>
                      <w:divBdr>
                        <w:top w:val="none" w:sz="0" w:space="0" w:color="auto"/>
                        <w:left w:val="none" w:sz="0" w:space="0" w:color="auto"/>
                        <w:bottom w:val="none" w:sz="0" w:space="0" w:color="auto"/>
                        <w:right w:val="none" w:sz="0" w:space="0" w:color="auto"/>
                      </w:divBdr>
                      <w:divsChild>
                        <w:div w:id="3969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9929">
          <w:marLeft w:val="0"/>
          <w:marRight w:val="0"/>
          <w:marTop w:val="0"/>
          <w:marBottom w:val="0"/>
          <w:divBdr>
            <w:top w:val="none" w:sz="0" w:space="0" w:color="auto"/>
            <w:left w:val="none" w:sz="0" w:space="0" w:color="auto"/>
            <w:bottom w:val="none" w:sz="0" w:space="0" w:color="auto"/>
            <w:right w:val="none" w:sz="0" w:space="0" w:color="auto"/>
          </w:divBdr>
          <w:divsChild>
            <w:div w:id="222067153">
              <w:marLeft w:val="0"/>
              <w:marRight w:val="0"/>
              <w:marTop w:val="0"/>
              <w:marBottom w:val="0"/>
              <w:divBdr>
                <w:top w:val="none" w:sz="0" w:space="0" w:color="auto"/>
                <w:left w:val="none" w:sz="0" w:space="0" w:color="auto"/>
                <w:bottom w:val="none" w:sz="0" w:space="0" w:color="auto"/>
                <w:right w:val="none" w:sz="0" w:space="0" w:color="auto"/>
              </w:divBdr>
              <w:divsChild>
                <w:div w:id="739062094">
                  <w:marLeft w:val="0"/>
                  <w:marRight w:val="0"/>
                  <w:marTop w:val="0"/>
                  <w:marBottom w:val="0"/>
                  <w:divBdr>
                    <w:top w:val="none" w:sz="0" w:space="0" w:color="auto"/>
                    <w:left w:val="none" w:sz="0" w:space="0" w:color="auto"/>
                    <w:bottom w:val="none" w:sz="0" w:space="0" w:color="auto"/>
                    <w:right w:val="none" w:sz="0" w:space="0" w:color="auto"/>
                  </w:divBdr>
                  <w:divsChild>
                    <w:div w:id="1604341793">
                      <w:marLeft w:val="0"/>
                      <w:marRight w:val="0"/>
                      <w:marTop w:val="0"/>
                      <w:marBottom w:val="0"/>
                      <w:divBdr>
                        <w:top w:val="none" w:sz="0" w:space="0" w:color="auto"/>
                        <w:left w:val="none" w:sz="0" w:space="0" w:color="auto"/>
                        <w:bottom w:val="none" w:sz="0" w:space="0" w:color="auto"/>
                        <w:right w:val="none" w:sz="0" w:space="0" w:color="auto"/>
                      </w:divBdr>
                      <w:divsChild>
                        <w:div w:id="4286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77091">
          <w:marLeft w:val="0"/>
          <w:marRight w:val="0"/>
          <w:marTop w:val="0"/>
          <w:marBottom w:val="0"/>
          <w:divBdr>
            <w:top w:val="none" w:sz="0" w:space="0" w:color="auto"/>
            <w:left w:val="none" w:sz="0" w:space="0" w:color="auto"/>
            <w:bottom w:val="none" w:sz="0" w:space="0" w:color="auto"/>
            <w:right w:val="none" w:sz="0" w:space="0" w:color="auto"/>
          </w:divBdr>
          <w:divsChild>
            <w:div w:id="1967462484">
              <w:marLeft w:val="0"/>
              <w:marRight w:val="0"/>
              <w:marTop w:val="0"/>
              <w:marBottom w:val="0"/>
              <w:divBdr>
                <w:top w:val="none" w:sz="0" w:space="0" w:color="auto"/>
                <w:left w:val="none" w:sz="0" w:space="0" w:color="auto"/>
                <w:bottom w:val="none" w:sz="0" w:space="0" w:color="auto"/>
                <w:right w:val="none" w:sz="0" w:space="0" w:color="auto"/>
              </w:divBdr>
              <w:divsChild>
                <w:div w:id="1322006104">
                  <w:marLeft w:val="0"/>
                  <w:marRight w:val="0"/>
                  <w:marTop w:val="0"/>
                  <w:marBottom w:val="0"/>
                  <w:divBdr>
                    <w:top w:val="none" w:sz="0" w:space="0" w:color="auto"/>
                    <w:left w:val="none" w:sz="0" w:space="0" w:color="auto"/>
                    <w:bottom w:val="none" w:sz="0" w:space="0" w:color="auto"/>
                    <w:right w:val="none" w:sz="0" w:space="0" w:color="auto"/>
                  </w:divBdr>
                  <w:divsChild>
                    <w:div w:id="1381708342">
                      <w:marLeft w:val="0"/>
                      <w:marRight w:val="0"/>
                      <w:marTop w:val="0"/>
                      <w:marBottom w:val="0"/>
                      <w:divBdr>
                        <w:top w:val="none" w:sz="0" w:space="0" w:color="auto"/>
                        <w:left w:val="none" w:sz="0" w:space="0" w:color="auto"/>
                        <w:bottom w:val="none" w:sz="0" w:space="0" w:color="auto"/>
                        <w:right w:val="none" w:sz="0" w:space="0" w:color="auto"/>
                      </w:divBdr>
                      <w:divsChild>
                        <w:div w:id="16166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38461">
          <w:marLeft w:val="0"/>
          <w:marRight w:val="0"/>
          <w:marTop w:val="0"/>
          <w:marBottom w:val="0"/>
          <w:divBdr>
            <w:top w:val="none" w:sz="0" w:space="0" w:color="auto"/>
            <w:left w:val="none" w:sz="0" w:space="0" w:color="auto"/>
            <w:bottom w:val="none" w:sz="0" w:space="0" w:color="auto"/>
            <w:right w:val="none" w:sz="0" w:space="0" w:color="auto"/>
          </w:divBdr>
          <w:divsChild>
            <w:div w:id="115679701">
              <w:marLeft w:val="0"/>
              <w:marRight w:val="0"/>
              <w:marTop w:val="0"/>
              <w:marBottom w:val="0"/>
              <w:divBdr>
                <w:top w:val="none" w:sz="0" w:space="0" w:color="auto"/>
                <w:left w:val="none" w:sz="0" w:space="0" w:color="auto"/>
                <w:bottom w:val="none" w:sz="0" w:space="0" w:color="auto"/>
                <w:right w:val="none" w:sz="0" w:space="0" w:color="auto"/>
              </w:divBdr>
              <w:divsChild>
                <w:div w:id="943881098">
                  <w:marLeft w:val="0"/>
                  <w:marRight w:val="0"/>
                  <w:marTop w:val="0"/>
                  <w:marBottom w:val="0"/>
                  <w:divBdr>
                    <w:top w:val="none" w:sz="0" w:space="0" w:color="auto"/>
                    <w:left w:val="none" w:sz="0" w:space="0" w:color="auto"/>
                    <w:bottom w:val="none" w:sz="0" w:space="0" w:color="auto"/>
                    <w:right w:val="none" w:sz="0" w:space="0" w:color="auto"/>
                  </w:divBdr>
                  <w:divsChild>
                    <w:div w:id="1256673027">
                      <w:marLeft w:val="0"/>
                      <w:marRight w:val="0"/>
                      <w:marTop w:val="0"/>
                      <w:marBottom w:val="0"/>
                      <w:divBdr>
                        <w:top w:val="none" w:sz="0" w:space="0" w:color="auto"/>
                        <w:left w:val="none" w:sz="0" w:space="0" w:color="auto"/>
                        <w:bottom w:val="none" w:sz="0" w:space="0" w:color="auto"/>
                        <w:right w:val="none" w:sz="0" w:space="0" w:color="auto"/>
                      </w:divBdr>
                      <w:divsChild>
                        <w:div w:id="10677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348">
          <w:marLeft w:val="0"/>
          <w:marRight w:val="0"/>
          <w:marTop w:val="0"/>
          <w:marBottom w:val="0"/>
          <w:divBdr>
            <w:top w:val="none" w:sz="0" w:space="0" w:color="auto"/>
            <w:left w:val="none" w:sz="0" w:space="0" w:color="auto"/>
            <w:bottom w:val="none" w:sz="0" w:space="0" w:color="auto"/>
            <w:right w:val="none" w:sz="0" w:space="0" w:color="auto"/>
          </w:divBdr>
          <w:divsChild>
            <w:div w:id="1002859877">
              <w:marLeft w:val="0"/>
              <w:marRight w:val="0"/>
              <w:marTop w:val="0"/>
              <w:marBottom w:val="0"/>
              <w:divBdr>
                <w:top w:val="none" w:sz="0" w:space="0" w:color="auto"/>
                <w:left w:val="none" w:sz="0" w:space="0" w:color="auto"/>
                <w:bottom w:val="none" w:sz="0" w:space="0" w:color="auto"/>
                <w:right w:val="none" w:sz="0" w:space="0" w:color="auto"/>
              </w:divBdr>
              <w:divsChild>
                <w:div w:id="378827058">
                  <w:marLeft w:val="0"/>
                  <w:marRight w:val="0"/>
                  <w:marTop w:val="0"/>
                  <w:marBottom w:val="0"/>
                  <w:divBdr>
                    <w:top w:val="none" w:sz="0" w:space="0" w:color="auto"/>
                    <w:left w:val="none" w:sz="0" w:space="0" w:color="auto"/>
                    <w:bottom w:val="none" w:sz="0" w:space="0" w:color="auto"/>
                    <w:right w:val="none" w:sz="0" w:space="0" w:color="auto"/>
                  </w:divBdr>
                  <w:divsChild>
                    <w:div w:id="61608645">
                      <w:marLeft w:val="0"/>
                      <w:marRight w:val="0"/>
                      <w:marTop w:val="0"/>
                      <w:marBottom w:val="0"/>
                      <w:divBdr>
                        <w:top w:val="none" w:sz="0" w:space="0" w:color="auto"/>
                        <w:left w:val="none" w:sz="0" w:space="0" w:color="auto"/>
                        <w:bottom w:val="none" w:sz="0" w:space="0" w:color="auto"/>
                        <w:right w:val="none" w:sz="0" w:space="0" w:color="auto"/>
                      </w:divBdr>
                      <w:divsChild>
                        <w:div w:id="6263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5628">
          <w:marLeft w:val="0"/>
          <w:marRight w:val="0"/>
          <w:marTop w:val="0"/>
          <w:marBottom w:val="0"/>
          <w:divBdr>
            <w:top w:val="none" w:sz="0" w:space="0" w:color="auto"/>
            <w:left w:val="none" w:sz="0" w:space="0" w:color="auto"/>
            <w:bottom w:val="none" w:sz="0" w:space="0" w:color="auto"/>
            <w:right w:val="none" w:sz="0" w:space="0" w:color="auto"/>
          </w:divBdr>
          <w:divsChild>
            <w:div w:id="1751611850">
              <w:marLeft w:val="0"/>
              <w:marRight w:val="0"/>
              <w:marTop w:val="0"/>
              <w:marBottom w:val="0"/>
              <w:divBdr>
                <w:top w:val="none" w:sz="0" w:space="0" w:color="auto"/>
                <w:left w:val="none" w:sz="0" w:space="0" w:color="auto"/>
                <w:bottom w:val="none" w:sz="0" w:space="0" w:color="auto"/>
                <w:right w:val="none" w:sz="0" w:space="0" w:color="auto"/>
              </w:divBdr>
              <w:divsChild>
                <w:div w:id="1241328729">
                  <w:marLeft w:val="0"/>
                  <w:marRight w:val="0"/>
                  <w:marTop w:val="0"/>
                  <w:marBottom w:val="0"/>
                  <w:divBdr>
                    <w:top w:val="none" w:sz="0" w:space="0" w:color="auto"/>
                    <w:left w:val="none" w:sz="0" w:space="0" w:color="auto"/>
                    <w:bottom w:val="none" w:sz="0" w:space="0" w:color="auto"/>
                    <w:right w:val="none" w:sz="0" w:space="0" w:color="auto"/>
                  </w:divBdr>
                  <w:divsChild>
                    <w:div w:id="188104300">
                      <w:marLeft w:val="0"/>
                      <w:marRight w:val="0"/>
                      <w:marTop w:val="0"/>
                      <w:marBottom w:val="0"/>
                      <w:divBdr>
                        <w:top w:val="none" w:sz="0" w:space="0" w:color="auto"/>
                        <w:left w:val="none" w:sz="0" w:space="0" w:color="auto"/>
                        <w:bottom w:val="none" w:sz="0" w:space="0" w:color="auto"/>
                        <w:right w:val="none" w:sz="0" w:space="0" w:color="auto"/>
                      </w:divBdr>
                      <w:divsChild>
                        <w:div w:id="15903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539633">
          <w:marLeft w:val="0"/>
          <w:marRight w:val="0"/>
          <w:marTop w:val="0"/>
          <w:marBottom w:val="0"/>
          <w:divBdr>
            <w:top w:val="none" w:sz="0" w:space="0" w:color="auto"/>
            <w:left w:val="none" w:sz="0" w:space="0" w:color="auto"/>
            <w:bottom w:val="none" w:sz="0" w:space="0" w:color="auto"/>
            <w:right w:val="none" w:sz="0" w:space="0" w:color="auto"/>
          </w:divBdr>
          <w:divsChild>
            <w:div w:id="87653309">
              <w:marLeft w:val="0"/>
              <w:marRight w:val="0"/>
              <w:marTop w:val="0"/>
              <w:marBottom w:val="0"/>
              <w:divBdr>
                <w:top w:val="none" w:sz="0" w:space="0" w:color="auto"/>
                <w:left w:val="none" w:sz="0" w:space="0" w:color="auto"/>
                <w:bottom w:val="none" w:sz="0" w:space="0" w:color="auto"/>
                <w:right w:val="none" w:sz="0" w:space="0" w:color="auto"/>
              </w:divBdr>
              <w:divsChild>
                <w:div w:id="561983314">
                  <w:marLeft w:val="0"/>
                  <w:marRight w:val="0"/>
                  <w:marTop w:val="0"/>
                  <w:marBottom w:val="0"/>
                  <w:divBdr>
                    <w:top w:val="none" w:sz="0" w:space="0" w:color="auto"/>
                    <w:left w:val="none" w:sz="0" w:space="0" w:color="auto"/>
                    <w:bottom w:val="none" w:sz="0" w:space="0" w:color="auto"/>
                    <w:right w:val="none" w:sz="0" w:space="0" w:color="auto"/>
                  </w:divBdr>
                  <w:divsChild>
                    <w:div w:id="1635210587">
                      <w:marLeft w:val="0"/>
                      <w:marRight w:val="0"/>
                      <w:marTop w:val="0"/>
                      <w:marBottom w:val="0"/>
                      <w:divBdr>
                        <w:top w:val="none" w:sz="0" w:space="0" w:color="auto"/>
                        <w:left w:val="none" w:sz="0" w:space="0" w:color="auto"/>
                        <w:bottom w:val="none" w:sz="0" w:space="0" w:color="auto"/>
                        <w:right w:val="none" w:sz="0" w:space="0" w:color="auto"/>
                      </w:divBdr>
                      <w:divsChild>
                        <w:div w:id="7426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3372">
              <w:marLeft w:val="0"/>
              <w:marRight w:val="0"/>
              <w:marTop w:val="0"/>
              <w:marBottom w:val="0"/>
              <w:divBdr>
                <w:top w:val="none" w:sz="0" w:space="0" w:color="auto"/>
                <w:left w:val="none" w:sz="0" w:space="0" w:color="auto"/>
                <w:bottom w:val="none" w:sz="0" w:space="0" w:color="auto"/>
                <w:right w:val="none" w:sz="0" w:space="0" w:color="auto"/>
              </w:divBdr>
              <w:divsChild>
                <w:div w:id="1339388694">
                  <w:marLeft w:val="0"/>
                  <w:marRight w:val="0"/>
                  <w:marTop w:val="0"/>
                  <w:marBottom w:val="0"/>
                  <w:divBdr>
                    <w:top w:val="none" w:sz="0" w:space="0" w:color="auto"/>
                    <w:left w:val="none" w:sz="0" w:space="0" w:color="auto"/>
                    <w:bottom w:val="none" w:sz="0" w:space="0" w:color="auto"/>
                    <w:right w:val="none" w:sz="0" w:space="0" w:color="auto"/>
                  </w:divBdr>
                  <w:divsChild>
                    <w:div w:id="10472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4195">
              <w:marLeft w:val="0"/>
              <w:marRight w:val="0"/>
              <w:marTop w:val="0"/>
              <w:marBottom w:val="0"/>
              <w:divBdr>
                <w:top w:val="none" w:sz="0" w:space="0" w:color="auto"/>
                <w:left w:val="none" w:sz="0" w:space="0" w:color="auto"/>
                <w:bottom w:val="none" w:sz="0" w:space="0" w:color="auto"/>
                <w:right w:val="none" w:sz="0" w:space="0" w:color="auto"/>
              </w:divBdr>
              <w:divsChild>
                <w:div w:id="479883315">
                  <w:marLeft w:val="0"/>
                  <w:marRight w:val="0"/>
                  <w:marTop w:val="0"/>
                  <w:marBottom w:val="0"/>
                  <w:divBdr>
                    <w:top w:val="none" w:sz="0" w:space="0" w:color="auto"/>
                    <w:left w:val="none" w:sz="0" w:space="0" w:color="auto"/>
                    <w:bottom w:val="none" w:sz="0" w:space="0" w:color="auto"/>
                    <w:right w:val="none" w:sz="0" w:space="0" w:color="auto"/>
                  </w:divBdr>
                  <w:divsChild>
                    <w:div w:id="5427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597335">
      <w:bodyDiv w:val="1"/>
      <w:marLeft w:val="0"/>
      <w:marRight w:val="0"/>
      <w:marTop w:val="0"/>
      <w:marBottom w:val="0"/>
      <w:divBdr>
        <w:top w:val="none" w:sz="0" w:space="0" w:color="auto"/>
        <w:left w:val="none" w:sz="0" w:space="0" w:color="auto"/>
        <w:bottom w:val="none" w:sz="0" w:space="0" w:color="auto"/>
        <w:right w:val="none" w:sz="0" w:space="0" w:color="auto"/>
      </w:divBdr>
    </w:div>
    <w:div w:id="558126199">
      <w:bodyDiv w:val="1"/>
      <w:marLeft w:val="0"/>
      <w:marRight w:val="0"/>
      <w:marTop w:val="0"/>
      <w:marBottom w:val="0"/>
      <w:divBdr>
        <w:top w:val="none" w:sz="0" w:space="0" w:color="auto"/>
        <w:left w:val="none" w:sz="0" w:space="0" w:color="auto"/>
        <w:bottom w:val="none" w:sz="0" w:space="0" w:color="auto"/>
        <w:right w:val="none" w:sz="0" w:space="0" w:color="auto"/>
      </w:divBdr>
    </w:div>
    <w:div w:id="562719240">
      <w:bodyDiv w:val="1"/>
      <w:marLeft w:val="0"/>
      <w:marRight w:val="0"/>
      <w:marTop w:val="0"/>
      <w:marBottom w:val="0"/>
      <w:divBdr>
        <w:top w:val="none" w:sz="0" w:space="0" w:color="auto"/>
        <w:left w:val="none" w:sz="0" w:space="0" w:color="auto"/>
        <w:bottom w:val="none" w:sz="0" w:space="0" w:color="auto"/>
        <w:right w:val="none" w:sz="0" w:space="0" w:color="auto"/>
      </w:divBdr>
    </w:div>
    <w:div w:id="565117459">
      <w:bodyDiv w:val="1"/>
      <w:marLeft w:val="0"/>
      <w:marRight w:val="0"/>
      <w:marTop w:val="0"/>
      <w:marBottom w:val="0"/>
      <w:divBdr>
        <w:top w:val="none" w:sz="0" w:space="0" w:color="auto"/>
        <w:left w:val="none" w:sz="0" w:space="0" w:color="auto"/>
        <w:bottom w:val="none" w:sz="0" w:space="0" w:color="auto"/>
        <w:right w:val="none" w:sz="0" w:space="0" w:color="auto"/>
      </w:divBdr>
    </w:div>
    <w:div w:id="565800692">
      <w:bodyDiv w:val="1"/>
      <w:marLeft w:val="0"/>
      <w:marRight w:val="0"/>
      <w:marTop w:val="0"/>
      <w:marBottom w:val="0"/>
      <w:divBdr>
        <w:top w:val="none" w:sz="0" w:space="0" w:color="auto"/>
        <w:left w:val="none" w:sz="0" w:space="0" w:color="auto"/>
        <w:bottom w:val="none" w:sz="0" w:space="0" w:color="auto"/>
        <w:right w:val="none" w:sz="0" w:space="0" w:color="auto"/>
      </w:divBdr>
    </w:div>
    <w:div w:id="571963463">
      <w:bodyDiv w:val="1"/>
      <w:marLeft w:val="0"/>
      <w:marRight w:val="0"/>
      <w:marTop w:val="0"/>
      <w:marBottom w:val="0"/>
      <w:divBdr>
        <w:top w:val="none" w:sz="0" w:space="0" w:color="auto"/>
        <w:left w:val="none" w:sz="0" w:space="0" w:color="auto"/>
        <w:bottom w:val="none" w:sz="0" w:space="0" w:color="auto"/>
        <w:right w:val="none" w:sz="0" w:space="0" w:color="auto"/>
      </w:divBdr>
    </w:div>
    <w:div w:id="578099108">
      <w:bodyDiv w:val="1"/>
      <w:marLeft w:val="0"/>
      <w:marRight w:val="0"/>
      <w:marTop w:val="0"/>
      <w:marBottom w:val="0"/>
      <w:divBdr>
        <w:top w:val="none" w:sz="0" w:space="0" w:color="auto"/>
        <w:left w:val="none" w:sz="0" w:space="0" w:color="auto"/>
        <w:bottom w:val="none" w:sz="0" w:space="0" w:color="auto"/>
        <w:right w:val="none" w:sz="0" w:space="0" w:color="auto"/>
      </w:divBdr>
    </w:div>
    <w:div w:id="653140384">
      <w:bodyDiv w:val="1"/>
      <w:marLeft w:val="0"/>
      <w:marRight w:val="0"/>
      <w:marTop w:val="0"/>
      <w:marBottom w:val="0"/>
      <w:divBdr>
        <w:top w:val="none" w:sz="0" w:space="0" w:color="auto"/>
        <w:left w:val="none" w:sz="0" w:space="0" w:color="auto"/>
        <w:bottom w:val="none" w:sz="0" w:space="0" w:color="auto"/>
        <w:right w:val="none" w:sz="0" w:space="0" w:color="auto"/>
      </w:divBdr>
    </w:div>
    <w:div w:id="662048030">
      <w:bodyDiv w:val="1"/>
      <w:marLeft w:val="0"/>
      <w:marRight w:val="0"/>
      <w:marTop w:val="0"/>
      <w:marBottom w:val="0"/>
      <w:divBdr>
        <w:top w:val="none" w:sz="0" w:space="0" w:color="auto"/>
        <w:left w:val="none" w:sz="0" w:space="0" w:color="auto"/>
        <w:bottom w:val="none" w:sz="0" w:space="0" w:color="auto"/>
        <w:right w:val="none" w:sz="0" w:space="0" w:color="auto"/>
      </w:divBdr>
    </w:div>
    <w:div w:id="667749527">
      <w:bodyDiv w:val="1"/>
      <w:marLeft w:val="0"/>
      <w:marRight w:val="0"/>
      <w:marTop w:val="0"/>
      <w:marBottom w:val="0"/>
      <w:divBdr>
        <w:top w:val="none" w:sz="0" w:space="0" w:color="auto"/>
        <w:left w:val="none" w:sz="0" w:space="0" w:color="auto"/>
        <w:bottom w:val="none" w:sz="0" w:space="0" w:color="auto"/>
        <w:right w:val="none" w:sz="0" w:space="0" w:color="auto"/>
      </w:divBdr>
      <w:divsChild>
        <w:div w:id="485704846">
          <w:marLeft w:val="0"/>
          <w:marRight w:val="0"/>
          <w:marTop w:val="0"/>
          <w:marBottom w:val="165"/>
          <w:divBdr>
            <w:top w:val="none" w:sz="0" w:space="0" w:color="auto"/>
            <w:left w:val="none" w:sz="0" w:space="0" w:color="auto"/>
            <w:bottom w:val="none" w:sz="0" w:space="0" w:color="auto"/>
            <w:right w:val="none" w:sz="0" w:space="0" w:color="auto"/>
          </w:divBdr>
        </w:div>
        <w:div w:id="958026420">
          <w:marLeft w:val="0"/>
          <w:marRight w:val="0"/>
          <w:marTop w:val="0"/>
          <w:marBottom w:val="0"/>
          <w:divBdr>
            <w:top w:val="none" w:sz="0" w:space="0" w:color="auto"/>
            <w:left w:val="none" w:sz="0" w:space="0" w:color="auto"/>
            <w:bottom w:val="none" w:sz="0" w:space="0" w:color="auto"/>
            <w:right w:val="none" w:sz="0" w:space="0" w:color="auto"/>
          </w:divBdr>
        </w:div>
        <w:div w:id="1529946909">
          <w:marLeft w:val="0"/>
          <w:marRight w:val="0"/>
          <w:marTop w:val="0"/>
          <w:marBottom w:val="330"/>
          <w:divBdr>
            <w:top w:val="none" w:sz="0" w:space="0" w:color="auto"/>
            <w:left w:val="none" w:sz="0" w:space="0" w:color="auto"/>
            <w:bottom w:val="none" w:sz="0" w:space="0" w:color="auto"/>
            <w:right w:val="none" w:sz="0" w:space="0" w:color="auto"/>
          </w:divBdr>
        </w:div>
      </w:divsChild>
    </w:div>
    <w:div w:id="683946010">
      <w:bodyDiv w:val="1"/>
      <w:marLeft w:val="0"/>
      <w:marRight w:val="0"/>
      <w:marTop w:val="0"/>
      <w:marBottom w:val="0"/>
      <w:divBdr>
        <w:top w:val="none" w:sz="0" w:space="0" w:color="auto"/>
        <w:left w:val="none" w:sz="0" w:space="0" w:color="auto"/>
        <w:bottom w:val="none" w:sz="0" w:space="0" w:color="auto"/>
        <w:right w:val="none" w:sz="0" w:space="0" w:color="auto"/>
      </w:divBdr>
      <w:divsChild>
        <w:div w:id="543521094">
          <w:marLeft w:val="0"/>
          <w:marRight w:val="0"/>
          <w:marTop w:val="0"/>
          <w:marBottom w:val="0"/>
          <w:divBdr>
            <w:top w:val="none" w:sz="0" w:space="0" w:color="auto"/>
            <w:left w:val="none" w:sz="0" w:space="0" w:color="auto"/>
            <w:bottom w:val="none" w:sz="0" w:space="0" w:color="auto"/>
            <w:right w:val="none" w:sz="0" w:space="0" w:color="auto"/>
          </w:divBdr>
        </w:div>
      </w:divsChild>
    </w:div>
    <w:div w:id="718214307">
      <w:bodyDiv w:val="1"/>
      <w:marLeft w:val="0"/>
      <w:marRight w:val="0"/>
      <w:marTop w:val="0"/>
      <w:marBottom w:val="0"/>
      <w:divBdr>
        <w:top w:val="none" w:sz="0" w:space="0" w:color="auto"/>
        <w:left w:val="none" w:sz="0" w:space="0" w:color="auto"/>
        <w:bottom w:val="none" w:sz="0" w:space="0" w:color="auto"/>
        <w:right w:val="none" w:sz="0" w:space="0" w:color="auto"/>
      </w:divBdr>
    </w:div>
    <w:div w:id="724448652">
      <w:bodyDiv w:val="1"/>
      <w:marLeft w:val="0"/>
      <w:marRight w:val="0"/>
      <w:marTop w:val="0"/>
      <w:marBottom w:val="0"/>
      <w:divBdr>
        <w:top w:val="none" w:sz="0" w:space="0" w:color="auto"/>
        <w:left w:val="none" w:sz="0" w:space="0" w:color="auto"/>
        <w:bottom w:val="none" w:sz="0" w:space="0" w:color="auto"/>
        <w:right w:val="none" w:sz="0" w:space="0" w:color="auto"/>
      </w:divBdr>
    </w:div>
    <w:div w:id="735009950">
      <w:bodyDiv w:val="1"/>
      <w:marLeft w:val="0"/>
      <w:marRight w:val="0"/>
      <w:marTop w:val="0"/>
      <w:marBottom w:val="0"/>
      <w:divBdr>
        <w:top w:val="none" w:sz="0" w:space="0" w:color="auto"/>
        <w:left w:val="none" w:sz="0" w:space="0" w:color="auto"/>
        <w:bottom w:val="none" w:sz="0" w:space="0" w:color="auto"/>
        <w:right w:val="none" w:sz="0" w:space="0" w:color="auto"/>
      </w:divBdr>
    </w:div>
    <w:div w:id="751659790">
      <w:bodyDiv w:val="1"/>
      <w:marLeft w:val="0"/>
      <w:marRight w:val="0"/>
      <w:marTop w:val="0"/>
      <w:marBottom w:val="0"/>
      <w:divBdr>
        <w:top w:val="none" w:sz="0" w:space="0" w:color="auto"/>
        <w:left w:val="none" w:sz="0" w:space="0" w:color="auto"/>
        <w:bottom w:val="none" w:sz="0" w:space="0" w:color="auto"/>
        <w:right w:val="none" w:sz="0" w:space="0" w:color="auto"/>
      </w:divBdr>
    </w:div>
    <w:div w:id="833716055">
      <w:bodyDiv w:val="1"/>
      <w:marLeft w:val="0"/>
      <w:marRight w:val="0"/>
      <w:marTop w:val="0"/>
      <w:marBottom w:val="0"/>
      <w:divBdr>
        <w:top w:val="none" w:sz="0" w:space="0" w:color="auto"/>
        <w:left w:val="none" w:sz="0" w:space="0" w:color="auto"/>
        <w:bottom w:val="none" w:sz="0" w:space="0" w:color="auto"/>
        <w:right w:val="none" w:sz="0" w:space="0" w:color="auto"/>
      </w:divBdr>
    </w:div>
    <w:div w:id="867716570">
      <w:bodyDiv w:val="1"/>
      <w:marLeft w:val="0"/>
      <w:marRight w:val="0"/>
      <w:marTop w:val="0"/>
      <w:marBottom w:val="0"/>
      <w:divBdr>
        <w:top w:val="none" w:sz="0" w:space="0" w:color="auto"/>
        <w:left w:val="none" w:sz="0" w:space="0" w:color="auto"/>
        <w:bottom w:val="none" w:sz="0" w:space="0" w:color="auto"/>
        <w:right w:val="none" w:sz="0" w:space="0" w:color="auto"/>
      </w:divBdr>
    </w:div>
    <w:div w:id="868761082">
      <w:bodyDiv w:val="1"/>
      <w:marLeft w:val="0"/>
      <w:marRight w:val="0"/>
      <w:marTop w:val="0"/>
      <w:marBottom w:val="0"/>
      <w:divBdr>
        <w:top w:val="none" w:sz="0" w:space="0" w:color="auto"/>
        <w:left w:val="none" w:sz="0" w:space="0" w:color="auto"/>
        <w:bottom w:val="none" w:sz="0" w:space="0" w:color="auto"/>
        <w:right w:val="none" w:sz="0" w:space="0" w:color="auto"/>
      </w:divBdr>
    </w:div>
    <w:div w:id="870264377">
      <w:bodyDiv w:val="1"/>
      <w:marLeft w:val="0"/>
      <w:marRight w:val="0"/>
      <w:marTop w:val="0"/>
      <w:marBottom w:val="0"/>
      <w:divBdr>
        <w:top w:val="none" w:sz="0" w:space="0" w:color="auto"/>
        <w:left w:val="none" w:sz="0" w:space="0" w:color="auto"/>
        <w:bottom w:val="none" w:sz="0" w:space="0" w:color="auto"/>
        <w:right w:val="none" w:sz="0" w:space="0" w:color="auto"/>
      </w:divBdr>
    </w:div>
    <w:div w:id="891161179">
      <w:bodyDiv w:val="1"/>
      <w:marLeft w:val="0"/>
      <w:marRight w:val="0"/>
      <w:marTop w:val="0"/>
      <w:marBottom w:val="0"/>
      <w:divBdr>
        <w:top w:val="none" w:sz="0" w:space="0" w:color="auto"/>
        <w:left w:val="none" w:sz="0" w:space="0" w:color="auto"/>
        <w:bottom w:val="none" w:sz="0" w:space="0" w:color="auto"/>
        <w:right w:val="none" w:sz="0" w:space="0" w:color="auto"/>
      </w:divBdr>
    </w:div>
    <w:div w:id="893352649">
      <w:bodyDiv w:val="1"/>
      <w:marLeft w:val="0"/>
      <w:marRight w:val="0"/>
      <w:marTop w:val="0"/>
      <w:marBottom w:val="0"/>
      <w:divBdr>
        <w:top w:val="none" w:sz="0" w:space="0" w:color="auto"/>
        <w:left w:val="none" w:sz="0" w:space="0" w:color="auto"/>
        <w:bottom w:val="none" w:sz="0" w:space="0" w:color="auto"/>
        <w:right w:val="none" w:sz="0" w:space="0" w:color="auto"/>
      </w:divBdr>
    </w:div>
    <w:div w:id="899678346">
      <w:bodyDiv w:val="1"/>
      <w:marLeft w:val="0"/>
      <w:marRight w:val="0"/>
      <w:marTop w:val="0"/>
      <w:marBottom w:val="0"/>
      <w:divBdr>
        <w:top w:val="none" w:sz="0" w:space="0" w:color="auto"/>
        <w:left w:val="none" w:sz="0" w:space="0" w:color="auto"/>
        <w:bottom w:val="none" w:sz="0" w:space="0" w:color="auto"/>
        <w:right w:val="none" w:sz="0" w:space="0" w:color="auto"/>
      </w:divBdr>
    </w:div>
    <w:div w:id="915163013">
      <w:bodyDiv w:val="1"/>
      <w:marLeft w:val="0"/>
      <w:marRight w:val="0"/>
      <w:marTop w:val="0"/>
      <w:marBottom w:val="0"/>
      <w:divBdr>
        <w:top w:val="none" w:sz="0" w:space="0" w:color="auto"/>
        <w:left w:val="none" w:sz="0" w:space="0" w:color="auto"/>
        <w:bottom w:val="none" w:sz="0" w:space="0" w:color="auto"/>
        <w:right w:val="none" w:sz="0" w:space="0" w:color="auto"/>
      </w:divBdr>
    </w:div>
    <w:div w:id="920992268">
      <w:bodyDiv w:val="1"/>
      <w:marLeft w:val="0"/>
      <w:marRight w:val="0"/>
      <w:marTop w:val="0"/>
      <w:marBottom w:val="0"/>
      <w:divBdr>
        <w:top w:val="none" w:sz="0" w:space="0" w:color="auto"/>
        <w:left w:val="none" w:sz="0" w:space="0" w:color="auto"/>
        <w:bottom w:val="none" w:sz="0" w:space="0" w:color="auto"/>
        <w:right w:val="none" w:sz="0" w:space="0" w:color="auto"/>
      </w:divBdr>
      <w:divsChild>
        <w:div w:id="423654416">
          <w:marLeft w:val="0"/>
          <w:marRight w:val="0"/>
          <w:marTop w:val="0"/>
          <w:marBottom w:val="0"/>
          <w:divBdr>
            <w:top w:val="none" w:sz="0" w:space="0" w:color="auto"/>
            <w:left w:val="none" w:sz="0" w:space="0" w:color="auto"/>
            <w:bottom w:val="none" w:sz="0" w:space="0" w:color="auto"/>
            <w:right w:val="none" w:sz="0" w:space="0" w:color="auto"/>
          </w:divBdr>
          <w:divsChild>
            <w:div w:id="2130009529">
              <w:marLeft w:val="0"/>
              <w:marRight w:val="0"/>
              <w:marTop w:val="0"/>
              <w:marBottom w:val="0"/>
              <w:divBdr>
                <w:top w:val="none" w:sz="0" w:space="0" w:color="auto"/>
                <w:left w:val="none" w:sz="0" w:space="0" w:color="auto"/>
                <w:bottom w:val="none" w:sz="0" w:space="0" w:color="auto"/>
                <w:right w:val="none" w:sz="0" w:space="0" w:color="auto"/>
              </w:divBdr>
              <w:divsChild>
                <w:div w:id="574321005">
                  <w:marLeft w:val="0"/>
                  <w:marRight w:val="103"/>
                  <w:marTop w:val="0"/>
                  <w:marBottom w:val="0"/>
                  <w:divBdr>
                    <w:top w:val="none" w:sz="0" w:space="0" w:color="auto"/>
                    <w:left w:val="none" w:sz="0" w:space="0" w:color="auto"/>
                    <w:bottom w:val="none" w:sz="0" w:space="0" w:color="auto"/>
                    <w:right w:val="none" w:sz="0" w:space="0" w:color="auto"/>
                  </w:divBdr>
                  <w:divsChild>
                    <w:div w:id="57628140">
                      <w:marLeft w:val="0"/>
                      <w:marRight w:val="0"/>
                      <w:marTop w:val="0"/>
                      <w:marBottom w:val="330"/>
                      <w:divBdr>
                        <w:top w:val="none" w:sz="0" w:space="0" w:color="auto"/>
                        <w:left w:val="none" w:sz="0" w:space="0" w:color="auto"/>
                        <w:bottom w:val="none" w:sz="0" w:space="0" w:color="auto"/>
                        <w:right w:val="none" w:sz="0" w:space="0" w:color="auto"/>
                      </w:divBdr>
                    </w:div>
                    <w:div w:id="199361263">
                      <w:marLeft w:val="0"/>
                      <w:marRight w:val="0"/>
                      <w:marTop w:val="0"/>
                      <w:marBottom w:val="330"/>
                      <w:divBdr>
                        <w:top w:val="none" w:sz="0" w:space="0" w:color="auto"/>
                        <w:left w:val="none" w:sz="0" w:space="0" w:color="auto"/>
                        <w:bottom w:val="none" w:sz="0" w:space="0" w:color="auto"/>
                        <w:right w:val="none" w:sz="0" w:space="0" w:color="auto"/>
                      </w:divBdr>
                    </w:div>
                    <w:div w:id="922566352">
                      <w:marLeft w:val="0"/>
                      <w:marRight w:val="0"/>
                      <w:marTop w:val="0"/>
                      <w:marBottom w:val="275"/>
                      <w:divBdr>
                        <w:top w:val="none" w:sz="0" w:space="0" w:color="auto"/>
                        <w:left w:val="none" w:sz="0" w:space="0" w:color="auto"/>
                        <w:bottom w:val="none" w:sz="0" w:space="0" w:color="auto"/>
                        <w:right w:val="none" w:sz="0" w:space="0" w:color="auto"/>
                      </w:divBdr>
                    </w:div>
                    <w:div w:id="1541163881">
                      <w:marLeft w:val="0"/>
                      <w:marRight w:val="0"/>
                      <w:marTop w:val="0"/>
                      <w:marBottom w:val="138"/>
                      <w:divBdr>
                        <w:top w:val="none" w:sz="0" w:space="0" w:color="auto"/>
                        <w:left w:val="none" w:sz="0" w:space="0" w:color="auto"/>
                        <w:bottom w:val="none" w:sz="0" w:space="0" w:color="auto"/>
                        <w:right w:val="none" w:sz="0" w:space="0" w:color="auto"/>
                      </w:divBdr>
                    </w:div>
                    <w:div w:id="17598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133376">
      <w:bodyDiv w:val="1"/>
      <w:marLeft w:val="0"/>
      <w:marRight w:val="0"/>
      <w:marTop w:val="0"/>
      <w:marBottom w:val="0"/>
      <w:divBdr>
        <w:top w:val="none" w:sz="0" w:space="0" w:color="auto"/>
        <w:left w:val="none" w:sz="0" w:space="0" w:color="auto"/>
        <w:bottom w:val="none" w:sz="0" w:space="0" w:color="auto"/>
        <w:right w:val="none" w:sz="0" w:space="0" w:color="auto"/>
      </w:divBdr>
    </w:div>
    <w:div w:id="936787157">
      <w:bodyDiv w:val="1"/>
      <w:marLeft w:val="0"/>
      <w:marRight w:val="0"/>
      <w:marTop w:val="0"/>
      <w:marBottom w:val="0"/>
      <w:divBdr>
        <w:top w:val="none" w:sz="0" w:space="0" w:color="auto"/>
        <w:left w:val="none" w:sz="0" w:space="0" w:color="auto"/>
        <w:bottom w:val="none" w:sz="0" w:space="0" w:color="auto"/>
        <w:right w:val="none" w:sz="0" w:space="0" w:color="auto"/>
      </w:divBdr>
    </w:div>
    <w:div w:id="951865664">
      <w:bodyDiv w:val="1"/>
      <w:marLeft w:val="0"/>
      <w:marRight w:val="0"/>
      <w:marTop w:val="0"/>
      <w:marBottom w:val="0"/>
      <w:divBdr>
        <w:top w:val="none" w:sz="0" w:space="0" w:color="auto"/>
        <w:left w:val="none" w:sz="0" w:space="0" w:color="auto"/>
        <w:bottom w:val="none" w:sz="0" w:space="0" w:color="auto"/>
        <w:right w:val="none" w:sz="0" w:space="0" w:color="auto"/>
      </w:divBdr>
    </w:div>
    <w:div w:id="972364301">
      <w:bodyDiv w:val="1"/>
      <w:marLeft w:val="0"/>
      <w:marRight w:val="0"/>
      <w:marTop w:val="0"/>
      <w:marBottom w:val="0"/>
      <w:divBdr>
        <w:top w:val="none" w:sz="0" w:space="0" w:color="auto"/>
        <w:left w:val="none" w:sz="0" w:space="0" w:color="auto"/>
        <w:bottom w:val="none" w:sz="0" w:space="0" w:color="auto"/>
        <w:right w:val="none" w:sz="0" w:space="0" w:color="auto"/>
      </w:divBdr>
    </w:div>
    <w:div w:id="1012881323">
      <w:bodyDiv w:val="1"/>
      <w:marLeft w:val="0"/>
      <w:marRight w:val="0"/>
      <w:marTop w:val="0"/>
      <w:marBottom w:val="0"/>
      <w:divBdr>
        <w:top w:val="none" w:sz="0" w:space="0" w:color="auto"/>
        <w:left w:val="none" w:sz="0" w:space="0" w:color="auto"/>
        <w:bottom w:val="none" w:sz="0" w:space="0" w:color="auto"/>
        <w:right w:val="none" w:sz="0" w:space="0" w:color="auto"/>
      </w:divBdr>
    </w:div>
    <w:div w:id="1044715857">
      <w:bodyDiv w:val="1"/>
      <w:marLeft w:val="0"/>
      <w:marRight w:val="0"/>
      <w:marTop w:val="0"/>
      <w:marBottom w:val="0"/>
      <w:divBdr>
        <w:top w:val="none" w:sz="0" w:space="0" w:color="auto"/>
        <w:left w:val="none" w:sz="0" w:space="0" w:color="auto"/>
        <w:bottom w:val="none" w:sz="0" w:space="0" w:color="auto"/>
        <w:right w:val="none" w:sz="0" w:space="0" w:color="auto"/>
      </w:divBdr>
    </w:div>
    <w:div w:id="1067610990">
      <w:bodyDiv w:val="1"/>
      <w:marLeft w:val="0"/>
      <w:marRight w:val="0"/>
      <w:marTop w:val="0"/>
      <w:marBottom w:val="0"/>
      <w:divBdr>
        <w:top w:val="none" w:sz="0" w:space="0" w:color="auto"/>
        <w:left w:val="none" w:sz="0" w:space="0" w:color="auto"/>
        <w:bottom w:val="none" w:sz="0" w:space="0" w:color="auto"/>
        <w:right w:val="none" w:sz="0" w:space="0" w:color="auto"/>
      </w:divBdr>
    </w:div>
    <w:div w:id="1071083097">
      <w:bodyDiv w:val="1"/>
      <w:marLeft w:val="0"/>
      <w:marRight w:val="0"/>
      <w:marTop w:val="0"/>
      <w:marBottom w:val="0"/>
      <w:divBdr>
        <w:top w:val="none" w:sz="0" w:space="0" w:color="auto"/>
        <w:left w:val="none" w:sz="0" w:space="0" w:color="auto"/>
        <w:bottom w:val="none" w:sz="0" w:space="0" w:color="auto"/>
        <w:right w:val="none" w:sz="0" w:space="0" w:color="auto"/>
      </w:divBdr>
    </w:div>
    <w:div w:id="1088039507">
      <w:bodyDiv w:val="1"/>
      <w:marLeft w:val="0"/>
      <w:marRight w:val="0"/>
      <w:marTop w:val="0"/>
      <w:marBottom w:val="0"/>
      <w:divBdr>
        <w:top w:val="none" w:sz="0" w:space="0" w:color="auto"/>
        <w:left w:val="none" w:sz="0" w:space="0" w:color="auto"/>
        <w:bottom w:val="none" w:sz="0" w:space="0" w:color="auto"/>
        <w:right w:val="none" w:sz="0" w:space="0" w:color="auto"/>
      </w:divBdr>
    </w:div>
    <w:div w:id="1089500648">
      <w:bodyDiv w:val="1"/>
      <w:marLeft w:val="0"/>
      <w:marRight w:val="0"/>
      <w:marTop w:val="0"/>
      <w:marBottom w:val="0"/>
      <w:divBdr>
        <w:top w:val="none" w:sz="0" w:space="0" w:color="auto"/>
        <w:left w:val="none" w:sz="0" w:space="0" w:color="auto"/>
        <w:bottom w:val="none" w:sz="0" w:space="0" w:color="auto"/>
        <w:right w:val="none" w:sz="0" w:space="0" w:color="auto"/>
      </w:divBdr>
      <w:divsChild>
        <w:div w:id="1794060757">
          <w:marLeft w:val="0"/>
          <w:marRight w:val="0"/>
          <w:marTop w:val="0"/>
          <w:marBottom w:val="0"/>
          <w:divBdr>
            <w:top w:val="none" w:sz="0" w:space="0" w:color="auto"/>
            <w:left w:val="none" w:sz="0" w:space="0" w:color="auto"/>
            <w:bottom w:val="none" w:sz="0" w:space="0" w:color="auto"/>
            <w:right w:val="none" w:sz="0" w:space="0" w:color="auto"/>
          </w:divBdr>
          <w:divsChild>
            <w:div w:id="1808160493">
              <w:marLeft w:val="0"/>
              <w:marRight w:val="0"/>
              <w:marTop w:val="0"/>
              <w:marBottom w:val="0"/>
              <w:divBdr>
                <w:top w:val="none" w:sz="0" w:space="0" w:color="auto"/>
                <w:left w:val="none" w:sz="0" w:space="0" w:color="auto"/>
                <w:bottom w:val="none" w:sz="0" w:space="0" w:color="auto"/>
                <w:right w:val="none" w:sz="0" w:space="0" w:color="auto"/>
              </w:divBdr>
              <w:divsChild>
                <w:div w:id="739327964">
                  <w:marLeft w:val="0"/>
                  <w:marRight w:val="103"/>
                  <w:marTop w:val="0"/>
                  <w:marBottom w:val="0"/>
                  <w:divBdr>
                    <w:top w:val="none" w:sz="0" w:space="0" w:color="auto"/>
                    <w:left w:val="none" w:sz="0" w:space="0" w:color="auto"/>
                    <w:bottom w:val="none" w:sz="0" w:space="0" w:color="auto"/>
                    <w:right w:val="none" w:sz="0" w:space="0" w:color="auto"/>
                  </w:divBdr>
                  <w:divsChild>
                    <w:div w:id="231234534">
                      <w:marLeft w:val="0"/>
                      <w:marRight w:val="0"/>
                      <w:marTop w:val="0"/>
                      <w:marBottom w:val="138"/>
                      <w:divBdr>
                        <w:top w:val="none" w:sz="0" w:space="0" w:color="auto"/>
                        <w:left w:val="none" w:sz="0" w:space="0" w:color="auto"/>
                        <w:bottom w:val="none" w:sz="0" w:space="0" w:color="auto"/>
                        <w:right w:val="none" w:sz="0" w:space="0" w:color="auto"/>
                      </w:divBdr>
                    </w:div>
                    <w:div w:id="399670752">
                      <w:marLeft w:val="0"/>
                      <w:marRight w:val="0"/>
                      <w:marTop w:val="0"/>
                      <w:marBottom w:val="330"/>
                      <w:divBdr>
                        <w:top w:val="none" w:sz="0" w:space="0" w:color="auto"/>
                        <w:left w:val="none" w:sz="0" w:space="0" w:color="auto"/>
                        <w:bottom w:val="none" w:sz="0" w:space="0" w:color="auto"/>
                        <w:right w:val="none" w:sz="0" w:space="0" w:color="auto"/>
                      </w:divBdr>
                    </w:div>
                    <w:div w:id="496767853">
                      <w:marLeft w:val="0"/>
                      <w:marRight w:val="0"/>
                      <w:marTop w:val="0"/>
                      <w:marBottom w:val="0"/>
                      <w:divBdr>
                        <w:top w:val="none" w:sz="0" w:space="0" w:color="auto"/>
                        <w:left w:val="none" w:sz="0" w:space="0" w:color="auto"/>
                        <w:bottom w:val="none" w:sz="0" w:space="0" w:color="auto"/>
                        <w:right w:val="none" w:sz="0" w:space="0" w:color="auto"/>
                      </w:divBdr>
                    </w:div>
                    <w:div w:id="970134383">
                      <w:marLeft w:val="0"/>
                      <w:marRight w:val="0"/>
                      <w:marTop w:val="0"/>
                      <w:marBottom w:val="330"/>
                      <w:divBdr>
                        <w:top w:val="none" w:sz="0" w:space="0" w:color="auto"/>
                        <w:left w:val="none" w:sz="0" w:space="0" w:color="auto"/>
                        <w:bottom w:val="none" w:sz="0" w:space="0" w:color="auto"/>
                        <w:right w:val="none" w:sz="0" w:space="0" w:color="auto"/>
                      </w:divBdr>
                    </w:div>
                    <w:div w:id="1470660237">
                      <w:marLeft w:val="0"/>
                      <w:marRight w:val="0"/>
                      <w:marTop w:val="0"/>
                      <w:marBottom w:val="275"/>
                      <w:divBdr>
                        <w:top w:val="none" w:sz="0" w:space="0" w:color="auto"/>
                        <w:left w:val="none" w:sz="0" w:space="0" w:color="auto"/>
                        <w:bottom w:val="none" w:sz="0" w:space="0" w:color="auto"/>
                        <w:right w:val="none" w:sz="0" w:space="0" w:color="auto"/>
                      </w:divBdr>
                    </w:div>
                  </w:divsChild>
                </w:div>
              </w:divsChild>
            </w:div>
          </w:divsChild>
        </w:div>
      </w:divsChild>
    </w:div>
    <w:div w:id="1093863158">
      <w:bodyDiv w:val="1"/>
      <w:marLeft w:val="0"/>
      <w:marRight w:val="0"/>
      <w:marTop w:val="0"/>
      <w:marBottom w:val="0"/>
      <w:divBdr>
        <w:top w:val="none" w:sz="0" w:space="0" w:color="auto"/>
        <w:left w:val="none" w:sz="0" w:space="0" w:color="auto"/>
        <w:bottom w:val="none" w:sz="0" w:space="0" w:color="auto"/>
        <w:right w:val="none" w:sz="0" w:space="0" w:color="auto"/>
      </w:divBdr>
    </w:div>
    <w:div w:id="1095518358">
      <w:bodyDiv w:val="1"/>
      <w:marLeft w:val="0"/>
      <w:marRight w:val="0"/>
      <w:marTop w:val="0"/>
      <w:marBottom w:val="0"/>
      <w:divBdr>
        <w:top w:val="none" w:sz="0" w:space="0" w:color="auto"/>
        <w:left w:val="none" w:sz="0" w:space="0" w:color="auto"/>
        <w:bottom w:val="none" w:sz="0" w:space="0" w:color="auto"/>
        <w:right w:val="none" w:sz="0" w:space="0" w:color="auto"/>
      </w:divBdr>
      <w:divsChild>
        <w:div w:id="176583198">
          <w:marLeft w:val="0"/>
          <w:marRight w:val="0"/>
          <w:marTop w:val="0"/>
          <w:marBottom w:val="0"/>
          <w:divBdr>
            <w:top w:val="none" w:sz="0" w:space="0" w:color="auto"/>
            <w:left w:val="none" w:sz="0" w:space="0" w:color="auto"/>
            <w:bottom w:val="none" w:sz="0" w:space="0" w:color="auto"/>
            <w:right w:val="none" w:sz="0" w:space="0" w:color="auto"/>
          </w:divBdr>
        </w:div>
        <w:div w:id="264460614">
          <w:marLeft w:val="0"/>
          <w:marRight w:val="0"/>
          <w:marTop w:val="0"/>
          <w:marBottom w:val="330"/>
          <w:divBdr>
            <w:top w:val="none" w:sz="0" w:space="0" w:color="auto"/>
            <w:left w:val="none" w:sz="0" w:space="0" w:color="auto"/>
            <w:bottom w:val="none" w:sz="0" w:space="0" w:color="auto"/>
            <w:right w:val="none" w:sz="0" w:space="0" w:color="auto"/>
          </w:divBdr>
        </w:div>
        <w:div w:id="1918007670">
          <w:marLeft w:val="0"/>
          <w:marRight w:val="0"/>
          <w:marTop w:val="0"/>
          <w:marBottom w:val="165"/>
          <w:divBdr>
            <w:top w:val="none" w:sz="0" w:space="0" w:color="auto"/>
            <w:left w:val="none" w:sz="0" w:space="0" w:color="auto"/>
            <w:bottom w:val="none" w:sz="0" w:space="0" w:color="auto"/>
            <w:right w:val="none" w:sz="0" w:space="0" w:color="auto"/>
          </w:divBdr>
        </w:div>
      </w:divsChild>
    </w:div>
    <w:div w:id="1118991707">
      <w:bodyDiv w:val="1"/>
      <w:marLeft w:val="0"/>
      <w:marRight w:val="0"/>
      <w:marTop w:val="0"/>
      <w:marBottom w:val="0"/>
      <w:divBdr>
        <w:top w:val="none" w:sz="0" w:space="0" w:color="auto"/>
        <w:left w:val="none" w:sz="0" w:space="0" w:color="auto"/>
        <w:bottom w:val="none" w:sz="0" w:space="0" w:color="auto"/>
        <w:right w:val="none" w:sz="0" w:space="0" w:color="auto"/>
      </w:divBdr>
    </w:div>
    <w:div w:id="1161581990">
      <w:bodyDiv w:val="1"/>
      <w:marLeft w:val="0"/>
      <w:marRight w:val="0"/>
      <w:marTop w:val="0"/>
      <w:marBottom w:val="0"/>
      <w:divBdr>
        <w:top w:val="none" w:sz="0" w:space="0" w:color="auto"/>
        <w:left w:val="none" w:sz="0" w:space="0" w:color="auto"/>
        <w:bottom w:val="none" w:sz="0" w:space="0" w:color="auto"/>
        <w:right w:val="none" w:sz="0" w:space="0" w:color="auto"/>
      </w:divBdr>
    </w:div>
    <w:div w:id="1193960369">
      <w:bodyDiv w:val="1"/>
      <w:marLeft w:val="0"/>
      <w:marRight w:val="0"/>
      <w:marTop w:val="0"/>
      <w:marBottom w:val="0"/>
      <w:divBdr>
        <w:top w:val="none" w:sz="0" w:space="0" w:color="auto"/>
        <w:left w:val="none" w:sz="0" w:space="0" w:color="auto"/>
        <w:bottom w:val="none" w:sz="0" w:space="0" w:color="auto"/>
        <w:right w:val="none" w:sz="0" w:space="0" w:color="auto"/>
      </w:divBdr>
    </w:div>
    <w:div w:id="1204245605">
      <w:bodyDiv w:val="1"/>
      <w:marLeft w:val="0"/>
      <w:marRight w:val="0"/>
      <w:marTop w:val="0"/>
      <w:marBottom w:val="0"/>
      <w:divBdr>
        <w:top w:val="none" w:sz="0" w:space="0" w:color="auto"/>
        <w:left w:val="none" w:sz="0" w:space="0" w:color="auto"/>
        <w:bottom w:val="none" w:sz="0" w:space="0" w:color="auto"/>
        <w:right w:val="none" w:sz="0" w:space="0" w:color="auto"/>
      </w:divBdr>
      <w:divsChild>
        <w:div w:id="574364479">
          <w:marLeft w:val="0"/>
          <w:marRight w:val="0"/>
          <w:marTop w:val="0"/>
          <w:marBottom w:val="92"/>
          <w:divBdr>
            <w:top w:val="none" w:sz="0" w:space="0" w:color="auto"/>
            <w:left w:val="none" w:sz="0" w:space="0" w:color="auto"/>
            <w:bottom w:val="none" w:sz="0" w:space="0" w:color="auto"/>
            <w:right w:val="none" w:sz="0" w:space="0" w:color="auto"/>
          </w:divBdr>
          <w:divsChild>
            <w:div w:id="801534645">
              <w:marLeft w:val="0"/>
              <w:marRight w:val="0"/>
              <w:marTop w:val="0"/>
              <w:marBottom w:val="0"/>
              <w:divBdr>
                <w:top w:val="none" w:sz="0" w:space="0" w:color="auto"/>
                <w:left w:val="none" w:sz="0" w:space="0" w:color="auto"/>
                <w:bottom w:val="none" w:sz="0" w:space="0" w:color="auto"/>
                <w:right w:val="none" w:sz="0" w:space="0" w:color="auto"/>
              </w:divBdr>
            </w:div>
            <w:div w:id="2031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5911">
      <w:bodyDiv w:val="1"/>
      <w:marLeft w:val="0"/>
      <w:marRight w:val="0"/>
      <w:marTop w:val="0"/>
      <w:marBottom w:val="0"/>
      <w:divBdr>
        <w:top w:val="none" w:sz="0" w:space="0" w:color="auto"/>
        <w:left w:val="none" w:sz="0" w:space="0" w:color="auto"/>
        <w:bottom w:val="none" w:sz="0" w:space="0" w:color="auto"/>
        <w:right w:val="none" w:sz="0" w:space="0" w:color="auto"/>
      </w:divBdr>
    </w:div>
    <w:div w:id="1210996439">
      <w:bodyDiv w:val="1"/>
      <w:marLeft w:val="0"/>
      <w:marRight w:val="0"/>
      <w:marTop w:val="0"/>
      <w:marBottom w:val="0"/>
      <w:divBdr>
        <w:top w:val="none" w:sz="0" w:space="0" w:color="auto"/>
        <w:left w:val="none" w:sz="0" w:space="0" w:color="auto"/>
        <w:bottom w:val="none" w:sz="0" w:space="0" w:color="auto"/>
        <w:right w:val="none" w:sz="0" w:space="0" w:color="auto"/>
      </w:divBdr>
    </w:div>
    <w:div w:id="1217623194">
      <w:bodyDiv w:val="1"/>
      <w:marLeft w:val="0"/>
      <w:marRight w:val="0"/>
      <w:marTop w:val="0"/>
      <w:marBottom w:val="0"/>
      <w:divBdr>
        <w:top w:val="none" w:sz="0" w:space="0" w:color="auto"/>
        <w:left w:val="none" w:sz="0" w:space="0" w:color="auto"/>
        <w:bottom w:val="none" w:sz="0" w:space="0" w:color="auto"/>
        <w:right w:val="none" w:sz="0" w:space="0" w:color="auto"/>
      </w:divBdr>
    </w:div>
    <w:div w:id="1231378731">
      <w:bodyDiv w:val="1"/>
      <w:marLeft w:val="0"/>
      <w:marRight w:val="0"/>
      <w:marTop w:val="0"/>
      <w:marBottom w:val="0"/>
      <w:divBdr>
        <w:top w:val="none" w:sz="0" w:space="0" w:color="auto"/>
        <w:left w:val="none" w:sz="0" w:space="0" w:color="auto"/>
        <w:bottom w:val="none" w:sz="0" w:space="0" w:color="auto"/>
        <w:right w:val="none" w:sz="0" w:space="0" w:color="auto"/>
      </w:divBdr>
    </w:div>
    <w:div w:id="1238831564">
      <w:bodyDiv w:val="1"/>
      <w:marLeft w:val="0"/>
      <w:marRight w:val="0"/>
      <w:marTop w:val="0"/>
      <w:marBottom w:val="0"/>
      <w:divBdr>
        <w:top w:val="none" w:sz="0" w:space="0" w:color="auto"/>
        <w:left w:val="none" w:sz="0" w:space="0" w:color="auto"/>
        <w:bottom w:val="none" w:sz="0" w:space="0" w:color="auto"/>
        <w:right w:val="none" w:sz="0" w:space="0" w:color="auto"/>
      </w:divBdr>
    </w:div>
    <w:div w:id="1244339016">
      <w:bodyDiv w:val="1"/>
      <w:marLeft w:val="0"/>
      <w:marRight w:val="0"/>
      <w:marTop w:val="0"/>
      <w:marBottom w:val="0"/>
      <w:divBdr>
        <w:top w:val="none" w:sz="0" w:space="0" w:color="auto"/>
        <w:left w:val="none" w:sz="0" w:space="0" w:color="auto"/>
        <w:bottom w:val="none" w:sz="0" w:space="0" w:color="auto"/>
        <w:right w:val="none" w:sz="0" w:space="0" w:color="auto"/>
      </w:divBdr>
    </w:div>
    <w:div w:id="1248542411">
      <w:bodyDiv w:val="1"/>
      <w:marLeft w:val="0"/>
      <w:marRight w:val="0"/>
      <w:marTop w:val="0"/>
      <w:marBottom w:val="0"/>
      <w:divBdr>
        <w:top w:val="none" w:sz="0" w:space="0" w:color="auto"/>
        <w:left w:val="none" w:sz="0" w:space="0" w:color="auto"/>
        <w:bottom w:val="none" w:sz="0" w:space="0" w:color="auto"/>
        <w:right w:val="none" w:sz="0" w:space="0" w:color="auto"/>
      </w:divBdr>
    </w:div>
    <w:div w:id="1254247400">
      <w:bodyDiv w:val="1"/>
      <w:marLeft w:val="0"/>
      <w:marRight w:val="0"/>
      <w:marTop w:val="0"/>
      <w:marBottom w:val="0"/>
      <w:divBdr>
        <w:top w:val="none" w:sz="0" w:space="0" w:color="auto"/>
        <w:left w:val="none" w:sz="0" w:space="0" w:color="auto"/>
        <w:bottom w:val="none" w:sz="0" w:space="0" w:color="auto"/>
        <w:right w:val="none" w:sz="0" w:space="0" w:color="auto"/>
      </w:divBdr>
    </w:div>
    <w:div w:id="1295602609">
      <w:bodyDiv w:val="1"/>
      <w:marLeft w:val="0"/>
      <w:marRight w:val="0"/>
      <w:marTop w:val="0"/>
      <w:marBottom w:val="0"/>
      <w:divBdr>
        <w:top w:val="none" w:sz="0" w:space="0" w:color="auto"/>
        <w:left w:val="none" w:sz="0" w:space="0" w:color="auto"/>
        <w:bottom w:val="none" w:sz="0" w:space="0" w:color="auto"/>
        <w:right w:val="none" w:sz="0" w:space="0" w:color="auto"/>
      </w:divBdr>
    </w:div>
    <w:div w:id="1296567334">
      <w:bodyDiv w:val="1"/>
      <w:marLeft w:val="0"/>
      <w:marRight w:val="0"/>
      <w:marTop w:val="0"/>
      <w:marBottom w:val="0"/>
      <w:divBdr>
        <w:top w:val="none" w:sz="0" w:space="0" w:color="auto"/>
        <w:left w:val="none" w:sz="0" w:space="0" w:color="auto"/>
        <w:bottom w:val="none" w:sz="0" w:space="0" w:color="auto"/>
        <w:right w:val="none" w:sz="0" w:space="0" w:color="auto"/>
      </w:divBdr>
    </w:div>
    <w:div w:id="1297830072">
      <w:bodyDiv w:val="1"/>
      <w:marLeft w:val="0"/>
      <w:marRight w:val="0"/>
      <w:marTop w:val="0"/>
      <w:marBottom w:val="0"/>
      <w:divBdr>
        <w:top w:val="none" w:sz="0" w:space="0" w:color="auto"/>
        <w:left w:val="none" w:sz="0" w:space="0" w:color="auto"/>
        <w:bottom w:val="none" w:sz="0" w:space="0" w:color="auto"/>
        <w:right w:val="none" w:sz="0" w:space="0" w:color="auto"/>
      </w:divBdr>
    </w:div>
    <w:div w:id="1303272572">
      <w:bodyDiv w:val="1"/>
      <w:marLeft w:val="0"/>
      <w:marRight w:val="0"/>
      <w:marTop w:val="0"/>
      <w:marBottom w:val="0"/>
      <w:divBdr>
        <w:top w:val="none" w:sz="0" w:space="0" w:color="auto"/>
        <w:left w:val="none" w:sz="0" w:space="0" w:color="auto"/>
        <w:bottom w:val="none" w:sz="0" w:space="0" w:color="auto"/>
        <w:right w:val="none" w:sz="0" w:space="0" w:color="auto"/>
      </w:divBdr>
      <w:divsChild>
        <w:div w:id="1040783731">
          <w:marLeft w:val="0"/>
          <w:marRight w:val="0"/>
          <w:marTop w:val="0"/>
          <w:marBottom w:val="0"/>
          <w:divBdr>
            <w:top w:val="none" w:sz="0" w:space="0" w:color="auto"/>
            <w:left w:val="none" w:sz="0" w:space="0" w:color="auto"/>
            <w:bottom w:val="none" w:sz="0" w:space="0" w:color="auto"/>
            <w:right w:val="none" w:sz="0" w:space="0" w:color="auto"/>
          </w:divBdr>
        </w:div>
      </w:divsChild>
    </w:div>
    <w:div w:id="1318193310">
      <w:bodyDiv w:val="1"/>
      <w:marLeft w:val="0"/>
      <w:marRight w:val="0"/>
      <w:marTop w:val="0"/>
      <w:marBottom w:val="0"/>
      <w:divBdr>
        <w:top w:val="none" w:sz="0" w:space="0" w:color="auto"/>
        <w:left w:val="none" w:sz="0" w:space="0" w:color="auto"/>
        <w:bottom w:val="none" w:sz="0" w:space="0" w:color="auto"/>
        <w:right w:val="none" w:sz="0" w:space="0" w:color="auto"/>
      </w:divBdr>
    </w:div>
    <w:div w:id="1353216384">
      <w:bodyDiv w:val="1"/>
      <w:marLeft w:val="0"/>
      <w:marRight w:val="0"/>
      <w:marTop w:val="0"/>
      <w:marBottom w:val="0"/>
      <w:divBdr>
        <w:top w:val="none" w:sz="0" w:space="0" w:color="auto"/>
        <w:left w:val="none" w:sz="0" w:space="0" w:color="auto"/>
        <w:bottom w:val="none" w:sz="0" w:space="0" w:color="auto"/>
        <w:right w:val="none" w:sz="0" w:space="0" w:color="auto"/>
      </w:divBdr>
      <w:divsChild>
        <w:div w:id="1364017228">
          <w:marLeft w:val="0"/>
          <w:marRight w:val="0"/>
          <w:marTop w:val="0"/>
          <w:marBottom w:val="0"/>
          <w:divBdr>
            <w:top w:val="none" w:sz="0" w:space="0" w:color="auto"/>
            <w:left w:val="none" w:sz="0" w:space="0" w:color="auto"/>
            <w:bottom w:val="none" w:sz="0" w:space="0" w:color="auto"/>
            <w:right w:val="none" w:sz="0" w:space="0" w:color="auto"/>
          </w:divBdr>
          <w:divsChild>
            <w:div w:id="1509708050">
              <w:marLeft w:val="0"/>
              <w:marRight w:val="0"/>
              <w:marTop w:val="0"/>
              <w:marBottom w:val="0"/>
              <w:divBdr>
                <w:top w:val="none" w:sz="0" w:space="0" w:color="auto"/>
                <w:left w:val="none" w:sz="0" w:space="0" w:color="auto"/>
                <w:bottom w:val="none" w:sz="0" w:space="0" w:color="auto"/>
                <w:right w:val="none" w:sz="0" w:space="0" w:color="auto"/>
              </w:divBdr>
              <w:divsChild>
                <w:div w:id="1390033753">
                  <w:marLeft w:val="0"/>
                  <w:marRight w:val="0"/>
                  <w:marTop w:val="0"/>
                  <w:marBottom w:val="0"/>
                  <w:divBdr>
                    <w:top w:val="none" w:sz="0" w:space="0" w:color="auto"/>
                    <w:left w:val="none" w:sz="0" w:space="0" w:color="auto"/>
                    <w:bottom w:val="none" w:sz="0" w:space="0" w:color="auto"/>
                    <w:right w:val="none" w:sz="0" w:space="0" w:color="auto"/>
                  </w:divBdr>
                  <w:divsChild>
                    <w:div w:id="511844520">
                      <w:marLeft w:val="0"/>
                      <w:marRight w:val="0"/>
                      <w:marTop w:val="0"/>
                      <w:marBottom w:val="0"/>
                      <w:divBdr>
                        <w:top w:val="none" w:sz="0" w:space="0" w:color="auto"/>
                        <w:left w:val="none" w:sz="0" w:space="0" w:color="auto"/>
                        <w:bottom w:val="none" w:sz="0" w:space="0" w:color="auto"/>
                        <w:right w:val="none" w:sz="0" w:space="0" w:color="auto"/>
                      </w:divBdr>
                    </w:div>
                  </w:divsChild>
                </w:div>
                <w:div w:id="1422989154">
                  <w:marLeft w:val="0"/>
                  <w:marRight w:val="0"/>
                  <w:marTop w:val="0"/>
                  <w:marBottom w:val="0"/>
                  <w:divBdr>
                    <w:top w:val="none" w:sz="0" w:space="0" w:color="auto"/>
                    <w:left w:val="none" w:sz="0" w:space="0" w:color="auto"/>
                    <w:bottom w:val="none" w:sz="0" w:space="0" w:color="auto"/>
                    <w:right w:val="none" w:sz="0" w:space="0" w:color="auto"/>
                  </w:divBdr>
                  <w:divsChild>
                    <w:div w:id="17319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51789">
      <w:bodyDiv w:val="1"/>
      <w:marLeft w:val="0"/>
      <w:marRight w:val="0"/>
      <w:marTop w:val="0"/>
      <w:marBottom w:val="0"/>
      <w:divBdr>
        <w:top w:val="none" w:sz="0" w:space="0" w:color="auto"/>
        <w:left w:val="none" w:sz="0" w:space="0" w:color="auto"/>
        <w:bottom w:val="none" w:sz="0" w:space="0" w:color="auto"/>
        <w:right w:val="none" w:sz="0" w:space="0" w:color="auto"/>
      </w:divBdr>
      <w:divsChild>
        <w:div w:id="17510296">
          <w:marLeft w:val="0"/>
          <w:marRight w:val="0"/>
          <w:marTop w:val="0"/>
          <w:marBottom w:val="0"/>
          <w:divBdr>
            <w:top w:val="none" w:sz="0" w:space="0" w:color="auto"/>
            <w:left w:val="none" w:sz="0" w:space="0" w:color="auto"/>
            <w:bottom w:val="none" w:sz="0" w:space="0" w:color="auto"/>
            <w:right w:val="none" w:sz="0" w:space="0" w:color="auto"/>
          </w:divBdr>
          <w:divsChild>
            <w:div w:id="1911191954">
              <w:marLeft w:val="0"/>
              <w:marRight w:val="0"/>
              <w:marTop w:val="0"/>
              <w:marBottom w:val="0"/>
              <w:divBdr>
                <w:top w:val="none" w:sz="0" w:space="0" w:color="auto"/>
                <w:left w:val="none" w:sz="0" w:space="0" w:color="auto"/>
                <w:bottom w:val="none" w:sz="0" w:space="0" w:color="auto"/>
                <w:right w:val="none" w:sz="0" w:space="0" w:color="auto"/>
              </w:divBdr>
              <w:divsChild>
                <w:div w:id="1166021820">
                  <w:marLeft w:val="0"/>
                  <w:marRight w:val="0"/>
                  <w:marTop w:val="0"/>
                  <w:marBottom w:val="0"/>
                  <w:divBdr>
                    <w:top w:val="none" w:sz="0" w:space="0" w:color="auto"/>
                    <w:left w:val="none" w:sz="0" w:space="0" w:color="auto"/>
                    <w:bottom w:val="none" w:sz="0" w:space="0" w:color="auto"/>
                    <w:right w:val="none" w:sz="0" w:space="0" w:color="auto"/>
                  </w:divBdr>
                  <w:divsChild>
                    <w:div w:id="2083984290">
                      <w:marLeft w:val="0"/>
                      <w:marRight w:val="0"/>
                      <w:marTop w:val="0"/>
                      <w:marBottom w:val="0"/>
                      <w:divBdr>
                        <w:top w:val="none" w:sz="0" w:space="0" w:color="auto"/>
                        <w:left w:val="none" w:sz="0" w:space="0" w:color="auto"/>
                        <w:bottom w:val="none" w:sz="0" w:space="0" w:color="auto"/>
                        <w:right w:val="none" w:sz="0" w:space="0" w:color="auto"/>
                      </w:divBdr>
                      <w:divsChild>
                        <w:div w:id="1906531044">
                          <w:marLeft w:val="0"/>
                          <w:marRight w:val="0"/>
                          <w:marTop w:val="0"/>
                          <w:marBottom w:val="0"/>
                          <w:divBdr>
                            <w:top w:val="none" w:sz="0" w:space="0" w:color="auto"/>
                            <w:left w:val="none" w:sz="0" w:space="0" w:color="auto"/>
                            <w:bottom w:val="none" w:sz="0" w:space="0" w:color="auto"/>
                            <w:right w:val="none" w:sz="0" w:space="0" w:color="auto"/>
                          </w:divBdr>
                          <w:divsChild>
                            <w:div w:id="188878815">
                              <w:marLeft w:val="0"/>
                              <w:marRight w:val="0"/>
                              <w:marTop w:val="0"/>
                              <w:marBottom w:val="0"/>
                              <w:divBdr>
                                <w:top w:val="none" w:sz="0" w:space="0" w:color="auto"/>
                                <w:left w:val="none" w:sz="0" w:space="0" w:color="auto"/>
                                <w:bottom w:val="none" w:sz="0" w:space="0" w:color="auto"/>
                                <w:right w:val="none" w:sz="0" w:space="0" w:color="auto"/>
                              </w:divBdr>
                              <w:divsChild>
                                <w:div w:id="220529491">
                                  <w:marLeft w:val="0"/>
                                  <w:marRight w:val="0"/>
                                  <w:marTop w:val="0"/>
                                  <w:marBottom w:val="0"/>
                                  <w:divBdr>
                                    <w:top w:val="none" w:sz="0" w:space="0" w:color="auto"/>
                                    <w:left w:val="none" w:sz="0" w:space="0" w:color="auto"/>
                                    <w:bottom w:val="none" w:sz="0" w:space="0" w:color="auto"/>
                                    <w:right w:val="none" w:sz="0" w:space="0" w:color="auto"/>
                                  </w:divBdr>
                                  <w:divsChild>
                                    <w:div w:id="1459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4466">
                          <w:marLeft w:val="0"/>
                          <w:marRight w:val="0"/>
                          <w:marTop w:val="0"/>
                          <w:marBottom w:val="0"/>
                          <w:divBdr>
                            <w:top w:val="none" w:sz="0" w:space="0" w:color="auto"/>
                            <w:left w:val="none" w:sz="0" w:space="0" w:color="auto"/>
                            <w:bottom w:val="none" w:sz="0" w:space="0" w:color="auto"/>
                            <w:right w:val="none" w:sz="0" w:space="0" w:color="auto"/>
                          </w:divBdr>
                          <w:divsChild>
                            <w:div w:id="1198275264">
                              <w:marLeft w:val="0"/>
                              <w:marRight w:val="0"/>
                              <w:marTop w:val="0"/>
                              <w:marBottom w:val="0"/>
                              <w:divBdr>
                                <w:top w:val="none" w:sz="0" w:space="0" w:color="auto"/>
                                <w:left w:val="none" w:sz="0" w:space="0" w:color="auto"/>
                                <w:bottom w:val="none" w:sz="0" w:space="0" w:color="auto"/>
                                <w:right w:val="none" w:sz="0" w:space="0" w:color="auto"/>
                              </w:divBdr>
                              <w:divsChild>
                                <w:div w:id="985936237">
                                  <w:marLeft w:val="0"/>
                                  <w:marRight w:val="0"/>
                                  <w:marTop w:val="0"/>
                                  <w:marBottom w:val="0"/>
                                  <w:divBdr>
                                    <w:top w:val="none" w:sz="0" w:space="0" w:color="auto"/>
                                    <w:left w:val="none" w:sz="0" w:space="0" w:color="auto"/>
                                    <w:bottom w:val="none" w:sz="0" w:space="0" w:color="auto"/>
                                    <w:right w:val="none" w:sz="0" w:space="0" w:color="auto"/>
                                  </w:divBdr>
                                  <w:divsChild>
                                    <w:div w:id="13978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015380">
          <w:marLeft w:val="0"/>
          <w:marRight w:val="0"/>
          <w:marTop w:val="0"/>
          <w:marBottom w:val="0"/>
          <w:divBdr>
            <w:top w:val="none" w:sz="0" w:space="0" w:color="auto"/>
            <w:left w:val="none" w:sz="0" w:space="0" w:color="auto"/>
            <w:bottom w:val="none" w:sz="0" w:space="0" w:color="auto"/>
            <w:right w:val="none" w:sz="0" w:space="0" w:color="auto"/>
          </w:divBdr>
          <w:divsChild>
            <w:div w:id="1049114472">
              <w:marLeft w:val="0"/>
              <w:marRight w:val="0"/>
              <w:marTop w:val="0"/>
              <w:marBottom w:val="0"/>
              <w:divBdr>
                <w:top w:val="none" w:sz="0" w:space="0" w:color="auto"/>
                <w:left w:val="none" w:sz="0" w:space="0" w:color="auto"/>
                <w:bottom w:val="none" w:sz="0" w:space="0" w:color="auto"/>
                <w:right w:val="none" w:sz="0" w:space="0" w:color="auto"/>
              </w:divBdr>
              <w:divsChild>
                <w:div w:id="1725713855">
                  <w:marLeft w:val="0"/>
                  <w:marRight w:val="0"/>
                  <w:marTop w:val="0"/>
                  <w:marBottom w:val="0"/>
                  <w:divBdr>
                    <w:top w:val="none" w:sz="0" w:space="0" w:color="auto"/>
                    <w:left w:val="none" w:sz="0" w:space="0" w:color="auto"/>
                    <w:bottom w:val="none" w:sz="0" w:space="0" w:color="auto"/>
                    <w:right w:val="none" w:sz="0" w:space="0" w:color="auto"/>
                  </w:divBdr>
                  <w:divsChild>
                    <w:div w:id="2083674638">
                      <w:marLeft w:val="0"/>
                      <w:marRight w:val="0"/>
                      <w:marTop w:val="0"/>
                      <w:marBottom w:val="0"/>
                      <w:divBdr>
                        <w:top w:val="none" w:sz="0" w:space="0" w:color="auto"/>
                        <w:left w:val="none" w:sz="0" w:space="0" w:color="auto"/>
                        <w:bottom w:val="none" w:sz="0" w:space="0" w:color="auto"/>
                        <w:right w:val="none" w:sz="0" w:space="0" w:color="auto"/>
                      </w:divBdr>
                      <w:divsChild>
                        <w:div w:id="18621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959">
              <w:marLeft w:val="0"/>
              <w:marRight w:val="0"/>
              <w:marTop w:val="0"/>
              <w:marBottom w:val="0"/>
              <w:divBdr>
                <w:top w:val="none" w:sz="0" w:space="0" w:color="auto"/>
                <w:left w:val="none" w:sz="0" w:space="0" w:color="auto"/>
                <w:bottom w:val="none" w:sz="0" w:space="0" w:color="auto"/>
                <w:right w:val="none" w:sz="0" w:space="0" w:color="auto"/>
              </w:divBdr>
              <w:divsChild>
                <w:div w:id="1832327455">
                  <w:marLeft w:val="0"/>
                  <w:marRight w:val="0"/>
                  <w:marTop w:val="0"/>
                  <w:marBottom w:val="0"/>
                  <w:divBdr>
                    <w:top w:val="none" w:sz="0" w:space="0" w:color="auto"/>
                    <w:left w:val="none" w:sz="0" w:space="0" w:color="auto"/>
                    <w:bottom w:val="none" w:sz="0" w:space="0" w:color="auto"/>
                    <w:right w:val="none" w:sz="0" w:space="0" w:color="auto"/>
                  </w:divBdr>
                  <w:divsChild>
                    <w:div w:id="222109971">
                      <w:marLeft w:val="0"/>
                      <w:marRight w:val="0"/>
                      <w:marTop w:val="0"/>
                      <w:marBottom w:val="0"/>
                      <w:divBdr>
                        <w:top w:val="none" w:sz="0" w:space="0" w:color="auto"/>
                        <w:left w:val="none" w:sz="0" w:space="0" w:color="auto"/>
                        <w:bottom w:val="none" w:sz="0" w:space="0" w:color="auto"/>
                        <w:right w:val="none" w:sz="0" w:space="0" w:color="auto"/>
                      </w:divBdr>
                      <w:divsChild>
                        <w:div w:id="8344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29532">
          <w:marLeft w:val="0"/>
          <w:marRight w:val="0"/>
          <w:marTop w:val="0"/>
          <w:marBottom w:val="0"/>
          <w:divBdr>
            <w:top w:val="none" w:sz="0" w:space="0" w:color="auto"/>
            <w:left w:val="none" w:sz="0" w:space="0" w:color="auto"/>
            <w:bottom w:val="none" w:sz="0" w:space="0" w:color="auto"/>
            <w:right w:val="none" w:sz="0" w:space="0" w:color="auto"/>
          </w:divBdr>
          <w:divsChild>
            <w:div w:id="285744847">
              <w:marLeft w:val="0"/>
              <w:marRight w:val="0"/>
              <w:marTop w:val="0"/>
              <w:marBottom w:val="0"/>
              <w:divBdr>
                <w:top w:val="none" w:sz="0" w:space="0" w:color="auto"/>
                <w:left w:val="none" w:sz="0" w:space="0" w:color="auto"/>
                <w:bottom w:val="none" w:sz="0" w:space="0" w:color="auto"/>
                <w:right w:val="none" w:sz="0" w:space="0" w:color="auto"/>
              </w:divBdr>
              <w:divsChild>
                <w:div w:id="1526363375">
                  <w:marLeft w:val="0"/>
                  <w:marRight w:val="0"/>
                  <w:marTop w:val="0"/>
                  <w:marBottom w:val="0"/>
                  <w:divBdr>
                    <w:top w:val="none" w:sz="0" w:space="0" w:color="auto"/>
                    <w:left w:val="none" w:sz="0" w:space="0" w:color="auto"/>
                    <w:bottom w:val="none" w:sz="0" w:space="0" w:color="auto"/>
                    <w:right w:val="none" w:sz="0" w:space="0" w:color="auto"/>
                  </w:divBdr>
                  <w:divsChild>
                    <w:div w:id="16324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0981">
              <w:marLeft w:val="0"/>
              <w:marRight w:val="0"/>
              <w:marTop w:val="0"/>
              <w:marBottom w:val="0"/>
              <w:divBdr>
                <w:top w:val="none" w:sz="0" w:space="0" w:color="auto"/>
                <w:left w:val="none" w:sz="0" w:space="0" w:color="auto"/>
                <w:bottom w:val="none" w:sz="0" w:space="0" w:color="auto"/>
                <w:right w:val="none" w:sz="0" w:space="0" w:color="auto"/>
              </w:divBdr>
              <w:divsChild>
                <w:div w:id="1022972139">
                  <w:marLeft w:val="0"/>
                  <w:marRight w:val="0"/>
                  <w:marTop w:val="0"/>
                  <w:marBottom w:val="0"/>
                  <w:divBdr>
                    <w:top w:val="none" w:sz="0" w:space="0" w:color="auto"/>
                    <w:left w:val="none" w:sz="0" w:space="0" w:color="auto"/>
                    <w:bottom w:val="none" w:sz="0" w:space="0" w:color="auto"/>
                    <w:right w:val="none" w:sz="0" w:space="0" w:color="auto"/>
                  </w:divBdr>
                  <w:divsChild>
                    <w:div w:id="17052163">
                      <w:marLeft w:val="0"/>
                      <w:marRight w:val="0"/>
                      <w:marTop w:val="0"/>
                      <w:marBottom w:val="0"/>
                      <w:divBdr>
                        <w:top w:val="none" w:sz="0" w:space="0" w:color="auto"/>
                        <w:left w:val="none" w:sz="0" w:space="0" w:color="auto"/>
                        <w:bottom w:val="none" w:sz="0" w:space="0" w:color="auto"/>
                        <w:right w:val="none" w:sz="0" w:space="0" w:color="auto"/>
                      </w:divBdr>
                      <w:divsChild>
                        <w:div w:id="1727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67953">
          <w:marLeft w:val="0"/>
          <w:marRight w:val="0"/>
          <w:marTop w:val="0"/>
          <w:marBottom w:val="0"/>
          <w:divBdr>
            <w:top w:val="none" w:sz="0" w:space="0" w:color="auto"/>
            <w:left w:val="none" w:sz="0" w:space="0" w:color="auto"/>
            <w:bottom w:val="none" w:sz="0" w:space="0" w:color="auto"/>
            <w:right w:val="none" w:sz="0" w:space="0" w:color="auto"/>
          </w:divBdr>
          <w:divsChild>
            <w:div w:id="2018728420">
              <w:marLeft w:val="0"/>
              <w:marRight w:val="0"/>
              <w:marTop w:val="0"/>
              <w:marBottom w:val="0"/>
              <w:divBdr>
                <w:top w:val="none" w:sz="0" w:space="0" w:color="auto"/>
                <w:left w:val="none" w:sz="0" w:space="0" w:color="auto"/>
                <w:bottom w:val="none" w:sz="0" w:space="0" w:color="auto"/>
                <w:right w:val="none" w:sz="0" w:space="0" w:color="auto"/>
              </w:divBdr>
              <w:divsChild>
                <w:div w:id="1568614416">
                  <w:marLeft w:val="0"/>
                  <w:marRight w:val="0"/>
                  <w:marTop w:val="0"/>
                  <w:marBottom w:val="0"/>
                  <w:divBdr>
                    <w:top w:val="none" w:sz="0" w:space="0" w:color="auto"/>
                    <w:left w:val="none" w:sz="0" w:space="0" w:color="auto"/>
                    <w:bottom w:val="none" w:sz="0" w:space="0" w:color="auto"/>
                    <w:right w:val="none" w:sz="0" w:space="0" w:color="auto"/>
                  </w:divBdr>
                  <w:divsChild>
                    <w:div w:id="349458283">
                      <w:marLeft w:val="0"/>
                      <w:marRight w:val="0"/>
                      <w:marTop w:val="0"/>
                      <w:marBottom w:val="0"/>
                      <w:divBdr>
                        <w:top w:val="none" w:sz="0" w:space="0" w:color="auto"/>
                        <w:left w:val="none" w:sz="0" w:space="0" w:color="auto"/>
                        <w:bottom w:val="none" w:sz="0" w:space="0" w:color="auto"/>
                        <w:right w:val="none" w:sz="0" w:space="0" w:color="auto"/>
                      </w:divBdr>
                      <w:divsChild>
                        <w:div w:id="5351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9004">
          <w:marLeft w:val="0"/>
          <w:marRight w:val="0"/>
          <w:marTop w:val="0"/>
          <w:marBottom w:val="0"/>
          <w:divBdr>
            <w:top w:val="none" w:sz="0" w:space="0" w:color="auto"/>
            <w:left w:val="none" w:sz="0" w:space="0" w:color="auto"/>
            <w:bottom w:val="none" w:sz="0" w:space="0" w:color="auto"/>
            <w:right w:val="none" w:sz="0" w:space="0" w:color="auto"/>
          </w:divBdr>
          <w:divsChild>
            <w:div w:id="524752031">
              <w:marLeft w:val="0"/>
              <w:marRight w:val="0"/>
              <w:marTop w:val="0"/>
              <w:marBottom w:val="0"/>
              <w:divBdr>
                <w:top w:val="none" w:sz="0" w:space="0" w:color="auto"/>
                <w:left w:val="none" w:sz="0" w:space="0" w:color="auto"/>
                <w:bottom w:val="none" w:sz="0" w:space="0" w:color="auto"/>
                <w:right w:val="none" w:sz="0" w:space="0" w:color="auto"/>
              </w:divBdr>
              <w:divsChild>
                <w:div w:id="1246842669">
                  <w:marLeft w:val="0"/>
                  <w:marRight w:val="0"/>
                  <w:marTop w:val="0"/>
                  <w:marBottom w:val="0"/>
                  <w:divBdr>
                    <w:top w:val="none" w:sz="0" w:space="0" w:color="auto"/>
                    <w:left w:val="none" w:sz="0" w:space="0" w:color="auto"/>
                    <w:bottom w:val="none" w:sz="0" w:space="0" w:color="auto"/>
                    <w:right w:val="none" w:sz="0" w:space="0" w:color="auto"/>
                  </w:divBdr>
                  <w:divsChild>
                    <w:div w:id="1358892949">
                      <w:marLeft w:val="0"/>
                      <w:marRight w:val="0"/>
                      <w:marTop w:val="0"/>
                      <w:marBottom w:val="0"/>
                      <w:divBdr>
                        <w:top w:val="none" w:sz="0" w:space="0" w:color="auto"/>
                        <w:left w:val="none" w:sz="0" w:space="0" w:color="auto"/>
                        <w:bottom w:val="none" w:sz="0" w:space="0" w:color="auto"/>
                        <w:right w:val="none" w:sz="0" w:space="0" w:color="auto"/>
                      </w:divBdr>
                      <w:divsChild>
                        <w:div w:id="933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40701">
          <w:marLeft w:val="0"/>
          <w:marRight w:val="0"/>
          <w:marTop w:val="0"/>
          <w:marBottom w:val="0"/>
          <w:divBdr>
            <w:top w:val="none" w:sz="0" w:space="0" w:color="auto"/>
            <w:left w:val="none" w:sz="0" w:space="0" w:color="auto"/>
            <w:bottom w:val="none" w:sz="0" w:space="0" w:color="auto"/>
            <w:right w:val="none" w:sz="0" w:space="0" w:color="auto"/>
          </w:divBdr>
          <w:divsChild>
            <w:div w:id="1762097383">
              <w:marLeft w:val="0"/>
              <w:marRight w:val="0"/>
              <w:marTop w:val="0"/>
              <w:marBottom w:val="0"/>
              <w:divBdr>
                <w:top w:val="none" w:sz="0" w:space="0" w:color="auto"/>
                <w:left w:val="none" w:sz="0" w:space="0" w:color="auto"/>
                <w:bottom w:val="none" w:sz="0" w:space="0" w:color="auto"/>
                <w:right w:val="none" w:sz="0" w:space="0" w:color="auto"/>
              </w:divBdr>
              <w:divsChild>
                <w:div w:id="1240821724">
                  <w:marLeft w:val="0"/>
                  <w:marRight w:val="0"/>
                  <w:marTop w:val="0"/>
                  <w:marBottom w:val="0"/>
                  <w:divBdr>
                    <w:top w:val="none" w:sz="0" w:space="0" w:color="auto"/>
                    <w:left w:val="none" w:sz="0" w:space="0" w:color="auto"/>
                    <w:bottom w:val="none" w:sz="0" w:space="0" w:color="auto"/>
                    <w:right w:val="none" w:sz="0" w:space="0" w:color="auto"/>
                  </w:divBdr>
                  <w:divsChild>
                    <w:div w:id="1604873676">
                      <w:marLeft w:val="0"/>
                      <w:marRight w:val="0"/>
                      <w:marTop w:val="0"/>
                      <w:marBottom w:val="0"/>
                      <w:divBdr>
                        <w:top w:val="none" w:sz="0" w:space="0" w:color="auto"/>
                        <w:left w:val="none" w:sz="0" w:space="0" w:color="auto"/>
                        <w:bottom w:val="none" w:sz="0" w:space="0" w:color="auto"/>
                        <w:right w:val="none" w:sz="0" w:space="0" w:color="auto"/>
                      </w:divBdr>
                      <w:divsChild>
                        <w:div w:id="1869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76379">
              <w:marLeft w:val="0"/>
              <w:marRight w:val="0"/>
              <w:marTop w:val="0"/>
              <w:marBottom w:val="0"/>
              <w:divBdr>
                <w:top w:val="none" w:sz="0" w:space="0" w:color="auto"/>
                <w:left w:val="none" w:sz="0" w:space="0" w:color="auto"/>
                <w:bottom w:val="none" w:sz="0" w:space="0" w:color="auto"/>
                <w:right w:val="none" w:sz="0" w:space="0" w:color="auto"/>
              </w:divBdr>
              <w:divsChild>
                <w:div w:id="1065297352">
                  <w:marLeft w:val="0"/>
                  <w:marRight w:val="0"/>
                  <w:marTop w:val="0"/>
                  <w:marBottom w:val="0"/>
                  <w:divBdr>
                    <w:top w:val="none" w:sz="0" w:space="0" w:color="auto"/>
                    <w:left w:val="none" w:sz="0" w:space="0" w:color="auto"/>
                    <w:bottom w:val="none" w:sz="0" w:space="0" w:color="auto"/>
                    <w:right w:val="none" w:sz="0" w:space="0" w:color="auto"/>
                  </w:divBdr>
                  <w:divsChild>
                    <w:div w:id="15295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4178">
          <w:marLeft w:val="0"/>
          <w:marRight w:val="0"/>
          <w:marTop w:val="0"/>
          <w:marBottom w:val="0"/>
          <w:divBdr>
            <w:top w:val="none" w:sz="0" w:space="0" w:color="auto"/>
            <w:left w:val="none" w:sz="0" w:space="0" w:color="auto"/>
            <w:bottom w:val="none" w:sz="0" w:space="0" w:color="auto"/>
            <w:right w:val="none" w:sz="0" w:space="0" w:color="auto"/>
          </w:divBdr>
          <w:divsChild>
            <w:div w:id="1027608985">
              <w:marLeft w:val="0"/>
              <w:marRight w:val="0"/>
              <w:marTop w:val="0"/>
              <w:marBottom w:val="0"/>
              <w:divBdr>
                <w:top w:val="none" w:sz="0" w:space="0" w:color="auto"/>
                <w:left w:val="none" w:sz="0" w:space="0" w:color="auto"/>
                <w:bottom w:val="none" w:sz="0" w:space="0" w:color="auto"/>
                <w:right w:val="none" w:sz="0" w:space="0" w:color="auto"/>
              </w:divBdr>
              <w:divsChild>
                <w:div w:id="1145588236">
                  <w:marLeft w:val="0"/>
                  <w:marRight w:val="0"/>
                  <w:marTop w:val="0"/>
                  <w:marBottom w:val="0"/>
                  <w:divBdr>
                    <w:top w:val="none" w:sz="0" w:space="0" w:color="auto"/>
                    <w:left w:val="none" w:sz="0" w:space="0" w:color="auto"/>
                    <w:bottom w:val="none" w:sz="0" w:space="0" w:color="auto"/>
                    <w:right w:val="none" w:sz="0" w:space="0" w:color="auto"/>
                  </w:divBdr>
                  <w:divsChild>
                    <w:div w:id="1302998381">
                      <w:marLeft w:val="0"/>
                      <w:marRight w:val="0"/>
                      <w:marTop w:val="0"/>
                      <w:marBottom w:val="0"/>
                      <w:divBdr>
                        <w:top w:val="none" w:sz="0" w:space="0" w:color="auto"/>
                        <w:left w:val="none" w:sz="0" w:space="0" w:color="auto"/>
                        <w:bottom w:val="none" w:sz="0" w:space="0" w:color="auto"/>
                        <w:right w:val="none" w:sz="0" w:space="0" w:color="auto"/>
                      </w:divBdr>
                      <w:divsChild>
                        <w:div w:id="2129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297489">
          <w:marLeft w:val="0"/>
          <w:marRight w:val="0"/>
          <w:marTop w:val="0"/>
          <w:marBottom w:val="0"/>
          <w:divBdr>
            <w:top w:val="none" w:sz="0" w:space="0" w:color="auto"/>
            <w:left w:val="none" w:sz="0" w:space="0" w:color="auto"/>
            <w:bottom w:val="none" w:sz="0" w:space="0" w:color="auto"/>
            <w:right w:val="none" w:sz="0" w:space="0" w:color="auto"/>
          </w:divBdr>
          <w:divsChild>
            <w:div w:id="1358313077">
              <w:marLeft w:val="0"/>
              <w:marRight w:val="0"/>
              <w:marTop w:val="0"/>
              <w:marBottom w:val="0"/>
              <w:divBdr>
                <w:top w:val="none" w:sz="0" w:space="0" w:color="auto"/>
                <w:left w:val="none" w:sz="0" w:space="0" w:color="auto"/>
                <w:bottom w:val="none" w:sz="0" w:space="0" w:color="auto"/>
                <w:right w:val="none" w:sz="0" w:space="0" w:color="auto"/>
              </w:divBdr>
              <w:divsChild>
                <w:div w:id="143476059">
                  <w:marLeft w:val="0"/>
                  <w:marRight w:val="0"/>
                  <w:marTop w:val="0"/>
                  <w:marBottom w:val="0"/>
                  <w:divBdr>
                    <w:top w:val="none" w:sz="0" w:space="0" w:color="auto"/>
                    <w:left w:val="none" w:sz="0" w:space="0" w:color="auto"/>
                    <w:bottom w:val="none" w:sz="0" w:space="0" w:color="auto"/>
                    <w:right w:val="none" w:sz="0" w:space="0" w:color="auto"/>
                  </w:divBdr>
                  <w:divsChild>
                    <w:div w:id="20666671">
                      <w:marLeft w:val="0"/>
                      <w:marRight w:val="0"/>
                      <w:marTop w:val="0"/>
                      <w:marBottom w:val="0"/>
                      <w:divBdr>
                        <w:top w:val="none" w:sz="0" w:space="0" w:color="auto"/>
                        <w:left w:val="none" w:sz="0" w:space="0" w:color="auto"/>
                        <w:bottom w:val="none" w:sz="0" w:space="0" w:color="auto"/>
                        <w:right w:val="none" w:sz="0" w:space="0" w:color="auto"/>
                      </w:divBdr>
                      <w:divsChild>
                        <w:div w:id="13807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699346">
          <w:marLeft w:val="0"/>
          <w:marRight w:val="0"/>
          <w:marTop w:val="0"/>
          <w:marBottom w:val="0"/>
          <w:divBdr>
            <w:top w:val="none" w:sz="0" w:space="0" w:color="auto"/>
            <w:left w:val="none" w:sz="0" w:space="0" w:color="auto"/>
            <w:bottom w:val="none" w:sz="0" w:space="0" w:color="auto"/>
            <w:right w:val="none" w:sz="0" w:space="0" w:color="auto"/>
          </w:divBdr>
          <w:divsChild>
            <w:div w:id="709918386">
              <w:marLeft w:val="0"/>
              <w:marRight w:val="0"/>
              <w:marTop w:val="0"/>
              <w:marBottom w:val="0"/>
              <w:divBdr>
                <w:top w:val="none" w:sz="0" w:space="0" w:color="auto"/>
                <w:left w:val="none" w:sz="0" w:space="0" w:color="auto"/>
                <w:bottom w:val="none" w:sz="0" w:space="0" w:color="auto"/>
                <w:right w:val="none" w:sz="0" w:space="0" w:color="auto"/>
              </w:divBdr>
              <w:divsChild>
                <w:div w:id="1304701105">
                  <w:marLeft w:val="0"/>
                  <w:marRight w:val="0"/>
                  <w:marTop w:val="0"/>
                  <w:marBottom w:val="0"/>
                  <w:divBdr>
                    <w:top w:val="none" w:sz="0" w:space="0" w:color="auto"/>
                    <w:left w:val="none" w:sz="0" w:space="0" w:color="auto"/>
                    <w:bottom w:val="none" w:sz="0" w:space="0" w:color="auto"/>
                    <w:right w:val="none" w:sz="0" w:space="0" w:color="auto"/>
                  </w:divBdr>
                  <w:divsChild>
                    <w:div w:id="115488740">
                      <w:marLeft w:val="0"/>
                      <w:marRight w:val="0"/>
                      <w:marTop w:val="0"/>
                      <w:marBottom w:val="0"/>
                      <w:divBdr>
                        <w:top w:val="none" w:sz="0" w:space="0" w:color="auto"/>
                        <w:left w:val="none" w:sz="0" w:space="0" w:color="auto"/>
                        <w:bottom w:val="none" w:sz="0" w:space="0" w:color="auto"/>
                        <w:right w:val="none" w:sz="0" w:space="0" w:color="auto"/>
                      </w:divBdr>
                      <w:divsChild>
                        <w:div w:id="15867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76547">
              <w:marLeft w:val="0"/>
              <w:marRight w:val="0"/>
              <w:marTop w:val="0"/>
              <w:marBottom w:val="0"/>
              <w:divBdr>
                <w:top w:val="none" w:sz="0" w:space="0" w:color="auto"/>
                <w:left w:val="none" w:sz="0" w:space="0" w:color="auto"/>
                <w:bottom w:val="none" w:sz="0" w:space="0" w:color="auto"/>
                <w:right w:val="none" w:sz="0" w:space="0" w:color="auto"/>
              </w:divBdr>
              <w:divsChild>
                <w:div w:id="2030255056">
                  <w:marLeft w:val="0"/>
                  <w:marRight w:val="0"/>
                  <w:marTop w:val="0"/>
                  <w:marBottom w:val="0"/>
                  <w:divBdr>
                    <w:top w:val="none" w:sz="0" w:space="0" w:color="auto"/>
                    <w:left w:val="none" w:sz="0" w:space="0" w:color="auto"/>
                    <w:bottom w:val="none" w:sz="0" w:space="0" w:color="auto"/>
                    <w:right w:val="none" w:sz="0" w:space="0" w:color="auto"/>
                  </w:divBdr>
                  <w:divsChild>
                    <w:div w:id="2282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756">
              <w:marLeft w:val="0"/>
              <w:marRight w:val="0"/>
              <w:marTop w:val="0"/>
              <w:marBottom w:val="0"/>
              <w:divBdr>
                <w:top w:val="none" w:sz="0" w:space="0" w:color="auto"/>
                <w:left w:val="none" w:sz="0" w:space="0" w:color="auto"/>
                <w:bottom w:val="none" w:sz="0" w:space="0" w:color="auto"/>
                <w:right w:val="none" w:sz="0" w:space="0" w:color="auto"/>
              </w:divBdr>
              <w:divsChild>
                <w:div w:id="2014336416">
                  <w:marLeft w:val="0"/>
                  <w:marRight w:val="0"/>
                  <w:marTop w:val="0"/>
                  <w:marBottom w:val="0"/>
                  <w:divBdr>
                    <w:top w:val="none" w:sz="0" w:space="0" w:color="auto"/>
                    <w:left w:val="none" w:sz="0" w:space="0" w:color="auto"/>
                    <w:bottom w:val="none" w:sz="0" w:space="0" w:color="auto"/>
                    <w:right w:val="none" w:sz="0" w:space="0" w:color="auto"/>
                  </w:divBdr>
                  <w:divsChild>
                    <w:div w:id="4816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4916">
          <w:marLeft w:val="0"/>
          <w:marRight w:val="0"/>
          <w:marTop w:val="0"/>
          <w:marBottom w:val="0"/>
          <w:divBdr>
            <w:top w:val="none" w:sz="0" w:space="0" w:color="auto"/>
            <w:left w:val="none" w:sz="0" w:space="0" w:color="auto"/>
            <w:bottom w:val="none" w:sz="0" w:space="0" w:color="auto"/>
            <w:right w:val="none" w:sz="0" w:space="0" w:color="auto"/>
          </w:divBdr>
          <w:divsChild>
            <w:div w:id="1212154391">
              <w:marLeft w:val="0"/>
              <w:marRight w:val="0"/>
              <w:marTop w:val="0"/>
              <w:marBottom w:val="0"/>
              <w:divBdr>
                <w:top w:val="none" w:sz="0" w:space="0" w:color="auto"/>
                <w:left w:val="none" w:sz="0" w:space="0" w:color="auto"/>
                <w:bottom w:val="none" w:sz="0" w:space="0" w:color="auto"/>
                <w:right w:val="none" w:sz="0" w:space="0" w:color="auto"/>
              </w:divBdr>
              <w:divsChild>
                <w:div w:id="789513178">
                  <w:marLeft w:val="0"/>
                  <w:marRight w:val="0"/>
                  <w:marTop w:val="0"/>
                  <w:marBottom w:val="0"/>
                  <w:divBdr>
                    <w:top w:val="none" w:sz="0" w:space="0" w:color="auto"/>
                    <w:left w:val="none" w:sz="0" w:space="0" w:color="auto"/>
                    <w:bottom w:val="none" w:sz="0" w:space="0" w:color="auto"/>
                    <w:right w:val="none" w:sz="0" w:space="0" w:color="auto"/>
                  </w:divBdr>
                  <w:divsChild>
                    <w:div w:id="2139569558">
                      <w:marLeft w:val="0"/>
                      <w:marRight w:val="0"/>
                      <w:marTop w:val="0"/>
                      <w:marBottom w:val="0"/>
                      <w:divBdr>
                        <w:top w:val="none" w:sz="0" w:space="0" w:color="auto"/>
                        <w:left w:val="none" w:sz="0" w:space="0" w:color="auto"/>
                        <w:bottom w:val="none" w:sz="0" w:space="0" w:color="auto"/>
                        <w:right w:val="none" w:sz="0" w:space="0" w:color="auto"/>
                      </w:divBdr>
                      <w:divsChild>
                        <w:div w:id="17842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06632">
          <w:marLeft w:val="0"/>
          <w:marRight w:val="0"/>
          <w:marTop w:val="0"/>
          <w:marBottom w:val="0"/>
          <w:divBdr>
            <w:top w:val="none" w:sz="0" w:space="0" w:color="auto"/>
            <w:left w:val="none" w:sz="0" w:space="0" w:color="auto"/>
            <w:bottom w:val="none" w:sz="0" w:space="0" w:color="auto"/>
            <w:right w:val="none" w:sz="0" w:space="0" w:color="auto"/>
          </w:divBdr>
          <w:divsChild>
            <w:div w:id="353463599">
              <w:marLeft w:val="0"/>
              <w:marRight w:val="0"/>
              <w:marTop w:val="0"/>
              <w:marBottom w:val="0"/>
              <w:divBdr>
                <w:top w:val="none" w:sz="0" w:space="0" w:color="auto"/>
                <w:left w:val="none" w:sz="0" w:space="0" w:color="auto"/>
                <w:bottom w:val="none" w:sz="0" w:space="0" w:color="auto"/>
                <w:right w:val="none" w:sz="0" w:space="0" w:color="auto"/>
              </w:divBdr>
              <w:divsChild>
                <w:div w:id="1871840690">
                  <w:marLeft w:val="0"/>
                  <w:marRight w:val="0"/>
                  <w:marTop w:val="0"/>
                  <w:marBottom w:val="0"/>
                  <w:divBdr>
                    <w:top w:val="none" w:sz="0" w:space="0" w:color="auto"/>
                    <w:left w:val="none" w:sz="0" w:space="0" w:color="auto"/>
                    <w:bottom w:val="none" w:sz="0" w:space="0" w:color="auto"/>
                    <w:right w:val="none" w:sz="0" w:space="0" w:color="auto"/>
                  </w:divBdr>
                  <w:divsChild>
                    <w:div w:id="812985650">
                      <w:marLeft w:val="0"/>
                      <w:marRight w:val="0"/>
                      <w:marTop w:val="0"/>
                      <w:marBottom w:val="0"/>
                      <w:divBdr>
                        <w:top w:val="none" w:sz="0" w:space="0" w:color="auto"/>
                        <w:left w:val="none" w:sz="0" w:space="0" w:color="auto"/>
                        <w:bottom w:val="none" w:sz="0" w:space="0" w:color="auto"/>
                        <w:right w:val="none" w:sz="0" w:space="0" w:color="auto"/>
                      </w:divBdr>
                      <w:divsChild>
                        <w:div w:id="11708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300952">
          <w:marLeft w:val="0"/>
          <w:marRight w:val="0"/>
          <w:marTop w:val="0"/>
          <w:marBottom w:val="0"/>
          <w:divBdr>
            <w:top w:val="none" w:sz="0" w:space="0" w:color="auto"/>
            <w:left w:val="none" w:sz="0" w:space="0" w:color="auto"/>
            <w:bottom w:val="none" w:sz="0" w:space="0" w:color="auto"/>
            <w:right w:val="none" w:sz="0" w:space="0" w:color="auto"/>
          </w:divBdr>
          <w:divsChild>
            <w:div w:id="128404367">
              <w:marLeft w:val="0"/>
              <w:marRight w:val="0"/>
              <w:marTop w:val="0"/>
              <w:marBottom w:val="0"/>
              <w:divBdr>
                <w:top w:val="none" w:sz="0" w:space="0" w:color="auto"/>
                <w:left w:val="none" w:sz="0" w:space="0" w:color="auto"/>
                <w:bottom w:val="none" w:sz="0" w:space="0" w:color="auto"/>
                <w:right w:val="none" w:sz="0" w:space="0" w:color="auto"/>
              </w:divBdr>
              <w:divsChild>
                <w:div w:id="457649839">
                  <w:marLeft w:val="0"/>
                  <w:marRight w:val="0"/>
                  <w:marTop w:val="0"/>
                  <w:marBottom w:val="0"/>
                  <w:divBdr>
                    <w:top w:val="none" w:sz="0" w:space="0" w:color="auto"/>
                    <w:left w:val="none" w:sz="0" w:space="0" w:color="auto"/>
                    <w:bottom w:val="none" w:sz="0" w:space="0" w:color="auto"/>
                    <w:right w:val="none" w:sz="0" w:space="0" w:color="auto"/>
                  </w:divBdr>
                  <w:divsChild>
                    <w:div w:id="804272977">
                      <w:marLeft w:val="0"/>
                      <w:marRight w:val="0"/>
                      <w:marTop w:val="0"/>
                      <w:marBottom w:val="0"/>
                      <w:divBdr>
                        <w:top w:val="none" w:sz="0" w:space="0" w:color="auto"/>
                        <w:left w:val="none" w:sz="0" w:space="0" w:color="auto"/>
                        <w:bottom w:val="none" w:sz="0" w:space="0" w:color="auto"/>
                        <w:right w:val="none" w:sz="0" w:space="0" w:color="auto"/>
                      </w:divBdr>
                      <w:divsChild>
                        <w:div w:id="13763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6835">
              <w:marLeft w:val="0"/>
              <w:marRight w:val="0"/>
              <w:marTop w:val="0"/>
              <w:marBottom w:val="0"/>
              <w:divBdr>
                <w:top w:val="none" w:sz="0" w:space="0" w:color="auto"/>
                <w:left w:val="none" w:sz="0" w:space="0" w:color="auto"/>
                <w:bottom w:val="none" w:sz="0" w:space="0" w:color="auto"/>
                <w:right w:val="none" w:sz="0" w:space="0" w:color="auto"/>
              </w:divBdr>
              <w:divsChild>
                <w:div w:id="516817015">
                  <w:marLeft w:val="0"/>
                  <w:marRight w:val="0"/>
                  <w:marTop w:val="0"/>
                  <w:marBottom w:val="0"/>
                  <w:divBdr>
                    <w:top w:val="none" w:sz="0" w:space="0" w:color="auto"/>
                    <w:left w:val="none" w:sz="0" w:space="0" w:color="auto"/>
                    <w:bottom w:val="none" w:sz="0" w:space="0" w:color="auto"/>
                    <w:right w:val="none" w:sz="0" w:space="0" w:color="auto"/>
                  </w:divBdr>
                  <w:divsChild>
                    <w:div w:id="759182550">
                      <w:marLeft w:val="0"/>
                      <w:marRight w:val="0"/>
                      <w:marTop w:val="0"/>
                      <w:marBottom w:val="0"/>
                      <w:divBdr>
                        <w:top w:val="none" w:sz="0" w:space="0" w:color="auto"/>
                        <w:left w:val="none" w:sz="0" w:space="0" w:color="auto"/>
                        <w:bottom w:val="none" w:sz="0" w:space="0" w:color="auto"/>
                        <w:right w:val="none" w:sz="0" w:space="0" w:color="auto"/>
                      </w:divBdr>
                      <w:divsChild>
                        <w:div w:id="1954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031818">
          <w:marLeft w:val="0"/>
          <w:marRight w:val="0"/>
          <w:marTop w:val="0"/>
          <w:marBottom w:val="0"/>
          <w:divBdr>
            <w:top w:val="none" w:sz="0" w:space="0" w:color="auto"/>
            <w:left w:val="none" w:sz="0" w:space="0" w:color="auto"/>
            <w:bottom w:val="none" w:sz="0" w:space="0" w:color="auto"/>
            <w:right w:val="none" w:sz="0" w:space="0" w:color="auto"/>
          </w:divBdr>
          <w:divsChild>
            <w:div w:id="1339846018">
              <w:marLeft w:val="0"/>
              <w:marRight w:val="0"/>
              <w:marTop w:val="0"/>
              <w:marBottom w:val="0"/>
              <w:divBdr>
                <w:top w:val="none" w:sz="0" w:space="0" w:color="auto"/>
                <w:left w:val="none" w:sz="0" w:space="0" w:color="auto"/>
                <w:bottom w:val="none" w:sz="0" w:space="0" w:color="auto"/>
                <w:right w:val="none" w:sz="0" w:space="0" w:color="auto"/>
              </w:divBdr>
              <w:divsChild>
                <w:div w:id="199516656">
                  <w:marLeft w:val="0"/>
                  <w:marRight w:val="0"/>
                  <w:marTop w:val="0"/>
                  <w:marBottom w:val="0"/>
                  <w:divBdr>
                    <w:top w:val="none" w:sz="0" w:space="0" w:color="auto"/>
                    <w:left w:val="none" w:sz="0" w:space="0" w:color="auto"/>
                    <w:bottom w:val="none" w:sz="0" w:space="0" w:color="auto"/>
                    <w:right w:val="none" w:sz="0" w:space="0" w:color="auto"/>
                  </w:divBdr>
                  <w:divsChild>
                    <w:div w:id="2054570369">
                      <w:marLeft w:val="0"/>
                      <w:marRight w:val="0"/>
                      <w:marTop w:val="0"/>
                      <w:marBottom w:val="0"/>
                      <w:divBdr>
                        <w:top w:val="none" w:sz="0" w:space="0" w:color="auto"/>
                        <w:left w:val="none" w:sz="0" w:space="0" w:color="auto"/>
                        <w:bottom w:val="none" w:sz="0" w:space="0" w:color="auto"/>
                        <w:right w:val="none" w:sz="0" w:space="0" w:color="auto"/>
                      </w:divBdr>
                      <w:divsChild>
                        <w:div w:id="697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18093">
          <w:marLeft w:val="0"/>
          <w:marRight w:val="0"/>
          <w:marTop w:val="0"/>
          <w:marBottom w:val="0"/>
          <w:divBdr>
            <w:top w:val="none" w:sz="0" w:space="0" w:color="auto"/>
            <w:left w:val="none" w:sz="0" w:space="0" w:color="auto"/>
            <w:bottom w:val="none" w:sz="0" w:space="0" w:color="auto"/>
            <w:right w:val="none" w:sz="0" w:space="0" w:color="auto"/>
          </w:divBdr>
          <w:divsChild>
            <w:div w:id="832569693">
              <w:marLeft w:val="0"/>
              <w:marRight w:val="0"/>
              <w:marTop w:val="0"/>
              <w:marBottom w:val="0"/>
              <w:divBdr>
                <w:top w:val="none" w:sz="0" w:space="0" w:color="auto"/>
                <w:left w:val="none" w:sz="0" w:space="0" w:color="auto"/>
                <w:bottom w:val="none" w:sz="0" w:space="0" w:color="auto"/>
                <w:right w:val="none" w:sz="0" w:space="0" w:color="auto"/>
              </w:divBdr>
              <w:divsChild>
                <w:div w:id="663048169">
                  <w:marLeft w:val="0"/>
                  <w:marRight w:val="0"/>
                  <w:marTop w:val="0"/>
                  <w:marBottom w:val="0"/>
                  <w:divBdr>
                    <w:top w:val="none" w:sz="0" w:space="0" w:color="auto"/>
                    <w:left w:val="none" w:sz="0" w:space="0" w:color="auto"/>
                    <w:bottom w:val="none" w:sz="0" w:space="0" w:color="auto"/>
                    <w:right w:val="none" w:sz="0" w:space="0" w:color="auto"/>
                  </w:divBdr>
                  <w:divsChild>
                    <w:div w:id="17755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4252">
              <w:marLeft w:val="0"/>
              <w:marRight w:val="0"/>
              <w:marTop w:val="0"/>
              <w:marBottom w:val="0"/>
              <w:divBdr>
                <w:top w:val="none" w:sz="0" w:space="0" w:color="auto"/>
                <w:left w:val="none" w:sz="0" w:space="0" w:color="auto"/>
                <w:bottom w:val="none" w:sz="0" w:space="0" w:color="auto"/>
                <w:right w:val="none" w:sz="0" w:space="0" w:color="auto"/>
              </w:divBdr>
              <w:divsChild>
                <w:div w:id="1075471880">
                  <w:marLeft w:val="0"/>
                  <w:marRight w:val="0"/>
                  <w:marTop w:val="0"/>
                  <w:marBottom w:val="0"/>
                  <w:divBdr>
                    <w:top w:val="none" w:sz="0" w:space="0" w:color="auto"/>
                    <w:left w:val="none" w:sz="0" w:space="0" w:color="auto"/>
                    <w:bottom w:val="none" w:sz="0" w:space="0" w:color="auto"/>
                    <w:right w:val="none" w:sz="0" w:space="0" w:color="auto"/>
                  </w:divBdr>
                  <w:divsChild>
                    <w:div w:id="1113745520">
                      <w:marLeft w:val="0"/>
                      <w:marRight w:val="0"/>
                      <w:marTop w:val="0"/>
                      <w:marBottom w:val="0"/>
                      <w:divBdr>
                        <w:top w:val="none" w:sz="0" w:space="0" w:color="auto"/>
                        <w:left w:val="none" w:sz="0" w:space="0" w:color="auto"/>
                        <w:bottom w:val="none" w:sz="0" w:space="0" w:color="auto"/>
                        <w:right w:val="none" w:sz="0" w:space="0" w:color="auto"/>
                      </w:divBdr>
                      <w:divsChild>
                        <w:div w:id="300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24581">
          <w:marLeft w:val="0"/>
          <w:marRight w:val="0"/>
          <w:marTop w:val="0"/>
          <w:marBottom w:val="0"/>
          <w:divBdr>
            <w:top w:val="none" w:sz="0" w:space="0" w:color="auto"/>
            <w:left w:val="none" w:sz="0" w:space="0" w:color="auto"/>
            <w:bottom w:val="none" w:sz="0" w:space="0" w:color="auto"/>
            <w:right w:val="none" w:sz="0" w:space="0" w:color="auto"/>
          </w:divBdr>
          <w:divsChild>
            <w:div w:id="1724982700">
              <w:marLeft w:val="0"/>
              <w:marRight w:val="0"/>
              <w:marTop w:val="0"/>
              <w:marBottom w:val="0"/>
              <w:divBdr>
                <w:top w:val="none" w:sz="0" w:space="0" w:color="auto"/>
                <w:left w:val="none" w:sz="0" w:space="0" w:color="auto"/>
                <w:bottom w:val="none" w:sz="0" w:space="0" w:color="auto"/>
                <w:right w:val="none" w:sz="0" w:space="0" w:color="auto"/>
              </w:divBdr>
              <w:divsChild>
                <w:div w:id="2053185954">
                  <w:marLeft w:val="0"/>
                  <w:marRight w:val="0"/>
                  <w:marTop w:val="0"/>
                  <w:marBottom w:val="0"/>
                  <w:divBdr>
                    <w:top w:val="none" w:sz="0" w:space="0" w:color="auto"/>
                    <w:left w:val="none" w:sz="0" w:space="0" w:color="auto"/>
                    <w:bottom w:val="none" w:sz="0" w:space="0" w:color="auto"/>
                    <w:right w:val="none" w:sz="0" w:space="0" w:color="auto"/>
                  </w:divBdr>
                  <w:divsChild>
                    <w:div w:id="1205365480">
                      <w:marLeft w:val="0"/>
                      <w:marRight w:val="0"/>
                      <w:marTop w:val="0"/>
                      <w:marBottom w:val="0"/>
                      <w:divBdr>
                        <w:top w:val="none" w:sz="0" w:space="0" w:color="auto"/>
                        <w:left w:val="none" w:sz="0" w:space="0" w:color="auto"/>
                        <w:bottom w:val="none" w:sz="0" w:space="0" w:color="auto"/>
                        <w:right w:val="none" w:sz="0" w:space="0" w:color="auto"/>
                      </w:divBdr>
                      <w:divsChild>
                        <w:div w:id="16317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55998">
          <w:marLeft w:val="0"/>
          <w:marRight w:val="0"/>
          <w:marTop w:val="0"/>
          <w:marBottom w:val="0"/>
          <w:divBdr>
            <w:top w:val="none" w:sz="0" w:space="0" w:color="auto"/>
            <w:left w:val="none" w:sz="0" w:space="0" w:color="auto"/>
            <w:bottom w:val="none" w:sz="0" w:space="0" w:color="auto"/>
            <w:right w:val="none" w:sz="0" w:space="0" w:color="auto"/>
          </w:divBdr>
          <w:divsChild>
            <w:div w:id="1505242758">
              <w:marLeft w:val="0"/>
              <w:marRight w:val="0"/>
              <w:marTop w:val="0"/>
              <w:marBottom w:val="0"/>
              <w:divBdr>
                <w:top w:val="none" w:sz="0" w:space="0" w:color="auto"/>
                <w:left w:val="none" w:sz="0" w:space="0" w:color="auto"/>
                <w:bottom w:val="none" w:sz="0" w:space="0" w:color="auto"/>
                <w:right w:val="none" w:sz="0" w:space="0" w:color="auto"/>
              </w:divBdr>
              <w:divsChild>
                <w:div w:id="1842693254">
                  <w:marLeft w:val="0"/>
                  <w:marRight w:val="0"/>
                  <w:marTop w:val="0"/>
                  <w:marBottom w:val="0"/>
                  <w:divBdr>
                    <w:top w:val="none" w:sz="0" w:space="0" w:color="auto"/>
                    <w:left w:val="none" w:sz="0" w:space="0" w:color="auto"/>
                    <w:bottom w:val="none" w:sz="0" w:space="0" w:color="auto"/>
                    <w:right w:val="none" w:sz="0" w:space="0" w:color="auto"/>
                  </w:divBdr>
                  <w:divsChild>
                    <w:div w:id="1482966491">
                      <w:marLeft w:val="0"/>
                      <w:marRight w:val="0"/>
                      <w:marTop w:val="0"/>
                      <w:marBottom w:val="0"/>
                      <w:divBdr>
                        <w:top w:val="none" w:sz="0" w:space="0" w:color="auto"/>
                        <w:left w:val="none" w:sz="0" w:space="0" w:color="auto"/>
                        <w:bottom w:val="none" w:sz="0" w:space="0" w:color="auto"/>
                        <w:right w:val="none" w:sz="0" w:space="0" w:color="auto"/>
                      </w:divBdr>
                      <w:divsChild>
                        <w:div w:id="177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5114">
          <w:marLeft w:val="0"/>
          <w:marRight w:val="0"/>
          <w:marTop w:val="0"/>
          <w:marBottom w:val="0"/>
          <w:divBdr>
            <w:top w:val="none" w:sz="0" w:space="0" w:color="auto"/>
            <w:left w:val="none" w:sz="0" w:space="0" w:color="auto"/>
            <w:bottom w:val="none" w:sz="0" w:space="0" w:color="auto"/>
            <w:right w:val="none" w:sz="0" w:space="0" w:color="auto"/>
          </w:divBdr>
          <w:divsChild>
            <w:div w:id="787312179">
              <w:marLeft w:val="0"/>
              <w:marRight w:val="0"/>
              <w:marTop w:val="0"/>
              <w:marBottom w:val="0"/>
              <w:divBdr>
                <w:top w:val="none" w:sz="0" w:space="0" w:color="auto"/>
                <w:left w:val="none" w:sz="0" w:space="0" w:color="auto"/>
                <w:bottom w:val="none" w:sz="0" w:space="0" w:color="auto"/>
                <w:right w:val="none" w:sz="0" w:space="0" w:color="auto"/>
              </w:divBdr>
              <w:divsChild>
                <w:div w:id="1147668141">
                  <w:marLeft w:val="0"/>
                  <w:marRight w:val="0"/>
                  <w:marTop w:val="0"/>
                  <w:marBottom w:val="0"/>
                  <w:divBdr>
                    <w:top w:val="none" w:sz="0" w:space="0" w:color="auto"/>
                    <w:left w:val="none" w:sz="0" w:space="0" w:color="auto"/>
                    <w:bottom w:val="none" w:sz="0" w:space="0" w:color="auto"/>
                    <w:right w:val="none" w:sz="0" w:space="0" w:color="auto"/>
                  </w:divBdr>
                  <w:divsChild>
                    <w:div w:id="637875305">
                      <w:marLeft w:val="0"/>
                      <w:marRight w:val="0"/>
                      <w:marTop w:val="0"/>
                      <w:marBottom w:val="0"/>
                      <w:divBdr>
                        <w:top w:val="none" w:sz="0" w:space="0" w:color="auto"/>
                        <w:left w:val="none" w:sz="0" w:space="0" w:color="auto"/>
                        <w:bottom w:val="none" w:sz="0" w:space="0" w:color="auto"/>
                        <w:right w:val="none" w:sz="0" w:space="0" w:color="auto"/>
                      </w:divBdr>
                      <w:divsChild>
                        <w:div w:id="4336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63116">
          <w:marLeft w:val="0"/>
          <w:marRight w:val="0"/>
          <w:marTop w:val="0"/>
          <w:marBottom w:val="0"/>
          <w:divBdr>
            <w:top w:val="none" w:sz="0" w:space="0" w:color="auto"/>
            <w:left w:val="none" w:sz="0" w:space="0" w:color="auto"/>
            <w:bottom w:val="none" w:sz="0" w:space="0" w:color="auto"/>
            <w:right w:val="none" w:sz="0" w:space="0" w:color="auto"/>
          </w:divBdr>
          <w:divsChild>
            <w:div w:id="1540629942">
              <w:marLeft w:val="0"/>
              <w:marRight w:val="0"/>
              <w:marTop w:val="0"/>
              <w:marBottom w:val="0"/>
              <w:divBdr>
                <w:top w:val="none" w:sz="0" w:space="0" w:color="auto"/>
                <w:left w:val="none" w:sz="0" w:space="0" w:color="auto"/>
                <w:bottom w:val="none" w:sz="0" w:space="0" w:color="auto"/>
                <w:right w:val="none" w:sz="0" w:space="0" w:color="auto"/>
              </w:divBdr>
              <w:divsChild>
                <w:div w:id="1596131237">
                  <w:marLeft w:val="0"/>
                  <w:marRight w:val="0"/>
                  <w:marTop w:val="0"/>
                  <w:marBottom w:val="0"/>
                  <w:divBdr>
                    <w:top w:val="none" w:sz="0" w:space="0" w:color="auto"/>
                    <w:left w:val="none" w:sz="0" w:space="0" w:color="auto"/>
                    <w:bottom w:val="none" w:sz="0" w:space="0" w:color="auto"/>
                    <w:right w:val="none" w:sz="0" w:space="0" w:color="auto"/>
                  </w:divBdr>
                  <w:divsChild>
                    <w:div w:id="1780100448">
                      <w:marLeft w:val="0"/>
                      <w:marRight w:val="0"/>
                      <w:marTop w:val="0"/>
                      <w:marBottom w:val="0"/>
                      <w:divBdr>
                        <w:top w:val="none" w:sz="0" w:space="0" w:color="auto"/>
                        <w:left w:val="none" w:sz="0" w:space="0" w:color="auto"/>
                        <w:bottom w:val="none" w:sz="0" w:space="0" w:color="auto"/>
                        <w:right w:val="none" w:sz="0" w:space="0" w:color="auto"/>
                      </w:divBdr>
                      <w:divsChild>
                        <w:div w:id="12313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5075">
          <w:marLeft w:val="0"/>
          <w:marRight w:val="0"/>
          <w:marTop w:val="0"/>
          <w:marBottom w:val="0"/>
          <w:divBdr>
            <w:top w:val="none" w:sz="0" w:space="0" w:color="auto"/>
            <w:left w:val="none" w:sz="0" w:space="0" w:color="auto"/>
            <w:bottom w:val="none" w:sz="0" w:space="0" w:color="auto"/>
            <w:right w:val="none" w:sz="0" w:space="0" w:color="auto"/>
          </w:divBdr>
          <w:divsChild>
            <w:div w:id="674724541">
              <w:marLeft w:val="0"/>
              <w:marRight w:val="0"/>
              <w:marTop w:val="0"/>
              <w:marBottom w:val="0"/>
              <w:divBdr>
                <w:top w:val="none" w:sz="0" w:space="0" w:color="auto"/>
                <w:left w:val="none" w:sz="0" w:space="0" w:color="auto"/>
                <w:bottom w:val="none" w:sz="0" w:space="0" w:color="auto"/>
                <w:right w:val="none" w:sz="0" w:space="0" w:color="auto"/>
              </w:divBdr>
              <w:divsChild>
                <w:div w:id="1995640157">
                  <w:marLeft w:val="0"/>
                  <w:marRight w:val="0"/>
                  <w:marTop w:val="0"/>
                  <w:marBottom w:val="0"/>
                  <w:divBdr>
                    <w:top w:val="none" w:sz="0" w:space="0" w:color="auto"/>
                    <w:left w:val="none" w:sz="0" w:space="0" w:color="auto"/>
                    <w:bottom w:val="none" w:sz="0" w:space="0" w:color="auto"/>
                    <w:right w:val="none" w:sz="0" w:space="0" w:color="auto"/>
                  </w:divBdr>
                  <w:divsChild>
                    <w:div w:id="755975686">
                      <w:marLeft w:val="0"/>
                      <w:marRight w:val="0"/>
                      <w:marTop w:val="0"/>
                      <w:marBottom w:val="0"/>
                      <w:divBdr>
                        <w:top w:val="none" w:sz="0" w:space="0" w:color="auto"/>
                        <w:left w:val="none" w:sz="0" w:space="0" w:color="auto"/>
                        <w:bottom w:val="none" w:sz="0" w:space="0" w:color="auto"/>
                        <w:right w:val="none" w:sz="0" w:space="0" w:color="auto"/>
                      </w:divBdr>
                      <w:divsChild>
                        <w:div w:id="14515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92594">
          <w:marLeft w:val="0"/>
          <w:marRight w:val="0"/>
          <w:marTop w:val="0"/>
          <w:marBottom w:val="0"/>
          <w:divBdr>
            <w:top w:val="none" w:sz="0" w:space="0" w:color="auto"/>
            <w:left w:val="none" w:sz="0" w:space="0" w:color="auto"/>
            <w:bottom w:val="none" w:sz="0" w:space="0" w:color="auto"/>
            <w:right w:val="none" w:sz="0" w:space="0" w:color="auto"/>
          </w:divBdr>
          <w:divsChild>
            <w:div w:id="1294598460">
              <w:marLeft w:val="0"/>
              <w:marRight w:val="0"/>
              <w:marTop w:val="0"/>
              <w:marBottom w:val="0"/>
              <w:divBdr>
                <w:top w:val="none" w:sz="0" w:space="0" w:color="auto"/>
                <w:left w:val="none" w:sz="0" w:space="0" w:color="auto"/>
                <w:bottom w:val="none" w:sz="0" w:space="0" w:color="auto"/>
                <w:right w:val="none" w:sz="0" w:space="0" w:color="auto"/>
              </w:divBdr>
              <w:divsChild>
                <w:div w:id="1927759622">
                  <w:marLeft w:val="0"/>
                  <w:marRight w:val="0"/>
                  <w:marTop w:val="0"/>
                  <w:marBottom w:val="0"/>
                  <w:divBdr>
                    <w:top w:val="none" w:sz="0" w:space="0" w:color="auto"/>
                    <w:left w:val="none" w:sz="0" w:space="0" w:color="auto"/>
                    <w:bottom w:val="none" w:sz="0" w:space="0" w:color="auto"/>
                    <w:right w:val="none" w:sz="0" w:space="0" w:color="auto"/>
                  </w:divBdr>
                  <w:divsChild>
                    <w:div w:id="791169312">
                      <w:marLeft w:val="0"/>
                      <w:marRight w:val="0"/>
                      <w:marTop w:val="0"/>
                      <w:marBottom w:val="0"/>
                      <w:divBdr>
                        <w:top w:val="none" w:sz="0" w:space="0" w:color="auto"/>
                        <w:left w:val="none" w:sz="0" w:space="0" w:color="auto"/>
                        <w:bottom w:val="none" w:sz="0" w:space="0" w:color="auto"/>
                        <w:right w:val="none" w:sz="0" w:space="0" w:color="auto"/>
                      </w:divBdr>
                      <w:divsChild>
                        <w:div w:id="6112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859154">
              <w:marLeft w:val="0"/>
              <w:marRight w:val="0"/>
              <w:marTop w:val="0"/>
              <w:marBottom w:val="0"/>
              <w:divBdr>
                <w:top w:val="none" w:sz="0" w:space="0" w:color="auto"/>
                <w:left w:val="none" w:sz="0" w:space="0" w:color="auto"/>
                <w:bottom w:val="none" w:sz="0" w:space="0" w:color="auto"/>
                <w:right w:val="none" w:sz="0" w:space="0" w:color="auto"/>
              </w:divBdr>
              <w:divsChild>
                <w:div w:id="117988587">
                  <w:marLeft w:val="0"/>
                  <w:marRight w:val="0"/>
                  <w:marTop w:val="0"/>
                  <w:marBottom w:val="0"/>
                  <w:divBdr>
                    <w:top w:val="none" w:sz="0" w:space="0" w:color="auto"/>
                    <w:left w:val="none" w:sz="0" w:space="0" w:color="auto"/>
                    <w:bottom w:val="none" w:sz="0" w:space="0" w:color="auto"/>
                    <w:right w:val="none" w:sz="0" w:space="0" w:color="auto"/>
                  </w:divBdr>
                  <w:divsChild>
                    <w:div w:id="439490652">
                      <w:marLeft w:val="0"/>
                      <w:marRight w:val="0"/>
                      <w:marTop w:val="0"/>
                      <w:marBottom w:val="0"/>
                      <w:divBdr>
                        <w:top w:val="none" w:sz="0" w:space="0" w:color="auto"/>
                        <w:left w:val="none" w:sz="0" w:space="0" w:color="auto"/>
                        <w:bottom w:val="none" w:sz="0" w:space="0" w:color="auto"/>
                        <w:right w:val="none" w:sz="0" w:space="0" w:color="auto"/>
                      </w:divBdr>
                      <w:divsChild>
                        <w:div w:id="15958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39683">
          <w:marLeft w:val="0"/>
          <w:marRight w:val="0"/>
          <w:marTop w:val="0"/>
          <w:marBottom w:val="0"/>
          <w:divBdr>
            <w:top w:val="none" w:sz="0" w:space="0" w:color="auto"/>
            <w:left w:val="none" w:sz="0" w:space="0" w:color="auto"/>
            <w:bottom w:val="none" w:sz="0" w:space="0" w:color="auto"/>
            <w:right w:val="none" w:sz="0" w:space="0" w:color="auto"/>
          </w:divBdr>
          <w:divsChild>
            <w:div w:id="343947357">
              <w:marLeft w:val="0"/>
              <w:marRight w:val="0"/>
              <w:marTop w:val="0"/>
              <w:marBottom w:val="0"/>
              <w:divBdr>
                <w:top w:val="none" w:sz="0" w:space="0" w:color="auto"/>
                <w:left w:val="none" w:sz="0" w:space="0" w:color="auto"/>
                <w:bottom w:val="none" w:sz="0" w:space="0" w:color="auto"/>
                <w:right w:val="none" w:sz="0" w:space="0" w:color="auto"/>
              </w:divBdr>
              <w:divsChild>
                <w:div w:id="1205219272">
                  <w:marLeft w:val="0"/>
                  <w:marRight w:val="0"/>
                  <w:marTop w:val="0"/>
                  <w:marBottom w:val="0"/>
                  <w:divBdr>
                    <w:top w:val="none" w:sz="0" w:space="0" w:color="auto"/>
                    <w:left w:val="none" w:sz="0" w:space="0" w:color="auto"/>
                    <w:bottom w:val="none" w:sz="0" w:space="0" w:color="auto"/>
                    <w:right w:val="none" w:sz="0" w:space="0" w:color="auto"/>
                  </w:divBdr>
                  <w:divsChild>
                    <w:div w:id="1576429964">
                      <w:marLeft w:val="0"/>
                      <w:marRight w:val="0"/>
                      <w:marTop w:val="0"/>
                      <w:marBottom w:val="0"/>
                      <w:divBdr>
                        <w:top w:val="none" w:sz="0" w:space="0" w:color="auto"/>
                        <w:left w:val="none" w:sz="0" w:space="0" w:color="auto"/>
                        <w:bottom w:val="none" w:sz="0" w:space="0" w:color="auto"/>
                        <w:right w:val="none" w:sz="0" w:space="0" w:color="auto"/>
                      </w:divBdr>
                      <w:divsChild>
                        <w:div w:id="508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08684">
          <w:marLeft w:val="0"/>
          <w:marRight w:val="0"/>
          <w:marTop w:val="0"/>
          <w:marBottom w:val="0"/>
          <w:divBdr>
            <w:top w:val="none" w:sz="0" w:space="0" w:color="auto"/>
            <w:left w:val="none" w:sz="0" w:space="0" w:color="auto"/>
            <w:bottom w:val="none" w:sz="0" w:space="0" w:color="auto"/>
            <w:right w:val="none" w:sz="0" w:space="0" w:color="auto"/>
          </w:divBdr>
          <w:divsChild>
            <w:div w:id="136605633">
              <w:marLeft w:val="0"/>
              <w:marRight w:val="0"/>
              <w:marTop w:val="0"/>
              <w:marBottom w:val="0"/>
              <w:divBdr>
                <w:top w:val="none" w:sz="0" w:space="0" w:color="auto"/>
                <w:left w:val="none" w:sz="0" w:space="0" w:color="auto"/>
                <w:bottom w:val="none" w:sz="0" w:space="0" w:color="auto"/>
                <w:right w:val="none" w:sz="0" w:space="0" w:color="auto"/>
              </w:divBdr>
              <w:divsChild>
                <w:div w:id="431169321">
                  <w:marLeft w:val="0"/>
                  <w:marRight w:val="0"/>
                  <w:marTop w:val="0"/>
                  <w:marBottom w:val="0"/>
                  <w:divBdr>
                    <w:top w:val="none" w:sz="0" w:space="0" w:color="auto"/>
                    <w:left w:val="none" w:sz="0" w:space="0" w:color="auto"/>
                    <w:bottom w:val="none" w:sz="0" w:space="0" w:color="auto"/>
                    <w:right w:val="none" w:sz="0" w:space="0" w:color="auto"/>
                  </w:divBdr>
                  <w:divsChild>
                    <w:div w:id="1940290689">
                      <w:marLeft w:val="0"/>
                      <w:marRight w:val="0"/>
                      <w:marTop w:val="0"/>
                      <w:marBottom w:val="0"/>
                      <w:divBdr>
                        <w:top w:val="none" w:sz="0" w:space="0" w:color="auto"/>
                        <w:left w:val="none" w:sz="0" w:space="0" w:color="auto"/>
                        <w:bottom w:val="none" w:sz="0" w:space="0" w:color="auto"/>
                        <w:right w:val="none" w:sz="0" w:space="0" w:color="auto"/>
                      </w:divBdr>
                      <w:divsChild>
                        <w:div w:id="7281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62381">
          <w:marLeft w:val="0"/>
          <w:marRight w:val="0"/>
          <w:marTop w:val="0"/>
          <w:marBottom w:val="0"/>
          <w:divBdr>
            <w:top w:val="none" w:sz="0" w:space="0" w:color="auto"/>
            <w:left w:val="none" w:sz="0" w:space="0" w:color="auto"/>
            <w:bottom w:val="none" w:sz="0" w:space="0" w:color="auto"/>
            <w:right w:val="none" w:sz="0" w:space="0" w:color="auto"/>
          </w:divBdr>
          <w:divsChild>
            <w:div w:id="1666014100">
              <w:marLeft w:val="0"/>
              <w:marRight w:val="0"/>
              <w:marTop w:val="0"/>
              <w:marBottom w:val="0"/>
              <w:divBdr>
                <w:top w:val="none" w:sz="0" w:space="0" w:color="auto"/>
                <w:left w:val="none" w:sz="0" w:space="0" w:color="auto"/>
                <w:bottom w:val="none" w:sz="0" w:space="0" w:color="auto"/>
                <w:right w:val="none" w:sz="0" w:space="0" w:color="auto"/>
              </w:divBdr>
              <w:divsChild>
                <w:div w:id="1467160737">
                  <w:marLeft w:val="0"/>
                  <w:marRight w:val="0"/>
                  <w:marTop w:val="0"/>
                  <w:marBottom w:val="0"/>
                  <w:divBdr>
                    <w:top w:val="none" w:sz="0" w:space="0" w:color="auto"/>
                    <w:left w:val="none" w:sz="0" w:space="0" w:color="auto"/>
                    <w:bottom w:val="none" w:sz="0" w:space="0" w:color="auto"/>
                    <w:right w:val="none" w:sz="0" w:space="0" w:color="auto"/>
                  </w:divBdr>
                  <w:divsChild>
                    <w:div w:id="2070684730">
                      <w:marLeft w:val="0"/>
                      <w:marRight w:val="0"/>
                      <w:marTop w:val="0"/>
                      <w:marBottom w:val="0"/>
                      <w:divBdr>
                        <w:top w:val="none" w:sz="0" w:space="0" w:color="auto"/>
                        <w:left w:val="none" w:sz="0" w:space="0" w:color="auto"/>
                        <w:bottom w:val="none" w:sz="0" w:space="0" w:color="auto"/>
                        <w:right w:val="none" w:sz="0" w:space="0" w:color="auto"/>
                      </w:divBdr>
                      <w:divsChild>
                        <w:div w:id="546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5250">
          <w:marLeft w:val="0"/>
          <w:marRight w:val="0"/>
          <w:marTop w:val="0"/>
          <w:marBottom w:val="0"/>
          <w:divBdr>
            <w:top w:val="none" w:sz="0" w:space="0" w:color="auto"/>
            <w:left w:val="none" w:sz="0" w:space="0" w:color="auto"/>
            <w:bottom w:val="none" w:sz="0" w:space="0" w:color="auto"/>
            <w:right w:val="none" w:sz="0" w:space="0" w:color="auto"/>
          </w:divBdr>
          <w:divsChild>
            <w:div w:id="2066833928">
              <w:marLeft w:val="0"/>
              <w:marRight w:val="0"/>
              <w:marTop w:val="0"/>
              <w:marBottom w:val="0"/>
              <w:divBdr>
                <w:top w:val="none" w:sz="0" w:space="0" w:color="auto"/>
                <w:left w:val="none" w:sz="0" w:space="0" w:color="auto"/>
                <w:bottom w:val="none" w:sz="0" w:space="0" w:color="auto"/>
                <w:right w:val="none" w:sz="0" w:space="0" w:color="auto"/>
              </w:divBdr>
              <w:divsChild>
                <w:div w:id="191843336">
                  <w:marLeft w:val="0"/>
                  <w:marRight w:val="0"/>
                  <w:marTop w:val="0"/>
                  <w:marBottom w:val="0"/>
                  <w:divBdr>
                    <w:top w:val="none" w:sz="0" w:space="0" w:color="auto"/>
                    <w:left w:val="none" w:sz="0" w:space="0" w:color="auto"/>
                    <w:bottom w:val="none" w:sz="0" w:space="0" w:color="auto"/>
                    <w:right w:val="none" w:sz="0" w:space="0" w:color="auto"/>
                  </w:divBdr>
                  <w:divsChild>
                    <w:div w:id="1862813414">
                      <w:marLeft w:val="0"/>
                      <w:marRight w:val="0"/>
                      <w:marTop w:val="0"/>
                      <w:marBottom w:val="0"/>
                      <w:divBdr>
                        <w:top w:val="none" w:sz="0" w:space="0" w:color="auto"/>
                        <w:left w:val="none" w:sz="0" w:space="0" w:color="auto"/>
                        <w:bottom w:val="none" w:sz="0" w:space="0" w:color="auto"/>
                        <w:right w:val="none" w:sz="0" w:space="0" w:color="auto"/>
                      </w:divBdr>
                      <w:divsChild>
                        <w:div w:id="17725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3931">
          <w:marLeft w:val="0"/>
          <w:marRight w:val="0"/>
          <w:marTop w:val="0"/>
          <w:marBottom w:val="0"/>
          <w:divBdr>
            <w:top w:val="none" w:sz="0" w:space="0" w:color="auto"/>
            <w:left w:val="none" w:sz="0" w:space="0" w:color="auto"/>
            <w:bottom w:val="none" w:sz="0" w:space="0" w:color="auto"/>
            <w:right w:val="none" w:sz="0" w:space="0" w:color="auto"/>
          </w:divBdr>
          <w:divsChild>
            <w:div w:id="1824421459">
              <w:marLeft w:val="0"/>
              <w:marRight w:val="0"/>
              <w:marTop w:val="0"/>
              <w:marBottom w:val="0"/>
              <w:divBdr>
                <w:top w:val="none" w:sz="0" w:space="0" w:color="auto"/>
                <w:left w:val="none" w:sz="0" w:space="0" w:color="auto"/>
                <w:bottom w:val="none" w:sz="0" w:space="0" w:color="auto"/>
                <w:right w:val="none" w:sz="0" w:space="0" w:color="auto"/>
              </w:divBdr>
              <w:divsChild>
                <w:div w:id="1437941854">
                  <w:marLeft w:val="0"/>
                  <w:marRight w:val="0"/>
                  <w:marTop w:val="0"/>
                  <w:marBottom w:val="0"/>
                  <w:divBdr>
                    <w:top w:val="none" w:sz="0" w:space="0" w:color="auto"/>
                    <w:left w:val="none" w:sz="0" w:space="0" w:color="auto"/>
                    <w:bottom w:val="none" w:sz="0" w:space="0" w:color="auto"/>
                    <w:right w:val="none" w:sz="0" w:space="0" w:color="auto"/>
                  </w:divBdr>
                  <w:divsChild>
                    <w:div w:id="1644851934">
                      <w:marLeft w:val="0"/>
                      <w:marRight w:val="0"/>
                      <w:marTop w:val="0"/>
                      <w:marBottom w:val="0"/>
                      <w:divBdr>
                        <w:top w:val="none" w:sz="0" w:space="0" w:color="auto"/>
                        <w:left w:val="none" w:sz="0" w:space="0" w:color="auto"/>
                        <w:bottom w:val="none" w:sz="0" w:space="0" w:color="auto"/>
                        <w:right w:val="none" w:sz="0" w:space="0" w:color="auto"/>
                      </w:divBdr>
                      <w:divsChild>
                        <w:div w:id="1283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30994">
          <w:marLeft w:val="0"/>
          <w:marRight w:val="0"/>
          <w:marTop w:val="0"/>
          <w:marBottom w:val="0"/>
          <w:divBdr>
            <w:top w:val="none" w:sz="0" w:space="0" w:color="auto"/>
            <w:left w:val="none" w:sz="0" w:space="0" w:color="auto"/>
            <w:bottom w:val="none" w:sz="0" w:space="0" w:color="auto"/>
            <w:right w:val="none" w:sz="0" w:space="0" w:color="auto"/>
          </w:divBdr>
          <w:divsChild>
            <w:div w:id="298725462">
              <w:marLeft w:val="0"/>
              <w:marRight w:val="0"/>
              <w:marTop w:val="0"/>
              <w:marBottom w:val="0"/>
              <w:divBdr>
                <w:top w:val="none" w:sz="0" w:space="0" w:color="auto"/>
                <w:left w:val="none" w:sz="0" w:space="0" w:color="auto"/>
                <w:bottom w:val="none" w:sz="0" w:space="0" w:color="auto"/>
                <w:right w:val="none" w:sz="0" w:space="0" w:color="auto"/>
              </w:divBdr>
              <w:divsChild>
                <w:div w:id="173081711">
                  <w:marLeft w:val="0"/>
                  <w:marRight w:val="0"/>
                  <w:marTop w:val="0"/>
                  <w:marBottom w:val="0"/>
                  <w:divBdr>
                    <w:top w:val="none" w:sz="0" w:space="0" w:color="auto"/>
                    <w:left w:val="none" w:sz="0" w:space="0" w:color="auto"/>
                    <w:bottom w:val="none" w:sz="0" w:space="0" w:color="auto"/>
                    <w:right w:val="none" w:sz="0" w:space="0" w:color="auto"/>
                  </w:divBdr>
                  <w:divsChild>
                    <w:div w:id="52388407">
                      <w:marLeft w:val="0"/>
                      <w:marRight w:val="0"/>
                      <w:marTop w:val="0"/>
                      <w:marBottom w:val="0"/>
                      <w:divBdr>
                        <w:top w:val="none" w:sz="0" w:space="0" w:color="auto"/>
                        <w:left w:val="none" w:sz="0" w:space="0" w:color="auto"/>
                        <w:bottom w:val="none" w:sz="0" w:space="0" w:color="auto"/>
                        <w:right w:val="none" w:sz="0" w:space="0" w:color="auto"/>
                      </w:divBdr>
                      <w:divsChild>
                        <w:div w:id="19920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644200">
      <w:bodyDiv w:val="1"/>
      <w:marLeft w:val="0"/>
      <w:marRight w:val="0"/>
      <w:marTop w:val="0"/>
      <w:marBottom w:val="0"/>
      <w:divBdr>
        <w:top w:val="none" w:sz="0" w:space="0" w:color="auto"/>
        <w:left w:val="none" w:sz="0" w:space="0" w:color="auto"/>
        <w:bottom w:val="none" w:sz="0" w:space="0" w:color="auto"/>
        <w:right w:val="none" w:sz="0" w:space="0" w:color="auto"/>
      </w:divBdr>
    </w:div>
    <w:div w:id="1388724827">
      <w:bodyDiv w:val="1"/>
      <w:marLeft w:val="0"/>
      <w:marRight w:val="0"/>
      <w:marTop w:val="0"/>
      <w:marBottom w:val="0"/>
      <w:divBdr>
        <w:top w:val="none" w:sz="0" w:space="0" w:color="auto"/>
        <w:left w:val="none" w:sz="0" w:space="0" w:color="auto"/>
        <w:bottom w:val="none" w:sz="0" w:space="0" w:color="auto"/>
        <w:right w:val="none" w:sz="0" w:space="0" w:color="auto"/>
      </w:divBdr>
    </w:div>
    <w:div w:id="1392845557">
      <w:bodyDiv w:val="1"/>
      <w:marLeft w:val="0"/>
      <w:marRight w:val="0"/>
      <w:marTop w:val="0"/>
      <w:marBottom w:val="0"/>
      <w:divBdr>
        <w:top w:val="none" w:sz="0" w:space="0" w:color="auto"/>
        <w:left w:val="none" w:sz="0" w:space="0" w:color="auto"/>
        <w:bottom w:val="none" w:sz="0" w:space="0" w:color="auto"/>
        <w:right w:val="none" w:sz="0" w:space="0" w:color="auto"/>
      </w:divBdr>
    </w:div>
    <w:div w:id="1393191156">
      <w:bodyDiv w:val="1"/>
      <w:marLeft w:val="0"/>
      <w:marRight w:val="0"/>
      <w:marTop w:val="0"/>
      <w:marBottom w:val="0"/>
      <w:divBdr>
        <w:top w:val="none" w:sz="0" w:space="0" w:color="auto"/>
        <w:left w:val="none" w:sz="0" w:space="0" w:color="auto"/>
        <w:bottom w:val="none" w:sz="0" w:space="0" w:color="auto"/>
        <w:right w:val="none" w:sz="0" w:space="0" w:color="auto"/>
      </w:divBdr>
    </w:div>
    <w:div w:id="1393962634">
      <w:bodyDiv w:val="1"/>
      <w:marLeft w:val="0"/>
      <w:marRight w:val="0"/>
      <w:marTop w:val="0"/>
      <w:marBottom w:val="0"/>
      <w:divBdr>
        <w:top w:val="none" w:sz="0" w:space="0" w:color="auto"/>
        <w:left w:val="none" w:sz="0" w:space="0" w:color="auto"/>
        <w:bottom w:val="none" w:sz="0" w:space="0" w:color="auto"/>
        <w:right w:val="none" w:sz="0" w:space="0" w:color="auto"/>
      </w:divBdr>
    </w:div>
    <w:div w:id="1396661610">
      <w:bodyDiv w:val="1"/>
      <w:marLeft w:val="0"/>
      <w:marRight w:val="0"/>
      <w:marTop w:val="0"/>
      <w:marBottom w:val="0"/>
      <w:divBdr>
        <w:top w:val="none" w:sz="0" w:space="0" w:color="auto"/>
        <w:left w:val="none" w:sz="0" w:space="0" w:color="auto"/>
        <w:bottom w:val="none" w:sz="0" w:space="0" w:color="auto"/>
        <w:right w:val="none" w:sz="0" w:space="0" w:color="auto"/>
      </w:divBdr>
    </w:div>
    <w:div w:id="1402367821">
      <w:bodyDiv w:val="1"/>
      <w:marLeft w:val="0"/>
      <w:marRight w:val="0"/>
      <w:marTop w:val="0"/>
      <w:marBottom w:val="0"/>
      <w:divBdr>
        <w:top w:val="none" w:sz="0" w:space="0" w:color="auto"/>
        <w:left w:val="none" w:sz="0" w:space="0" w:color="auto"/>
        <w:bottom w:val="none" w:sz="0" w:space="0" w:color="auto"/>
        <w:right w:val="none" w:sz="0" w:space="0" w:color="auto"/>
      </w:divBdr>
    </w:div>
    <w:div w:id="1402680811">
      <w:bodyDiv w:val="1"/>
      <w:marLeft w:val="0"/>
      <w:marRight w:val="0"/>
      <w:marTop w:val="0"/>
      <w:marBottom w:val="0"/>
      <w:divBdr>
        <w:top w:val="none" w:sz="0" w:space="0" w:color="auto"/>
        <w:left w:val="none" w:sz="0" w:space="0" w:color="auto"/>
        <w:bottom w:val="none" w:sz="0" w:space="0" w:color="auto"/>
        <w:right w:val="none" w:sz="0" w:space="0" w:color="auto"/>
      </w:divBdr>
    </w:div>
    <w:div w:id="1430421346">
      <w:bodyDiv w:val="1"/>
      <w:marLeft w:val="0"/>
      <w:marRight w:val="0"/>
      <w:marTop w:val="0"/>
      <w:marBottom w:val="0"/>
      <w:divBdr>
        <w:top w:val="none" w:sz="0" w:space="0" w:color="auto"/>
        <w:left w:val="none" w:sz="0" w:space="0" w:color="auto"/>
        <w:bottom w:val="none" w:sz="0" w:space="0" w:color="auto"/>
        <w:right w:val="none" w:sz="0" w:space="0" w:color="auto"/>
      </w:divBdr>
    </w:div>
    <w:div w:id="1454129135">
      <w:bodyDiv w:val="1"/>
      <w:marLeft w:val="0"/>
      <w:marRight w:val="0"/>
      <w:marTop w:val="0"/>
      <w:marBottom w:val="0"/>
      <w:divBdr>
        <w:top w:val="none" w:sz="0" w:space="0" w:color="auto"/>
        <w:left w:val="none" w:sz="0" w:space="0" w:color="auto"/>
        <w:bottom w:val="none" w:sz="0" w:space="0" w:color="auto"/>
        <w:right w:val="none" w:sz="0" w:space="0" w:color="auto"/>
      </w:divBdr>
    </w:div>
    <w:div w:id="1465738431">
      <w:bodyDiv w:val="1"/>
      <w:marLeft w:val="0"/>
      <w:marRight w:val="0"/>
      <w:marTop w:val="0"/>
      <w:marBottom w:val="0"/>
      <w:divBdr>
        <w:top w:val="none" w:sz="0" w:space="0" w:color="auto"/>
        <w:left w:val="none" w:sz="0" w:space="0" w:color="auto"/>
        <w:bottom w:val="none" w:sz="0" w:space="0" w:color="auto"/>
        <w:right w:val="none" w:sz="0" w:space="0" w:color="auto"/>
      </w:divBdr>
    </w:div>
    <w:div w:id="1474717340">
      <w:bodyDiv w:val="1"/>
      <w:marLeft w:val="0"/>
      <w:marRight w:val="0"/>
      <w:marTop w:val="0"/>
      <w:marBottom w:val="0"/>
      <w:divBdr>
        <w:top w:val="none" w:sz="0" w:space="0" w:color="auto"/>
        <w:left w:val="none" w:sz="0" w:space="0" w:color="auto"/>
        <w:bottom w:val="none" w:sz="0" w:space="0" w:color="auto"/>
        <w:right w:val="none" w:sz="0" w:space="0" w:color="auto"/>
      </w:divBdr>
      <w:divsChild>
        <w:div w:id="66996061">
          <w:marLeft w:val="0"/>
          <w:marRight w:val="0"/>
          <w:marTop w:val="0"/>
          <w:marBottom w:val="0"/>
          <w:divBdr>
            <w:top w:val="none" w:sz="0" w:space="0" w:color="auto"/>
            <w:left w:val="none" w:sz="0" w:space="0" w:color="auto"/>
            <w:bottom w:val="none" w:sz="0" w:space="0" w:color="auto"/>
            <w:right w:val="none" w:sz="0" w:space="0" w:color="auto"/>
          </w:divBdr>
          <w:divsChild>
            <w:div w:id="575897199">
              <w:marLeft w:val="0"/>
              <w:marRight w:val="0"/>
              <w:marTop w:val="0"/>
              <w:marBottom w:val="0"/>
              <w:divBdr>
                <w:top w:val="none" w:sz="0" w:space="0" w:color="auto"/>
                <w:left w:val="none" w:sz="0" w:space="0" w:color="auto"/>
                <w:bottom w:val="none" w:sz="0" w:space="0" w:color="auto"/>
                <w:right w:val="none" w:sz="0" w:space="0" w:color="auto"/>
              </w:divBdr>
            </w:div>
            <w:div w:id="1165826588">
              <w:marLeft w:val="0"/>
              <w:marRight w:val="0"/>
              <w:marTop w:val="0"/>
              <w:marBottom w:val="0"/>
              <w:divBdr>
                <w:top w:val="none" w:sz="0" w:space="0" w:color="auto"/>
                <w:left w:val="none" w:sz="0" w:space="0" w:color="auto"/>
                <w:bottom w:val="none" w:sz="0" w:space="0" w:color="auto"/>
                <w:right w:val="none" w:sz="0" w:space="0" w:color="auto"/>
              </w:divBdr>
            </w:div>
            <w:div w:id="15945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4855">
      <w:bodyDiv w:val="1"/>
      <w:marLeft w:val="0"/>
      <w:marRight w:val="0"/>
      <w:marTop w:val="0"/>
      <w:marBottom w:val="0"/>
      <w:divBdr>
        <w:top w:val="none" w:sz="0" w:space="0" w:color="auto"/>
        <w:left w:val="none" w:sz="0" w:space="0" w:color="auto"/>
        <w:bottom w:val="none" w:sz="0" w:space="0" w:color="auto"/>
        <w:right w:val="none" w:sz="0" w:space="0" w:color="auto"/>
      </w:divBdr>
      <w:divsChild>
        <w:div w:id="721750214">
          <w:marLeft w:val="0"/>
          <w:marRight w:val="0"/>
          <w:marTop w:val="0"/>
          <w:marBottom w:val="0"/>
          <w:divBdr>
            <w:top w:val="none" w:sz="0" w:space="0" w:color="auto"/>
            <w:left w:val="none" w:sz="0" w:space="0" w:color="auto"/>
            <w:bottom w:val="none" w:sz="0" w:space="0" w:color="auto"/>
            <w:right w:val="none" w:sz="0" w:space="0" w:color="auto"/>
          </w:divBdr>
          <w:divsChild>
            <w:div w:id="992296478">
              <w:marLeft w:val="0"/>
              <w:marRight w:val="0"/>
              <w:marTop w:val="0"/>
              <w:marBottom w:val="203"/>
              <w:divBdr>
                <w:top w:val="none" w:sz="0" w:space="0" w:color="auto"/>
                <w:left w:val="none" w:sz="0" w:space="0" w:color="auto"/>
                <w:bottom w:val="none" w:sz="0" w:space="0" w:color="auto"/>
                <w:right w:val="none" w:sz="0" w:space="0" w:color="auto"/>
              </w:divBdr>
            </w:div>
          </w:divsChild>
        </w:div>
        <w:div w:id="2064793973">
          <w:marLeft w:val="0"/>
          <w:marRight w:val="0"/>
          <w:marTop w:val="0"/>
          <w:marBottom w:val="0"/>
          <w:divBdr>
            <w:top w:val="none" w:sz="0" w:space="0" w:color="auto"/>
            <w:left w:val="none" w:sz="0" w:space="0" w:color="auto"/>
            <w:bottom w:val="none" w:sz="0" w:space="0" w:color="auto"/>
            <w:right w:val="none" w:sz="0" w:space="0" w:color="auto"/>
          </w:divBdr>
        </w:div>
      </w:divsChild>
    </w:div>
    <w:div w:id="1502232714">
      <w:bodyDiv w:val="1"/>
      <w:marLeft w:val="0"/>
      <w:marRight w:val="0"/>
      <w:marTop w:val="0"/>
      <w:marBottom w:val="0"/>
      <w:divBdr>
        <w:top w:val="none" w:sz="0" w:space="0" w:color="auto"/>
        <w:left w:val="none" w:sz="0" w:space="0" w:color="auto"/>
        <w:bottom w:val="none" w:sz="0" w:space="0" w:color="auto"/>
        <w:right w:val="none" w:sz="0" w:space="0" w:color="auto"/>
      </w:divBdr>
    </w:div>
    <w:div w:id="1507480274">
      <w:bodyDiv w:val="1"/>
      <w:marLeft w:val="0"/>
      <w:marRight w:val="0"/>
      <w:marTop w:val="0"/>
      <w:marBottom w:val="0"/>
      <w:divBdr>
        <w:top w:val="none" w:sz="0" w:space="0" w:color="auto"/>
        <w:left w:val="none" w:sz="0" w:space="0" w:color="auto"/>
        <w:bottom w:val="none" w:sz="0" w:space="0" w:color="auto"/>
        <w:right w:val="none" w:sz="0" w:space="0" w:color="auto"/>
      </w:divBdr>
      <w:divsChild>
        <w:div w:id="218905620">
          <w:marLeft w:val="-138"/>
          <w:marRight w:val="-138"/>
          <w:marTop w:val="0"/>
          <w:marBottom w:val="185"/>
          <w:divBdr>
            <w:top w:val="none" w:sz="0" w:space="0" w:color="auto"/>
            <w:left w:val="none" w:sz="0" w:space="0" w:color="auto"/>
            <w:bottom w:val="none" w:sz="0" w:space="0" w:color="auto"/>
            <w:right w:val="none" w:sz="0" w:space="0" w:color="auto"/>
          </w:divBdr>
          <w:divsChild>
            <w:div w:id="1676571269">
              <w:marLeft w:val="0"/>
              <w:marRight w:val="0"/>
              <w:marTop w:val="0"/>
              <w:marBottom w:val="0"/>
              <w:divBdr>
                <w:top w:val="none" w:sz="0" w:space="0" w:color="auto"/>
                <w:left w:val="none" w:sz="0" w:space="0" w:color="auto"/>
                <w:bottom w:val="none" w:sz="0" w:space="0" w:color="auto"/>
                <w:right w:val="none" w:sz="0" w:space="0" w:color="auto"/>
              </w:divBdr>
              <w:divsChild>
                <w:div w:id="1710839633">
                  <w:marLeft w:val="0"/>
                  <w:marRight w:val="0"/>
                  <w:marTop w:val="0"/>
                  <w:marBottom w:val="0"/>
                  <w:divBdr>
                    <w:top w:val="none" w:sz="0" w:space="0" w:color="auto"/>
                    <w:left w:val="none" w:sz="0" w:space="0" w:color="auto"/>
                    <w:bottom w:val="none" w:sz="0" w:space="0" w:color="auto"/>
                    <w:right w:val="none" w:sz="0" w:space="0" w:color="auto"/>
                  </w:divBdr>
                </w:div>
                <w:div w:id="20809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3011">
      <w:bodyDiv w:val="1"/>
      <w:marLeft w:val="0"/>
      <w:marRight w:val="0"/>
      <w:marTop w:val="0"/>
      <w:marBottom w:val="0"/>
      <w:divBdr>
        <w:top w:val="none" w:sz="0" w:space="0" w:color="auto"/>
        <w:left w:val="none" w:sz="0" w:space="0" w:color="auto"/>
        <w:bottom w:val="none" w:sz="0" w:space="0" w:color="auto"/>
        <w:right w:val="none" w:sz="0" w:space="0" w:color="auto"/>
      </w:divBdr>
    </w:div>
    <w:div w:id="1517423745">
      <w:bodyDiv w:val="1"/>
      <w:marLeft w:val="0"/>
      <w:marRight w:val="0"/>
      <w:marTop w:val="0"/>
      <w:marBottom w:val="0"/>
      <w:divBdr>
        <w:top w:val="none" w:sz="0" w:space="0" w:color="auto"/>
        <w:left w:val="none" w:sz="0" w:space="0" w:color="auto"/>
        <w:bottom w:val="none" w:sz="0" w:space="0" w:color="auto"/>
        <w:right w:val="none" w:sz="0" w:space="0" w:color="auto"/>
      </w:divBdr>
    </w:div>
    <w:div w:id="1561945357">
      <w:bodyDiv w:val="1"/>
      <w:marLeft w:val="0"/>
      <w:marRight w:val="0"/>
      <w:marTop w:val="0"/>
      <w:marBottom w:val="0"/>
      <w:divBdr>
        <w:top w:val="none" w:sz="0" w:space="0" w:color="auto"/>
        <w:left w:val="none" w:sz="0" w:space="0" w:color="auto"/>
        <w:bottom w:val="none" w:sz="0" w:space="0" w:color="auto"/>
        <w:right w:val="none" w:sz="0" w:space="0" w:color="auto"/>
      </w:divBdr>
    </w:div>
    <w:div w:id="1572814271">
      <w:bodyDiv w:val="1"/>
      <w:marLeft w:val="0"/>
      <w:marRight w:val="0"/>
      <w:marTop w:val="0"/>
      <w:marBottom w:val="0"/>
      <w:divBdr>
        <w:top w:val="none" w:sz="0" w:space="0" w:color="auto"/>
        <w:left w:val="none" w:sz="0" w:space="0" w:color="auto"/>
        <w:bottom w:val="none" w:sz="0" w:space="0" w:color="auto"/>
        <w:right w:val="none" w:sz="0" w:space="0" w:color="auto"/>
      </w:divBdr>
      <w:divsChild>
        <w:div w:id="504519879">
          <w:marLeft w:val="-138"/>
          <w:marRight w:val="-138"/>
          <w:marTop w:val="0"/>
          <w:marBottom w:val="185"/>
          <w:divBdr>
            <w:top w:val="none" w:sz="0" w:space="0" w:color="auto"/>
            <w:left w:val="none" w:sz="0" w:space="0" w:color="auto"/>
            <w:bottom w:val="none" w:sz="0" w:space="0" w:color="auto"/>
            <w:right w:val="none" w:sz="0" w:space="0" w:color="auto"/>
          </w:divBdr>
          <w:divsChild>
            <w:div w:id="1231237408">
              <w:marLeft w:val="0"/>
              <w:marRight w:val="0"/>
              <w:marTop w:val="0"/>
              <w:marBottom w:val="0"/>
              <w:divBdr>
                <w:top w:val="none" w:sz="0" w:space="0" w:color="auto"/>
                <w:left w:val="none" w:sz="0" w:space="0" w:color="auto"/>
                <w:bottom w:val="none" w:sz="0" w:space="0" w:color="auto"/>
                <w:right w:val="none" w:sz="0" w:space="0" w:color="auto"/>
              </w:divBdr>
              <w:divsChild>
                <w:div w:id="709304467">
                  <w:marLeft w:val="0"/>
                  <w:marRight w:val="0"/>
                  <w:marTop w:val="0"/>
                  <w:marBottom w:val="0"/>
                  <w:divBdr>
                    <w:top w:val="none" w:sz="0" w:space="0" w:color="auto"/>
                    <w:left w:val="none" w:sz="0" w:space="0" w:color="auto"/>
                    <w:bottom w:val="none" w:sz="0" w:space="0" w:color="auto"/>
                    <w:right w:val="none" w:sz="0" w:space="0" w:color="auto"/>
                  </w:divBdr>
                </w:div>
                <w:div w:id="17590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5867">
      <w:bodyDiv w:val="1"/>
      <w:marLeft w:val="0"/>
      <w:marRight w:val="0"/>
      <w:marTop w:val="0"/>
      <w:marBottom w:val="0"/>
      <w:divBdr>
        <w:top w:val="none" w:sz="0" w:space="0" w:color="auto"/>
        <w:left w:val="none" w:sz="0" w:space="0" w:color="auto"/>
        <w:bottom w:val="none" w:sz="0" w:space="0" w:color="auto"/>
        <w:right w:val="none" w:sz="0" w:space="0" w:color="auto"/>
      </w:divBdr>
    </w:div>
    <w:div w:id="1620181337">
      <w:bodyDiv w:val="1"/>
      <w:marLeft w:val="0"/>
      <w:marRight w:val="0"/>
      <w:marTop w:val="0"/>
      <w:marBottom w:val="0"/>
      <w:divBdr>
        <w:top w:val="none" w:sz="0" w:space="0" w:color="auto"/>
        <w:left w:val="none" w:sz="0" w:space="0" w:color="auto"/>
        <w:bottom w:val="none" w:sz="0" w:space="0" w:color="auto"/>
        <w:right w:val="none" w:sz="0" w:space="0" w:color="auto"/>
      </w:divBdr>
    </w:div>
    <w:div w:id="1662587426">
      <w:bodyDiv w:val="1"/>
      <w:marLeft w:val="0"/>
      <w:marRight w:val="0"/>
      <w:marTop w:val="0"/>
      <w:marBottom w:val="0"/>
      <w:divBdr>
        <w:top w:val="none" w:sz="0" w:space="0" w:color="auto"/>
        <w:left w:val="none" w:sz="0" w:space="0" w:color="auto"/>
        <w:bottom w:val="none" w:sz="0" w:space="0" w:color="auto"/>
        <w:right w:val="none" w:sz="0" w:space="0" w:color="auto"/>
      </w:divBdr>
    </w:div>
    <w:div w:id="1667316989">
      <w:bodyDiv w:val="1"/>
      <w:marLeft w:val="0"/>
      <w:marRight w:val="0"/>
      <w:marTop w:val="0"/>
      <w:marBottom w:val="0"/>
      <w:divBdr>
        <w:top w:val="none" w:sz="0" w:space="0" w:color="auto"/>
        <w:left w:val="none" w:sz="0" w:space="0" w:color="auto"/>
        <w:bottom w:val="none" w:sz="0" w:space="0" w:color="auto"/>
        <w:right w:val="none" w:sz="0" w:space="0" w:color="auto"/>
      </w:divBdr>
    </w:div>
    <w:div w:id="1668049627">
      <w:bodyDiv w:val="1"/>
      <w:marLeft w:val="0"/>
      <w:marRight w:val="0"/>
      <w:marTop w:val="0"/>
      <w:marBottom w:val="0"/>
      <w:divBdr>
        <w:top w:val="none" w:sz="0" w:space="0" w:color="auto"/>
        <w:left w:val="none" w:sz="0" w:space="0" w:color="auto"/>
        <w:bottom w:val="none" w:sz="0" w:space="0" w:color="auto"/>
        <w:right w:val="none" w:sz="0" w:space="0" w:color="auto"/>
      </w:divBdr>
    </w:div>
    <w:div w:id="1716656102">
      <w:bodyDiv w:val="1"/>
      <w:marLeft w:val="0"/>
      <w:marRight w:val="0"/>
      <w:marTop w:val="0"/>
      <w:marBottom w:val="0"/>
      <w:divBdr>
        <w:top w:val="none" w:sz="0" w:space="0" w:color="auto"/>
        <w:left w:val="none" w:sz="0" w:space="0" w:color="auto"/>
        <w:bottom w:val="none" w:sz="0" w:space="0" w:color="auto"/>
        <w:right w:val="none" w:sz="0" w:space="0" w:color="auto"/>
      </w:divBdr>
    </w:div>
    <w:div w:id="1744983727">
      <w:bodyDiv w:val="1"/>
      <w:marLeft w:val="0"/>
      <w:marRight w:val="0"/>
      <w:marTop w:val="0"/>
      <w:marBottom w:val="0"/>
      <w:divBdr>
        <w:top w:val="none" w:sz="0" w:space="0" w:color="auto"/>
        <w:left w:val="none" w:sz="0" w:space="0" w:color="auto"/>
        <w:bottom w:val="none" w:sz="0" w:space="0" w:color="auto"/>
        <w:right w:val="none" w:sz="0" w:space="0" w:color="auto"/>
      </w:divBdr>
    </w:div>
    <w:div w:id="1753577941">
      <w:bodyDiv w:val="1"/>
      <w:marLeft w:val="0"/>
      <w:marRight w:val="0"/>
      <w:marTop w:val="0"/>
      <w:marBottom w:val="0"/>
      <w:divBdr>
        <w:top w:val="none" w:sz="0" w:space="0" w:color="auto"/>
        <w:left w:val="none" w:sz="0" w:space="0" w:color="auto"/>
        <w:bottom w:val="none" w:sz="0" w:space="0" w:color="auto"/>
        <w:right w:val="none" w:sz="0" w:space="0" w:color="auto"/>
      </w:divBdr>
    </w:div>
    <w:div w:id="1755471391">
      <w:bodyDiv w:val="1"/>
      <w:marLeft w:val="0"/>
      <w:marRight w:val="0"/>
      <w:marTop w:val="0"/>
      <w:marBottom w:val="0"/>
      <w:divBdr>
        <w:top w:val="none" w:sz="0" w:space="0" w:color="auto"/>
        <w:left w:val="none" w:sz="0" w:space="0" w:color="auto"/>
        <w:bottom w:val="none" w:sz="0" w:space="0" w:color="auto"/>
        <w:right w:val="none" w:sz="0" w:space="0" w:color="auto"/>
      </w:divBdr>
    </w:div>
    <w:div w:id="1760590480">
      <w:bodyDiv w:val="1"/>
      <w:marLeft w:val="0"/>
      <w:marRight w:val="0"/>
      <w:marTop w:val="0"/>
      <w:marBottom w:val="0"/>
      <w:divBdr>
        <w:top w:val="none" w:sz="0" w:space="0" w:color="auto"/>
        <w:left w:val="none" w:sz="0" w:space="0" w:color="auto"/>
        <w:bottom w:val="none" w:sz="0" w:space="0" w:color="auto"/>
        <w:right w:val="none" w:sz="0" w:space="0" w:color="auto"/>
      </w:divBdr>
      <w:divsChild>
        <w:div w:id="81488079">
          <w:marLeft w:val="0"/>
          <w:marRight w:val="0"/>
          <w:marTop w:val="0"/>
          <w:marBottom w:val="92"/>
          <w:divBdr>
            <w:top w:val="none" w:sz="0" w:space="0" w:color="auto"/>
            <w:left w:val="none" w:sz="0" w:space="0" w:color="auto"/>
            <w:bottom w:val="none" w:sz="0" w:space="0" w:color="auto"/>
            <w:right w:val="none" w:sz="0" w:space="0" w:color="auto"/>
          </w:divBdr>
          <w:divsChild>
            <w:div w:id="326129156">
              <w:marLeft w:val="0"/>
              <w:marRight w:val="0"/>
              <w:marTop w:val="0"/>
              <w:marBottom w:val="0"/>
              <w:divBdr>
                <w:top w:val="none" w:sz="0" w:space="0" w:color="auto"/>
                <w:left w:val="none" w:sz="0" w:space="0" w:color="auto"/>
                <w:bottom w:val="none" w:sz="0" w:space="0" w:color="auto"/>
                <w:right w:val="none" w:sz="0" w:space="0" w:color="auto"/>
              </w:divBdr>
            </w:div>
            <w:div w:id="10485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445">
      <w:bodyDiv w:val="1"/>
      <w:marLeft w:val="0"/>
      <w:marRight w:val="0"/>
      <w:marTop w:val="0"/>
      <w:marBottom w:val="0"/>
      <w:divBdr>
        <w:top w:val="none" w:sz="0" w:space="0" w:color="auto"/>
        <w:left w:val="none" w:sz="0" w:space="0" w:color="auto"/>
        <w:bottom w:val="none" w:sz="0" w:space="0" w:color="auto"/>
        <w:right w:val="none" w:sz="0" w:space="0" w:color="auto"/>
      </w:divBdr>
    </w:div>
    <w:div w:id="1767576158">
      <w:bodyDiv w:val="1"/>
      <w:marLeft w:val="0"/>
      <w:marRight w:val="0"/>
      <w:marTop w:val="0"/>
      <w:marBottom w:val="0"/>
      <w:divBdr>
        <w:top w:val="none" w:sz="0" w:space="0" w:color="auto"/>
        <w:left w:val="none" w:sz="0" w:space="0" w:color="auto"/>
        <w:bottom w:val="none" w:sz="0" w:space="0" w:color="auto"/>
        <w:right w:val="none" w:sz="0" w:space="0" w:color="auto"/>
      </w:divBdr>
    </w:div>
    <w:div w:id="1775441965">
      <w:bodyDiv w:val="1"/>
      <w:marLeft w:val="0"/>
      <w:marRight w:val="0"/>
      <w:marTop w:val="0"/>
      <w:marBottom w:val="0"/>
      <w:divBdr>
        <w:top w:val="none" w:sz="0" w:space="0" w:color="auto"/>
        <w:left w:val="none" w:sz="0" w:space="0" w:color="auto"/>
        <w:bottom w:val="none" w:sz="0" w:space="0" w:color="auto"/>
        <w:right w:val="none" w:sz="0" w:space="0" w:color="auto"/>
      </w:divBdr>
    </w:div>
    <w:div w:id="1783110098">
      <w:bodyDiv w:val="1"/>
      <w:marLeft w:val="0"/>
      <w:marRight w:val="0"/>
      <w:marTop w:val="0"/>
      <w:marBottom w:val="0"/>
      <w:divBdr>
        <w:top w:val="none" w:sz="0" w:space="0" w:color="auto"/>
        <w:left w:val="none" w:sz="0" w:space="0" w:color="auto"/>
        <w:bottom w:val="none" w:sz="0" w:space="0" w:color="auto"/>
        <w:right w:val="none" w:sz="0" w:space="0" w:color="auto"/>
      </w:divBdr>
    </w:div>
    <w:div w:id="1783962295">
      <w:bodyDiv w:val="1"/>
      <w:marLeft w:val="0"/>
      <w:marRight w:val="0"/>
      <w:marTop w:val="0"/>
      <w:marBottom w:val="0"/>
      <w:divBdr>
        <w:top w:val="none" w:sz="0" w:space="0" w:color="auto"/>
        <w:left w:val="none" w:sz="0" w:space="0" w:color="auto"/>
        <w:bottom w:val="none" w:sz="0" w:space="0" w:color="auto"/>
        <w:right w:val="none" w:sz="0" w:space="0" w:color="auto"/>
      </w:divBdr>
    </w:div>
    <w:div w:id="1793212279">
      <w:bodyDiv w:val="1"/>
      <w:marLeft w:val="0"/>
      <w:marRight w:val="0"/>
      <w:marTop w:val="0"/>
      <w:marBottom w:val="0"/>
      <w:divBdr>
        <w:top w:val="none" w:sz="0" w:space="0" w:color="auto"/>
        <w:left w:val="none" w:sz="0" w:space="0" w:color="auto"/>
        <w:bottom w:val="none" w:sz="0" w:space="0" w:color="auto"/>
        <w:right w:val="none" w:sz="0" w:space="0" w:color="auto"/>
      </w:divBdr>
    </w:div>
    <w:div w:id="1814713698">
      <w:bodyDiv w:val="1"/>
      <w:marLeft w:val="0"/>
      <w:marRight w:val="0"/>
      <w:marTop w:val="0"/>
      <w:marBottom w:val="0"/>
      <w:divBdr>
        <w:top w:val="none" w:sz="0" w:space="0" w:color="auto"/>
        <w:left w:val="none" w:sz="0" w:space="0" w:color="auto"/>
        <w:bottom w:val="none" w:sz="0" w:space="0" w:color="auto"/>
        <w:right w:val="none" w:sz="0" w:space="0" w:color="auto"/>
      </w:divBdr>
    </w:div>
    <w:div w:id="1833713604">
      <w:bodyDiv w:val="1"/>
      <w:marLeft w:val="0"/>
      <w:marRight w:val="0"/>
      <w:marTop w:val="0"/>
      <w:marBottom w:val="0"/>
      <w:divBdr>
        <w:top w:val="none" w:sz="0" w:space="0" w:color="auto"/>
        <w:left w:val="none" w:sz="0" w:space="0" w:color="auto"/>
        <w:bottom w:val="none" w:sz="0" w:space="0" w:color="auto"/>
        <w:right w:val="none" w:sz="0" w:space="0" w:color="auto"/>
      </w:divBdr>
      <w:divsChild>
        <w:div w:id="1052314727">
          <w:marLeft w:val="0"/>
          <w:marRight w:val="0"/>
          <w:marTop w:val="0"/>
          <w:marBottom w:val="0"/>
          <w:divBdr>
            <w:top w:val="none" w:sz="0" w:space="0" w:color="auto"/>
            <w:left w:val="none" w:sz="0" w:space="0" w:color="auto"/>
            <w:bottom w:val="none" w:sz="0" w:space="0" w:color="auto"/>
            <w:right w:val="none" w:sz="0" w:space="0" w:color="auto"/>
          </w:divBdr>
        </w:div>
        <w:div w:id="1291088933">
          <w:marLeft w:val="0"/>
          <w:marRight w:val="0"/>
          <w:marTop w:val="0"/>
          <w:marBottom w:val="0"/>
          <w:divBdr>
            <w:top w:val="none" w:sz="0" w:space="0" w:color="auto"/>
            <w:left w:val="none" w:sz="0" w:space="0" w:color="auto"/>
            <w:bottom w:val="none" w:sz="0" w:space="0" w:color="auto"/>
            <w:right w:val="none" w:sz="0" w:space="0" w:color="auto"/>
          </w:divBdr>
        </w:div>
        <w:div w:id="1532449153">
          <w:marLeft w:val="0"/>
          <w:marRight w:val="0"/>
          <w:marTop w:val="0"/>
          <w:marBottom w:val="0"/>
          <w:divBdr>
            <w:top w:val="none" w:sz="0" w:space="0" w:color="auto"/>
            <w:left w:val="none" w:sz="0" w:space="0" w:color="auto"/>
            <w:bottom w:val="none" w:sz="0" w:space="0" w:color="auto"/>
            <w:right w:val="none" w:sz="0" w:space="0" w:color="auto"/>
          </w:divBdr>
        </w:div>
      </w:divsChild>
    </w:div>
    <w:div w:id="1839533883">
      <w:bodyDiv w:val="1"/>
      <w:marLeft w:val="0"/>
      <w:marRight w:val="0"/>
      <w:marTop w:val="0"/>
      <w:marBottom w:val="0"/>
      <w:divBdr>
        <w:top w:val="none" w:sz="0" w:space="0" w:color="auto"/>
        <w:left w:val="none" w:sz="0" w:space="0" w:color="auto"/>
        <w:bottom w:val="none" w:sz="0" w:space="0" w:color="auto"/>
        <w:right w:val="none" w:sz="0" w:space="0" w:color="auto"/>
      </w:divBdr>
    </w:div>
    <w:div w:id="1847819781">
      <w:bodyDiv w:val="1"/>
      <w:marLeft w:val="0"/>
      <w:marRight w:val="0"/>
      <w:marTop w:val="0"/>
      <w:marBottom w:val="0"/>
      <w:divBdr>
        <w:top w:val="none" w:sz="0" w:space="0" w:color="auto"/>
        <w:left w:val="none" w:sz="0" w:space="0" w:color="auto"/>
        <w:bottom w:val="none" w:sz="0" w:space="0" w:color="auto"/>
        <w:right w:val="none" w:sz="0" w:space="0" w:color="auto"/>
      </w:divBdr>
    </w:div>
    <w:div w:id="1865702971">
      <w:bodyDiv w:val="1"/>
      <w:marLeft w:val="0"/>
      <w:marRight w:val="0"/>
      <w:marTop w:val="0"/>
      <w:marBottom w:val="0"/>
      <w:divBdr>
        <w:top w:val="none" w:sz="0" w:space="0" w:color="auto"/>
        <w:left w:val="none" w:sz="0" w:space="0" w:color="auto"/>
        <w:bottom w:val="none" w:sz="0" w:space="0" w:color="auto"/>
        <w:right w:val="none" w:sz="0" w:space="0" w:color="auto"/>
      </w:divBdr>
    </w:div>
    <w:div w:id="1869563978">
      <w:bodyDiv w:val="1"/>
      <w:marLeft w:val="0"/>
      <w:marRight w:val="0"/>
      <w:marTop w:val="0"/>
      <w:marBottom w:val="0"/>
      <w:divBdr>
        <w:top w:val="none" w:sz="0" w:space="0" w:color="auto"/>
        <w:left w:val="none" w:sz="0" w:space="0" w:color="auto"/>
        <w:bottom w:val="none" w:sz="0" w:space="0" w:color="auto"/>
        <w:right w:val="none" w:sz="0" w:space="0" w:color="auto"/>
      </w:divBdr>
    </w:div>
    <w:div w:id="1886327515">
      <w:bodyDiv w:val="1"/>
      <w:marLeft w:val="0"/>
      <w:marRight w:val="0"/>
      <w:marTop w:val="0"/>
      <w:marBottom w:val="0"/>
      <w:divBdr>
        <w:top w:val="none" w:sz="0" w:space="0" w:color="auto"/>
        <w:left w:val="none" w:sz="0" w:space="0" w:color="auto"/>
        <w:bottom w:val="none" w:sz="0" w:space="0" w:color="auto"/>
        <w:right w:val="none" w:sz="0" w:space="0" w:color="auto"/>
      </w:divBdr>
    </w:div>
    <w:div w:id="1914198986">
      <w:bodyDiv w:val="1"/>
      <w:marLeft w:val="0"/>
      <w:marRight w:val="0"/>
      <w:marTop w:val="0"/>
      <w:marBottom w:val="0"/>
      <w:divBdr>
        <w:top w:val="none" w:sz="0" w:space="0" w:color="auto"/>
        <w:left w:val="none" w:sz="0" w:space="0" w:color="auto"/>
        <w:bottom w:val="none" w:sz="0" w:space="0" w:color="auto"/>
        <w:right w:val="none" w:sz="0" w:space="0" w:color="auto"/>
      </w:divBdr>
    </w:div>
    <w:div w:id="1915892981">
      <w:bodyDiv w:val="1"/>
      <w:marLeft w:val="0"/>
      <w:marRight w:val="0"/>
      <w:marTop w:val="0"/>
      <w:marBottom w:val="0"/>
      <w:divBdr>
        <w:top w:val="none" w:sz="0" w:space="0" w:color="auto"/>
        <w:left w:val="none" w:sz="0" w:space="0" w:color="auto"/>
        <w:bottom w:val="none" w:sz="0" w:space="0" w:color="auto"/>
        <w:right w:val="none" w:sz="0" w:space="0" w:color="auto"/>
      </w:divBdr>
    </w:div>
    <w:div w:id="1920098383">
      <w:bodyDiv w:val="1"/>
      <w:marLeft w:val="0"/>
      <w:marRight w:val="0"/>
      <w:marTop w:val="0"/>
      <w:marBottom w:val="0"/>
      <w:divBdr>
        <w:top w:val="none" w:sz="0" w:space="0" w:color="auto"/>
        <w:left w:val="none" w:sz="0" w:space="0" w:color="auto"/>
        <w:bottom w:val="none" w:sz="0" w:space="0" w:color="auto"/>
        <w:right w:val="none" w:sz="0" w:space="0" w:color="auto"/>
      </w:divBdr>
    </w:div>
    <w:div w:id="1921712262">
      <w:bodyDiv w:val="1"/>
      <w:marLeft w:val="0"/>
      <w:marRight w:val="0"/>
      <w:marTop w:val="0"/>
      <w:marBottom w:val="0"/>
      <w:divBdr>
        <w:top w:val="none" w:sz="0" w:space="0" w:color="auto"/>
        <w:left w:val="none" w:sz="0" w:space="0" w:color="auto"/>
        <w:bottom w:val="none" w:sz="0" w:space="0" w:color="auto"/>
        <w:right w:val="none" w:sz="0" w:space="0" w:color="auto"/>
      </w:divBdr>
      <w:divsChild>
        <w:div w:id="1574117334">
          <w:marLeft w:val="0"/>
          <w:marRight w:val="0"/>
          <w:marTop w:val="0"/>
          <w:marBottom w:val="0"/>
          <w:divBdr>
            <w:top w:val="none" w:sz="0" w:space="0" w:color="auto"/>
            <w:left w:val="none" w:sz="0" w:space="0" w:color="auto"/>
            <w:bottom w:val="none" w:sz="0" w:space="0" w:color="auto"/>
            <w:right w:val="none" w:sz="0" w:space="0" w:color="auto"/>
          </w:divBdr>
          <w:divsChild>
            <w:div w:id="466974010">
              <w:marLeft w:val="0"/>
              <w:marRight w:val="0"/>
              <w:marTop w:val="0"/>
              <w:marBottom w:val="0"/>
              <w:divBdr>
                <w:top w:val="none" w:sz="0" w:space="0" w:color="auto"/>
                <w:left w:val="none" w:sz="0" w:space="0" w:color="auto"/>
                <w:bottom w:val="none" w:sz="0" w:space="0" w:color="auto"/>
                <w:right w:val="none" w:sz="0" w:space="0" w:color="auto"/>
              </w:divBdr>
              <w:divsChild>
                <w:div w:id="13777378">
                  <w:marLeft w:val="0"/>
                  <w:marRight w:val="0"/>
                  <w:marTop w:val="0"/>
                  <w:marBottom w:val="0"/>
                  <w:divBdr>
                    <w:top w:val="none" w:sz="0" w:space="0" w:color="auto"/>
                    <w:left w:val="none" w:sz="0" w:space="0" w:color="auto"/>
                    <w:bottom w:val="none" w:sz="0" w:space="0" w:color="auto"/>
                    <w:right w:val="none" w:sz="0" w:space="0" w:color="auto"/>
                  </w:divBdr>
                  <w:divsChild>
                    <w:div w:id="2034332997">
                      <w:marLeft w:val="0"/>
                      <w:marRight w:val="0"/>
                      <w:marTop w:val="0"/>
                      <w:marBottom w:val="0"/>
                      <w:divBdr>
                        <w:top w:val="none" w:sz="0" w:space="0" w:color="auto"/>
                        <w:left w:val="none" w:sz="0" w:space="0" w:color="auto"/>
                        <w:bottom w:val="none" w:sz="0" w:space="0" w:color="auto"/>
                        <w:right w:val="none" w:sz="0" w:space="0" w:color="auto"/>
                      </w:divBdr>
                    </w:div>
                  </w:divsChild>
                </w:div>
                <w:div w:id="1242594023">
                  <w:marLeft w:val="0"/>
                  <w:marRight w:val="0"/>
                  <w:marTop w:val="0"/>
                  <w:marBottom w:val="0"/>
                  <w:divBdr>
                    <w:top w:val="none" w:sz="0" w:space="0" w:color="auto"/>
                    <w:left w:val="none" w:sz="0" w:space="0" w:color="auto"/>
                    <w:bottom w:val="none" w:sz="0" w:space="0" w:color="auto"/>
                    <w:right w:val="none" w:sz="0" w:space="0" w:color="auto"/>
                  </w:divBdr>
                  <w:divsChild>
                    <w:div w:id="8306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1546">
      <w:bodyDiv w:val="1"/>
      <w:marLeft w:val="0"/>
      <w:marRight w:val="0"/>
      <w:marTop w:val="0"/>
      <w:marBottom w:val="0"/>
      <w:divBdr>
        <w:top w:val="none" w:sz="0" w:space="0" w:color="auto"/>
        <w:left w:val="none" w:sz="0" w:space="0" w:color="auto"/>
        <w:bottom w:val="none" w:sz="0" w:space="0" w:color="auto"/>
        <w:right w:val="none" w:sz="0" w:space="0" w:color="auto"/>
      </w:divBdr>
    </w:div>
    <w:div w:id="1927691742">
      <w:bodyDiv w:val="1"/>
      <w:marLeft w:val="0"/>
      <w:marRight w:val="0"/>
      <w:marTop w:val="0"/>
      <w:marBottom w:val="0"/>
      <w:divBdr>
        <w:top w:val="none" w:sz="0" w:space="0" w:color="auto"/>
        <w:left w:val="none" w:sz="0" w:space="0" w:color="auto"/>
        <w:bottom w:val="none" w:sz="0" w:space="0" w:color="auto"/>
        <w:right w:val="none" w:sz="0" w:space="0" w:color="auto"/>
      </w:divBdr>
    </w:div>
    <w:div w:id="1931699660">
      <w:bodyDiv w:val="1"/>
      <w:marLeft w:val="0"/>
      <w:marRight w:val="0"/>
      <w:marTop w:val="0"/>
      <w:marBottom w:val="0"/>
      <w:divBdr>
        <w:top w:val="none" w:sz="0" w:space="0" w:color="auto"/>
        <w:left w:val="none" w:sz="0" w:space="0" w:color="auto"/>
        <w:bottom w:val="none" w:sz="0" w:space="0" w:color="auto"/>
        <w:right w:val="none" w:sz="0" w:space="0" w:color="auto"/>
      </w:divBdr>
    </w:div>
    <w:div w:id="1942101947">
      <w:bodyDiv w:val="1"/>
      <w:marLeft w:val="0"/>
      <w:marRight w:val="0"/>
      <w:marTop w:val="0"/>
      <w:marBottom w:val="0"/>
      <w:divBdr>
        <w:top w:val="none" w:sz="0" w:space="0" w:color="auto"/>
        <w:left w:val="none" w:sz="0" w:space="0" w:color="auto"/>
        <w:bottom w:val="none" w:sz="0" w:space="0" w:color="auto"/>
        <w:right w:val="none" w:sz="0" w:space="0" w:color="auto"/>
      </w:divBdr>
    </w:div>
    <w:div w:id="2074615340">
      <w:bodyDiv w:val="1"/>
      <w:marLeft w:val="0"/>
      <w:marRight w:val="0"/>
      <w:marTop w:val="0"/>
      <w:marBottom w:val="0"/>
      <w:divBdr>
        <w:top w:val="none" w:sz="0" w:space="0" w:color="auto"/>
        <w:left w:val="none" w:sz="0" w:space="0" w:color="auto"/>
        <w:bottom w:val="none" w:sz="0" w:space="0" w:color="auto"/>
        <w:right w:val="none" w:sz="0" w:space="0" w:color="auto"/>
      </w:divBdr>
    </w:div>
    <w:div w:id="2075619777">
      <w:bodyDiv w:val="1"/>
      <w:marLeft w:val="0"/>
      <w:marRight w:val="0"/>
      <w:marTop w:val="0"/>
      <w:marBottom w:val="0"/>
      <w:divBdr>
        <w:top w:val="none" w:sz="0" w:space="0" w:color="auto"/>
        <w:left w:val="none" w:sz="0" w:space="0" w:color="auto"/>
        <w:bottom w:val="none" w:sz="0" w:space="0" w:color="auto"/>
        <w:right w:val="none" w:sz="0" w:space="0" w:color="auto"/>
      </w:divBdr>
    </w:div>
    <w:div w:id="2085106350">
      <w:bodyDiv w:val="1"/>
      <w:marLeft w:val="0"/>
      <w:marRight w:val="0"/>
      <w:marTop w:val="0"/>
      <w:marBottom w:val="0"/>
      <w:divBdr>
        <w:top w:val="none" w:sz="0" w:space="0" w:color="auto"/>
        <w:left w:val="none" w:sz="0" w:space="0" w:color="auto"/>
        <w:bottom w:val="none" w:sz="0" w:space="0" w:color="auto"/>
        <w:right w:val="none" w:sz="0" w:space="0" w:color="auto"/>
      </w:divBdr>
    </w:div>
    <w:div w:id="2095279467">
      <w:bodyDiv w:val="1"/>
      <w:marLeft w:val="0"/>
      <w:marRight w:val="0"/>
      <w:marTop w:val="0"/>
      <w:marBottom w:val="0"/>
      <w:divBdr>
        <w:top w:val="none" w:sz="0" w:space="0" w:color="auto"/>
        <w:left w:val="none" w:sz="0" w:space="0" w:color="auto"/>
        <w:bottom w:val="none" w:sz="0" w:space="0" w:color="auto"/>
        <w:right w:val="none" w:sz="0" w:space="0" w:color="auto"/>
      </w:divBdr>
    </w:div>
    <w:div w:id="2112780588">
      <w:bodyDiv w:val="1"/>
      <w:marLeft w:val="0"/>
      <w:marRight w:val="0"/>
      <w:marTop w:val="0"/>
      <w:marBottom w:val="0"/>
      <w:divBdr>
        <w:top w:val="none" w:sz="0" w:space="0" w:color="auto"/>
        <w:left w:val="none" w:sz="0" w:space="0" w:color="auto"/>
        <w:bottom w:val="none" w:sz="0" w:space="0" w:color="auto"/>
        <w:right w:val="none" w:sz="0" w:space="0" w:color="auto"/>
      </w:divBdr>
    </w:div>
    <w:div w:id="2115324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olignosi.com/cgibin/hweb?-A=45567&amp;-V=limmata" TargetMode="External"/><Relationship Id="rId26" Type="http://schemas.openxmlformats.org/officeDocument/2006/relationships/image" Target="media/image10.jpeg"/><Relationship Id="rId39" Type="http://schemas.openxmlformats.org/officeDocument/2006/relationships/image" Target="media/image18.png"/><Relationship Id="rId21" Type="http://schemas.openxmlformats.org/officeDocument/2006/relationships/hyperlink" Target="https://www.polignosi.com/cgibin/hweb?-A=46079&amp;-V=limmata" TargetMode="External"/><Relationship Id="rId34" Type="http://schemas.openxmlformats.org/officeDocument/2006/relationships/hyperlink" Target="https://www.stochasis.com/" TargetMode="External"/><Relationship Id="rId42" Type="http://schemas.openxmlformats.org/officeDocument/2006/relationships/hyperlink" Target="https://www.moa.gov.cy/moa/da/da.nsf/legislationsregulations_table_el/legislationsregulations_table_el?openform" TargetMode="External"/><Relationship Id="rId47" Type="http://schemas.openxmlformats.org/officeDocument/2006/relationships/hyperlink" Target="https://www.businessincyprus.gov.cy/wp-content/uploads/2020/07/Application-Form-for-the-issuance-of-the-licence-for-the-Sale-of-Intoxicating-Liquors-Retailers-and-Dealers-licenceGR.pdf"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tovima.gr/2023/11/09/finance/voutia-sok-stin-paragogi-krasiou-stin-ellada/" TargetMode="External"/><Relationship Id="rId11" Type="http://schemas.openxmlformats.org/officeDocument/2006/relationships/image" Target="media/image3.jpeg"/><Relationship Id="rId24" Type="http://schemas.openxmlformats.org/officeDocument/2006/relationships/hyperlink" Target="https://www.tovima.gr/tag/%ce%ba%ce%bb%ce%b9%ce%bc%ce%b1%cf%84%ce%b9%ce%ba%ce%ae-%ce%b1%ce%bb%ce%bb%ce%b1%ce%b3%ce%ae/" TargetMode="External"/><Relationship Id="rId32" Type="http://schemas.openxmlformats.org/officeDocument/2006/relationships/image" Target="media/image15.png"/><Relationship Id="rId37" Type="http://schemas.openxmlformats.org/officeDocument/2006/relationships/hyperlink" Target="https://www.philenews.com/tag/epichirisis/" TargetMode="External"/><Relationship Id="rId40" Type="http://schemas.openxmlformats.org/officeDocument/2006/relationships/image" Target="media/image19.png"/><Relationship Id="rId45" Type="http://schemas.openxmlformats.org/officeDocument/2006/relationships/hyperlink" Target="https://www.cylaw.org/nomoi/enop/non-ind/0_144/index.htm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tovima.gr/tag/%ce%ba%cf%81%ce%b1%cf%83%ce%af/" TargetMode="External"/><Relationship Id="rId28" Type="http://schemas.openxmlformats.org/officeDocument/2006/relationships/image" Target="media/image12.jpeg"/><Relationship Id="rId36" Type="http://schemas.openxmlformats.org/officeDocument/2006/relationships/hyperlink" Target="https://www.philenews.com/tag/epichirisis/" TargetMode="External"/><Relationship Id="rId49" Type="http://schemas.openxmlformats.org/officeDocument/2006/relationships/fontTable" Target="fontTable.xml"/><Relationship Id="rId10" Type="http://schemas.openxmlformats.org/officeDocument/2006/relationships/hyperlink" Target="https://www.oiv.int/who-we-are/member-states-and-observers" TargetMode="External"/><Relationship Id="rId19" Type="http://schemas.openxmlformats.org/officeDocument/2006/relationships/hyperlink" Target="https://www.polignosi.com/cgibin/hweb?-A=45139&amp;-V=limmata" TargetMode="External"/><Relationship Id="rId31" Type="http://schemas.openxmlformats.org/officeDocument/2006/relationships/image" Target="media/image14.png"/><Relationship Id="rId44" Type="http://schemas.openxmlformats.org/officeDocument/2006/relationships/hyperlink" Target="http://ucm.org.cy/meli" TargetMode="External"/><Relationship Id="rId4" Type="http://schemas.openxmlformats.org/officeDocument/2006/relationships/webSettings" Target="webSettings.xml"/><Relationship Id="rId9" Type="http://schemas.openxmlformats.org/officeDocument/2006/relationships/hyperlink" Target="https://www.moa.gov.cy/moa/da/da.nsf/All/770018F89A9734D9C225879D003D0DD7/$file/ethnikos_katalogos_ampelou.pdf?OpenElement" TargetMode="External"/><Relationship Id="rId14" Type="http://schemas.openxmlformats.org/officeDocument/2006/relationships/hyperlink" Target="https://www.comparethemarket.com.au/travel-insurance/features/holiday-destinations-for-wine-lovers/" TargetMode="External"/><Relationship Id="rId22" Type="http://schemas.openxmlformats.org/officeDocument/2006/relationships/hyperlink" Target="https://www.polignosi.com/cgibin/hweb?-A=12982&amp;-V=limmata"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s://pelop.gr/tag/cavino/" TargetMode="External"/><Relationship Id="rId43" Type="http://schemas.openxmlformats.org/officeDocument/2006/relationships/hyperlink" Target="http://www.moi.gov.cy/moi/da/dadmin.nsf/dmlindex_gr/dmlindex_gr?OpenDocument" TargetMode="External"/><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17.png"/><Relationship Id="rId46" Type="http://schemas.openxmlformats.org/officeDocument/2006/relationships/hyperlink" Target="https://www.businessincyprus.gov.cy/wp-content/uploads/2020/07/Licence-fees-by-category-as-per-Annex.pdf" TargetMode="External"/><Relationship Id="rId20" Type="http://schemas.openxmlformats.org/officeDocument/2006/relationships/hyperlink" Target="https://www.polignosi.com/cgibin/hweb?-A=45566&amp;-V=limmata"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34198782_Cyprus's_Wine_Market_Influencing_Factors_of_Consumer_Behaviour_as_Part_of_Destination_Marketing" TargetMode="External"/><Relationship Id="rId3" Type="http://schemas.openxmlformats.org/officeDocument/2006/relationships/hyperlink" Target="https://www.kathimerini.gr/world/562925713/o-kosmos-echei-poly-krasi-kai-oi-agrotes-xerizonoyn-ta-ampelia-toys/" TargetMode="External"/><Relationship Id="rId7" Type="http://schemas.openxmlformats.org/officeDocument/2006/relationships/hyperlink" Target="https://www.agro24.gr/agrotika/proionta/georgia/ampeli/i-pagkosmia-viomihania-krasioy-ligo-pio-aisiodoxi-2024" TargetMode="External"/><Relationship Id="rId2" Type="http://schemas.openxmlformats.org/officeDocument/2006/relationships/hyperlink" Target="https://polynoe.lib.uniwa.gr/xmlui/bitstream/handle/11400/2748/Patiniotis_718161086.pdf?sequence=1&amp;isAllowed=y" TargetMode="External"/><Relationship Id="rId1" Type="http://schemas.openxmlformats.org/officeDocument/2006/relationships/hyperlink" Target="https://www.comparethemarket.com.au/travel-insurance/features/holiday-destinations-for-wine-lovers/" TargetMode="External"/><Relationship Id="rId6" Type="http://schemas.openxmlformats.org/officeDocument/2006/relationships/hyperlink" Target="https://health.ec.europa.eu/document/download/3f9d55be-9e36-43d9-99ad-b96ac63a5b9b_el?filename=2022_healthatglance_rep_en_0.pdf" TargetMode="External"/><Relationship Id="rId11" Type="http://schemas.openxmlformats.org/officeDocument/2006/relationships/hyperlink" Target="https://www.naac.org.cy/uploads/f7770fbe48.pdf" TargetMode="External"/><Relationship Id="rId5" Type="http://schemas.openxmlformats.org/officeDocument/2006/relationships/hyperlink" Target="https://www.agro24.gr/agrotika/proionta/georgia/ampeli/istoriki-ptosi-3514-simeiose-i-elliniki-oinoparagogi-2023/2024" TargetMode="External"/><Relationship Id="rId10" Type="http://schemas.openxmlformats.org/officeDocument/2006/relationships/hyperlink" Target="https://flic.cy/kassianos-b-meros/" TargetMode="External"/><Relationship Id="rId4" Type="http://schemas.openxmlformats.org/officeDocument/2006/relationships/hyperlink" Target="https://vinehealth.com.au/wp-content/uploads/Riverland-report-2022.pdf" TargetMode="External"/><Relationship Id="rId9" Type="http://schemas.openxmlformats.org/officeDocument/2006/relationships/hyperlink" Target="https://pelop.gr/cavino-pos-i-oinopoiia-tou-aigiou-egine-kyriarchos-stin-agora-tou-krasi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29845</Words>
  <Characters>161164</Characters>
  <Application>Microsoft Office Word</Application>
  <DocSecurity>0</DocSecurity>
  <Lines>1343</Lines>
  <Paragraphs>381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Η κυπριακη αγορα κρασιου</vt:lpstr>
      <vt:lpstr>Η κυπριακη αγορα κρασιου</vt:lpstr>
    </vt:vector>
  </TitlesOfParts>
  <Company>Hewlett-Packard Company</Company>
  <LinksUpToDate>false</LinksUpToDate>
  <CharactersWithSpaces>190628</CharactersWithSpaces>
  <SharedDoc>false</SharedDoc>
  <HLinks>
    <vt:vector size="492" baseType="variant">
      <vt:variant>
        <vt:i4>5636181</vt:i4>
      </vt:variant>
      <vt:variant>
        <vt:i4>240</vt:i4>
      </vt:variant>
      <vt:variant>
        <vt:i4>0</vt:i4>
      </vt:variant>
      <vt:variant>
        <vt:i4>5</vt:i4>
      </vt:variant>
      <vt:variant>
        <vt:lpwstr>https://www.businessincyprus.gov.cy/wp-content/uploads/2020/07/Application-Form-for-the-issuance-of-the-licence-for-the-Sale-of-Intoxicating-Liquors-Retailers-and-Dealers-licenceGR.pdf</vt:lpwstr>
      </vt:variant>
      <vt:variant>
        <vt:lpwstr/>
      </vt:variant>
      <vt:variant>
        <vt:i4>1704018</vt:i4>
      </vt:variant>
      <vt:variant>
        <vt:i4>237</vt:i4>
      </vt:variant>
      <vt:variant>
        <vt:i4>0</vt:i4>
      </vt:variant>
      <vt:variant>
        <vt:i4>5</vt:i4>
      </vt:variant>
      <vt:variant>
        <vt:lpwstr>https://www.businessincyprus.gov.cy/wp-content/uploads/2020/07/Licence-fees-by-category-as-per-Annex.pdf</vt:lpwstr>
      </vt:variant>
      <vt:variant>
        <vt:lpwstr/>
      </vt:variant>
      <vt:variant>
        <vt:i4>5898345</vt:i4>
      </vt:variant>
      <vt:variant>
        <vt:i4>234</vt:i4>
      </vt:variant>
      <vt:variant>
        <vt:i4>0</vt:i4>
      </vt:variant>
      <vt:variant>
        <vt:i4>5</vt:i4>
      </vt:variant>
      <vt:variant>
        <vt:lpwstr>https://www.cylaw.org/nomoi/enop/non-ind/0_144/index.html</vt:lpwstr>
      </vt:variant>
      <vt:variant>
        <vt:lpwstr/>
      </vt:variant>
      <vt:variant>
        <vt:i4>8061024</vt:i4>
      </vt:variant>
      <vt:variant>
        <vt:i4>231</vt:i4>
      </vt:variant>
      <vt:variant>
        <vt:i4>0</vt:i4>
      </vt:variant>
      <vt:variant>
        <vt:i4>5</vt:i4>
      </vt:variant>
      <vt:variant>
        <vt:lpwstr>http://ucm.org.cy/meli</vt:lpwstr>
      </vt:variant>
      <vt:variant>
        <vt:lpwstr/>
      </vt:variant>
      <vt:variant>
        <vt:i4>5046274</vt:i4>
      </vt:variant>
      <vt:variant>
        <vt:i4>228</vt:i4>
      </vt:variant>
      <vt:variant>
        <vt:i4>0</vt:i4>
      </vt:variant>
      <vt:variant>
        <vt:i4>5</vt:i4>
      </vt:variant>
      <vt:variant>
        <vt:lpwstr>http://www.moi.gov.cy/moi/da/dadmin.nsf/dmlindex_gr/dmlindex_gr?OpenDocument</vt:lpwstr>
      </vt:variant>
      <vt:variant>
        <vt:lpwstr/>
      </vt:variant>
      <vt:variant>
        <vt:i4>2621550</vt:i4>
      </vt:variant>
      <vt:variant>
        <vt:i4>225</vt:i4>
      </vt:variant>
      <vt:variant>
        <vt:i4>0</vt:i4>
      </vt:variant>
      <vt:variant>
        <vt:i4>5</vt:i4>
      </vt:variant>
      <vt:variant>
        <vt:lpwstr>https://www.moa.gov.cy/moa/da/da.nsf/legislationsregulations_table_el/legislationsregulations_table_el?openform</vt:lpwstr>
      </vt:variant>
      <vt:variant>
        <vt:lpwstr/>
      </vt:variant>
      <vt:variant>
        <vt:i4>2097185</vt:i4>
      </vt:variant>
      <vt:variant>
        <vt:i4>213</vt:i4>
      </vt:variant>
      <vt:variant>
        <vt:i4>0</vt:i4>
      </vt:variant>
      <vt:variant>
        <vt:i4>5</vt:i4>
      </vt:variant>
      <vt:variant>
        <vt:lpwstr>https://www.philenews.com/tag/epichirisis/</vt:lpwstr>
      </vt:variant>
      <vt:variant>
        <vt:lpwstr/>
      </vt:variant>
      <vt:variant>
        <vt:i4>2097185</vt:i4>
      </vt:variant>
      <vt:variant>
        <vt:i4>210</vt:i4>
      </vt:variant>
      <vt:variant>
        <vt:i4>0</vt:i4>
      </vt:variant>
      <vt:variant>
        <vt:i4>5</vt:i4>
      </vt:variant>
      <vt:variant>
        <vt:lpwstr>https://www.philenews.com/tag/epichirisis/</vt:lpwstr>
      </vt:variant>
      <vt:variant>
        <vt:lpwstr/>
      </vt:variant>
      <vt:variant>
        <vt:i4>77</vt:i4>
      </vt:variant>
      <vt:variant>
        <vt:i4>207</vt:i4>
      </vt:variant>
      <vt:variant>
        <vt:i4>0</vt:i4>
      </vt:variant>
      <vt:variant>
        <vt:i4>5</vt:i4>
      </vt:variant>
      <vt:variant>
        <vt:lpwstr>https://pelop.gr/tag/cavino/</vt:lpwstr>
      </vt:variant>
      <vt:variant>
        <vt:lpwstr/>
      </vt:variant>
      <vt:variant>
        <vt:i4>3735610</vt:i4>
      </vt:variant>
      <vt:variant>
        <vt:i4>204</vt:i4>
      </vt:variant>
      <vt:variant>
        <vt:i4>0</vt:i4>
      </vt:variant>
      <vt:variant>
        <vt:i4>5</vt:i4>
      </vt:variant>
      <vt:variant>
        <vt:lpwstr>https://www.stochasis.com/</vt:lpwstr>
      </vt:variant>
      <vt:variant>
        <vt:lpwstr/>
      </vt:variant>
      <vt:variant>
        <vt:i4>7012392</vt:i4>
      </vt:variant>
      <vt:variant>
        <vt:i4>201</vt:i4>
      </vt:variant>
      <vt:variant>
        <vt:i4>0</vt:i4>
      </vt:variant>
      <vt:variant>
        <vt:i4>5</vt:i4>
      </vt:variant>
      <vt:variant>
        <vt:lpwstr>https://www.tovima.gr/2023/11/09/finance/voutia-sok-stin-paragogi-krasiou-stin-ellada/</vt:lpwstr>
      </vt:variant>
      <vt:variant>
        <vt:lpwstr/>
      </vt:variant>
      <vt:variant>
        <vt:i4>2228323</vt:i4>
      </vt:variant>
      <vt:variant>
        <vt:i4>186</vt:i4>
      </vt:variant>
      <vt:variant>
        <vt:i4>0</vt:i4>
      </vt:variant>
      <vt:variant>
        <vt:i4>5</vt:i4>
      </vt:variant>
      <vt:variant>
        <vt:lpwstr>https://www.tovima.gr/tag/%ce%ba%ce%bb%ce%b9%ce%bc%ce%b1%cf%84%ce%b9%ce%ba%ce%ae-%ce%b1%ce%bb%ce%bb%ce%b1%ce%b3%ce%ae/</vt:lpwstr>
      </vt:variant>
      <vt:variant>
        <vt:lpwstr/>
      </vt:variant>
      <vt:variant>
        <vt:i4>5963841</vt:i4>
      </vt:variant>
      <vt:variant>
        <vt:i4>183</vt:i4>
      </vt:variant>
      <vt:variant>
        <vt:i4>0</vt:i4>
      </vt:variant>
      <vt:variant>
        <vt:i4>5</vt:i4>
      </vt:variant>
      <vt:variant>
        <vt:lpwstr>https://www.tovima.gr/tag/%ce%ba%cf%81%ce%b1%cf%83%ce%af/</vt:lpwstr>
      </vt:variant>
      <vt:variant>
        <vt:lpwstr/>
      </vt:variant>
      <vt:variant>
        <vt:i4>6225984</vt:i4>
      </vt:variant>
      <vt:variant>
        <vt:i4>180</vt:i4>
      </vt:variant>
      <vt:variant>
        <vt:i4>0</vt:i4>
      </vt:variant>
      <vt:variant>
        <vt:i4>5</vt:i4>
      </vt:variant>
      <vt:variant>
        <vt:lpwstr>https://www.polignosi.com/cgibin/hweb?-A=12982&amp;-V=limmata</vt:lpwstr>
      </vt:variant>
      <vt:variant>
        <vt:lpwstr/>
      </vt:variant>
      <vt:variant>
        <vt:i4>5767243</vt:i4>
      </vt:variant>
      <vt:variant>
        <vt:i4>177</vt:i4>
      </vt:variant>
      <vt:variant>
        <vt:i4>0</vt:i4>
      </vt:variant>
      <vt:variant>
        <vt:i4>5</vt:i4>
      </vt:variant>
      <vt:variant>
        <vt:lpwstr>https://www.polignosi.com/cgibin/hweb?-A=46079&amp;-V=limmata</vt:lpwstr>
      </vt:variant>
      <vt:variant>
        <vt:lpwstr/>
      </vt:variant>
      <vt:variant>
        <vt:i4>5374025</vt:i4>
      </vt:variant>
      <vt:variant>
        <vt:i4>174</vt:i4>
      </vt:variant>
      <vt:variant>
        <vt:i4>0</vt:i4>
      </vt:variant>
      <vt:variant>
        <vt:i4>5</vt:i4>
      </vt:variant>
      <vt:variant>
        <vt:lpwstr>https://www.polignosi.com/cgibin/hweb?-A=45566&amp;-V=limmata</vt:lpwstr>
      </vt:variant>
      <vt:variant>
        <vt:lpwstr/>
      </vt:variant>
      <vt:variant>
        <vt:i4>5832780</vt:i4>
      </vt:variant>
      <vt:variant>
        <vt:i4>171</vt:i4>
      </vt:variant>
      <vt:variant>
        <vt:i4>0</vt:i4>
      </vt:variant>
      <vt:variant>
        <vt:i4>5</vt:i4>
      </vt:variant>
      <vt:variant>
        <vt:lpwstr>https://www.polignosi.com/cgibin/hweb?-A=45139&amp;-V=limmata</vt:lpwstr>
      </vt:variant>
      <vt:variant>
        <vt:lpwstr/>
      </vt:variant>
      <vt:variant>
        <vt:i4>5439561</vt:i4>
      </vt:variant>
      <vt:variant>
        <vt:i4>168</vt:i4>
      </vt:variant>
      <vt:variant>
        <vt:i4>0</vt:i4>
      </vt:variant>
      <vt:variant>
        <vt:i4>5</vt:i4>
      </vt:variant>
      <vt:variant>
        <vt:lpwstr>https://www.polignosi.com/cgibin/hweb?-A=45567&amp;-V=limmata</vt:lpwstr>
      </vt:variant>
      <vt:variant>
        <vt:lpwstr/>
      </vt:variant>
      <vt:variant>
        <vt:i4>3997747</vt:i4>
      </vt:variant>
      <vt:variant>
        <vt:i4>165</vt:i4>
      </vt:variant>
      <vt:variant>
        <vt:i4>0</vt:i4>
      </vt:variant>
      <vt:variant>
        <vt:i4>5</vt:i4>
      </vt:variant>
      <vt:variant>
        <vt:lpwstr>https://www.comparethemarket.com.au/travel-insurance/features/holiday-destinations-for-wine-lovers/</vt:lpwstr>
      </vt:variant>
      <vt:variant>
        <vt:lpwstr/>
      </vt:variant>
      <vt:variant>
        <vt:i4>59835361</vt:i4>
      </vt:variant>
      <vt:variant>
        <vt:i4>159</vt:i4>
      </vt:variant>
      <vt:variant>
        <vt:i4>0</vt:i4>
      </vt:variant>
      <vt:variant>
        <vt:i4>5</vt:i4>
      </vt:variant>
      <vt:variant>
        <vt:lpwstr/>
      </vt:variant>
      <vt:variant>
        <vt:lpwstr>_Α._ΤΟ_ΠΡΟΪΟΝ</vt:lpwstr>
      </vt:variant>
      <vt:variant>
        <vt:i4>2883636</vt:i4>
      </vt:variant>
      <vt:variant>
        <vt:i4>150</vt:i4>
      </vt:variant>
      <vt:variant>
        <vt:i4>0</vt:i4>
      </vt:variant>
      <vt:variant>
        <vt:i4>5</vt:i4>
      </vt:variant>
      <vt:variant>
        <vt:lpwstr>https://www.oiv.int/who-we-are/member-states-and-observers</vt:lpwstr>
      </vt:variant>
      <vt:variant>
        <vt:lpwstr/>
      </vt:variant>
      <vt:variant>
        <vt:i4>7864362</vt:i4>
      </vt:variant>
      <vt:variant>
        <vt:i4>147</vt:i4>
      </vt:variant>
      <vt:variant>
        <vt:i4>0</vt:i4>
      </vt:variant>
      <vt:variant>
        <vt:i4>5</vt:i4>
      </vt:variant>
      <vt:variant>
        <vt:lpwstr>https://www.moa.gov.cy/moa/da/da.nsf/All/770018F89A9734D9C225879D003D0DD7/$file/ethnikos_katalogos_ampelou.pdf?OpenElement</vt:lpwstr>
      </vt:variant>
      <vt:variant>
        <vt:lpwstr/>
      </vt:variant>
      <vt:variant>
        <vt:i4>6226870</vt:i4>
      </vt:variant>
      <vt:variant>
        <vt:i4>144</vt:i4>
      </vt:variant>
      <vt:variant>
        <vt:i4>0</vt:i4>
      </vt:variant>
      <vt:variant>
        <vt:i4>5</vt:i4>
      </vt:variant>
      <vt:variant>
        <vt:lpwstr/>
      </vt:variant>
      <vt:variant>
        <vt:lpwstr>Ζ_2</vt:lpwstr>
      </vt:variant>
      <vt:variant>
        <vt:i4>903</vt:i4>
      </vt:variant>
      <vt:variant>
        <vt:i4>141</vt:i4>
      </vt:variant>
      <vt:variant>
        <vt:i4>0</vt:i4>
      </vt:variant>
      <vt:variant>
        <vt:i4>5</vt:i4>
      </vt:variant>
      <vt:variant>
        <vt:lpwstr/>
      </vt:variant>
      <vt:variant>
        <vt:lpwstr>Ζ_1_2</vt:lpwstr>
      </vt:variant>
      <vt:variant>
        <vt:i4>903</vt:i4>
      </vt:variant>
      <vt:variant>
        <vt:i4>138</vt:i4>
      </vt:variant>
      <vt:variant>
        <vt:i4>0</vt:i4>
      </vt:variant>
      <vt:variant>
        <vt:i4>5</vt:i4>
      </vt:variant>
      <vt:variant>
        <vt:lpwstr/>
      </vt:variant>
      <vt:variant>
        <vt:lpwstr>Ζ_1_1</vt:lpwstr>
      </vt:variant>
      <vt:variant>
        <vt:i4>6226870</vt:i4>
      </vt:variant>
      <vt:variant>
        <vt:i4>135</vt:i4>
      </vt:variant>
      <vt:variant>
        <vt:i4>0</vt:i4>
      </vt:variant>
      <vt:variant>
        <vt:i4>5</vt:i4>
      </vt:variant>
      <vt:variant>
        <vt:lpwstr/>
      </vt:variant>
      <vt:variant>
        <vt:lpwstr>Ζ_1</vt:lpwstr>
      </vt:variant>
      <vt:variant>
        <vt:i4>182</vt:i4>
      </vt:variant>
      <vt:variant>
        <vt:i4>132</vt:i4>
      </vt:variant>
      <vt:variant>
        <vt:i4>0</vt:i4>
      </vt:variant>
      <vt:variant>
        <vt:i4>5</vt:i4>
      </vt:variant>
      <vt:variant>
        <vt:lpwstr/>
      </vt:variant>
      <vt:variant>
        <vt:lpwstr>Ζ</vt:lpwstr>
      </vt:variant>
      <vt:variant>
        <vt:i4>66454428</vt:i4>
      </vt:variant>
      <vt:variant>
        <vt:i4>129</vt:i4>
      </vt:variant>
      <vt:variant>
        <vt:i4>0</vt:i4>
      </vt:variant>
      <vt:variant>
        <vt:i4>5</vt:i4>
      </vt:variant>
      <vt:variant>
        <vt:lpwstr/>
      </vt:variant>
      <vt:variant>
        <vt:lpwstr>ΣΤ_2</vt:lpwstr>
      </vt:variant>
      <vt:variant>
        <vt:i4>63374275</vt:i4>
      </vt:variant>
      <vt:variant>
        <vt:i4>126</vt:i4>
      </vt:variant>
      <vt:variant>
        <vt:i4>0</vt:i4>
      </vt:variant>
      <vt:variant>
        <vt:i4>5</vt:i4>
      </vt:variant>
      <vt:variant>
        <vt:lpwstr/>
      </vt:variant>
      <vt:variant>
        <vt:lpwstr>ΣΤ_1_2</vt:lpwstr>
      </vt:variant>
      <vt:variant>
        <vt:i4>63177667</vt:i4>
      </vt:variant>
      <vt:variant>
        <vt:i4>123</vt:i4>
      </vt:variant>
      <vt:variant>
        <vt:i4>0</vt:i4>
      </vt:variant>
      <vt:variant>
        <vt:i4>5</vt:i4>
      </vt:variant>
      <vt:variant>
        <vt:lpwstr/>
      </vt:variant>
      <vt:variant>
        <vt:lpwstr>ΣΤ_1_1</vt:lpwstr>
      </vt:variant>
      <vt:variant>
        <vt:i4>66388892</vt:i4>
      </vt:variant>
      <vt:variant>
        <vt:i4>120</vt:i4>
      </vt:variant>
      <vt:variant>
        <vt:i4>0</vt:i4>
      </vt:variant>
      <vt:variant>
        <vt:i4>5</vt:i4>
      </vt:variant>
      <vt:variant>
        <vt:lpwstr/>
      </vt:variant>
      <vt:variant>
        <vt:lpwstr>ΣΤ_1</vt:lpwstr>
      </vt:variant>
      <vt:variant>
        <vt:i4>63177667</vt:i4>
      </vt:variant>
      <vt:variant>
        <vt:i4>117</vt:i4>
      </vt:variant>
      <vt:variant>
        <vt:i4>0</vt:i4>
      </vt:variant>
      <vt:variant>
        <vt:i4>5</vt:i4>
      </vt:variant>
      <vt:variant>
        <vt:lpwstr/>
      </vt:variant>
      <vt:variant>
        <vt:lpwstr>ΣΤ</vt:lpwstr>
      </vt:variant>
      <vt:variant>
        <vt:i4>6226869</vt:i4>
      </vt:variant>
      <vt:variant>
        <vt:i4>114</vt:i4>
      </vt:variant>
      <vt:variant>
        <vt:i4>0</vt:i4>
      </vt:variant>
      <vt:variant>
        <vt:i4>5</vt:i4>
      </vt:variant>
      <vt:variant>
        <vt:lpwstr/>
      </vt:variant>
      <vt:variant>
        <vt:lpwstr>Ε_3</vt:lpwstr>
      </vt:variant>
      <vt:variant>
        <vt:i4>6226869</vt:i4>
      </vt:variant>
      <vt:variant>
        <vt:i4>111</vt:i4>
      </vt:variant>
      <vt:variant>
        <vt:i4>0</vt:i4>
      </vt:variant>
      <vt:variant>
        <vt:i4>5</vt:i4>
      </vt:variant>
      <vt:variant>
        <vt:lpwstr/>
      </vt:variant>
      <vt:variant>
        <vt:lpwstr>Ε_2</vt:lpwstr>
      </vt:variant>
      <vt:variant>
        <vt:i4>0</vt:i4>
      </vt:variant>
      <vt:variant>
        <vt:i4>108</vt:i4>
      </vt:variant>
      <vt:variant>
        <vt:i4>0</vt:i4>
      </vt:variant>
      <vt:variant>
        <vt:i4>5</vt:i4>
      </vt:variant>
      <vt:variant>
        <vt:lpwstr/>
      </vt:variant>
      <vt:variant>
        <vt:lpwstr>Ε_Ε_1</vt:lpwstr>
      </vt:variant>
      <vt:variant>
        <vt:i4>0</vt:i4>
      </vt:variant>
      <vt:variant>
        <vt:i4>105</vt:i4>
      </vt:variant>
      <vt:variant>
        <vt:i4>0</vt:i4>
      </vt:variant>
      <vt:variant>
        <vt:i4>5</vt:i4>
      </vt:variant>
      <vt:variant>
        <vt:lpwstr/>
      </vt:variant>
      <vt:variant>
        <vt:lpwstr>Ε_Ε_1</vt:lpwstr>
      </vt:variant>
      <vt:variant>
        <vt:i4>6226868</vt:i4>
      </vt:variant>
      <vt:variant>
        <vt:i4>102</vt:i4>
      </vt:variant>
      <vt:variant>
        <vt:i4>0</vt:i4>
      </vt:variant>
      <vt:variant>
        <vt:i4>5</vt:i4>
      </vt:variant>
      <vt:variant>
        <vt:lpwstr/>
      </vt:variant>
      <vt:variant>
        <vt:lpwstr>Δ_2</vt:lpwstr>
      </vt:variant>
      <vt:variant>
        <vt:i4>6226865</vt:i4>
      </vt:variant>
      <vt:variant>
        <vt:i4>99</vt:i4>
      </vt:variant>
      <vt:variant>
        <vt:i4>0</vt:i4>
      </vt:variant>
      <vt:variant>
        <vt:i4>5</vt:i4>
      </vt:variant>
      <vt:variant>
        <vt:lpwstr/>
      </vt:variant>
      <vt:variant>
        <vt:lpwstr>Δ_1_4_2</vt:lpwstr>
      </vt:variant>
      <vt:variant>
        <vt:i4>6226865</vt:i4>
      </vt:variant>
      <vt:variant>
        <vt:i4>96</vt:i4>
      </vt:variant>
      <vt:variant>
        <vt:i4>0</vt:i4>
      </vt:variant>
      <vt:variant>
        <vt:i4>5</vt:i4>
      </vt:variant>
      <vt:variant>
        <vt:lpwstr/>
      </vt:variant>
      <vt:variant>
        <vt:lpwstr>Δ_1_4_1</vt:lpwstr>
      </vt:variant>
      <vt:variant>
        <vt:i4>901</vt:i4>
      </vt:variant>
      <vt:variant>
        <vt:i4>93</vt:i4>
      </vt:variant>
      <vt:variant>
        <vt:i4>0</vt:i4>
      </vt:variant>
      <vt:variant>
        <vt:i4>5</vt:i4>
      </vt:variant>
      <vt:variant>
        <vt:lpwstr/>
      </vt:variant>
      <vt:variant>
        <vt:lpwstr>Δ_1_4</vt:lpwstr>
      </vt:variant>
      <vt:variant>
        <vt:i4>901</vt:i4>
      </vt:variant>
      <vt:variant>
        <vt:i4>90</vt:i4>
      </vt:variant>
      <vt:variant>
        <vt:i4>0</vt:i4>
      </vt:variant>
      <vt:variant>
        <vt:i4>5</vt:i4>
      </vt:variant>
      <vt:variant>
        <vt:lpwstr/>
      </vt:variant>
      <vt:variant>
        <vt:lpwstr>Δ_1_3</vt:lpwstr>
      </vt:variant>
      <vt:variant>
        <vt:i4>901</vt:i4>
      </vt:variant>
      <vt:variant>
        <vt:i4>87</vt:i4>
      </vt:variant>
      <vt:variant>
        <vt:i4>0</vt:i4>
      </vt:variant>
      <vt:variant>
        <vt:i4>5</vt:i4>
      </vt:variant>
      <vt:variant>
        <vt:lpwstr/>
      </vt:variant>
      <vt:variant>
        <vt:lpwstr>Δ_1_2</vt:lpwstr>
      </vt:variant>
      <vt:variant>
        <vt:i4>6226868</vt:i4>
      </vt:variant>
      <vt:variant>
        <vt:i4>84</vt:i4>
      </vt:variant>
      <vt:variant>
        <vt:i4>0</vt:i4>
      </vt:variant>
      <vt:variant>
        <vt:i4>5</vt:i4>
      </vt:variant>
      <vt:variant>
        <vt:lpwstr/>
      </vt:variant>
      <vt:variant>
        <vt:lpwstr>Δ_Δ_1_Δ_1_1</vt:lpwstr>
      </vt:variant>
      <vt:variant>
        <vt:i4>6226868</vt:i4>
      </vt:variant>
      <vt:variant>
        <vt:i4>81</vt:i4>
      </vt:variant>
      <vt:variant>
        <vt:i4>0</vt:i4>
      </vt:variant>
      <vt:variant>
        <vt:i4>5</vt:i4>
      </vt:variant>
      <vt:variant>
        <vt:lpwstr/>
      </vt:variant>
      <vt:variant>
        <vt:lpwstr>Δ_Δ_1_Δ_1_1</vt:lpwstr>
      </vt:variant>
      <vt:variant>
        <vt:i4>6226868</vt:i4>
      </vt:variant>
      <vt:variant>
        <vt:i4>78</vt:i4>
      </vt:variant>
      <vt:variant>
        <vt:i4>0</vt:i4>
      </vt:variant>
      <vt:variant>
        <vt:i4>5</vt:i4>
      </vt:variant>
      <vt:variant>
        <vt:lpwstr/>
      </vt:variant>
      <vt:variant>
        <vt:lpwstr>Δ_Δ_1_Δ_1_1</vt:lpwstr>
      </vt:variant>
      <vt:variant>
        <vt:i4>897</vt:i4>
      </vt:variant>
      <vt:variant>
        <vt:i4>75</vt:i4>
      </vt:variant>
      <vt:variant>
        <vt:i4>0</vt:i4>
      </vt:variant>
      <vt:variant>
        <vt:i4>5</vt:i4>
      </vt:variant>
      <vt:variant>
        <vt:lpwstr/>
      </vt:variant>
      <vt:variant>
        <vt:lpwstr>Γ_2_2</vt:lpwstr>
      </vt:variant>
      <vt:variant>
        <vt:i4>897</vt:i4>
      </vt:variant>
      <vt:variant>
        <vt:i4>72</vt:i4>
      </vt:variant>
      <vt:variant>
        <vt:i4>0</vt:i4>
      </vt:variant>
      <vt:variant>
        <vt:i4>5</vt:i4>
      </vt:variant>
      <vt:variant>
        <vt:lpwstr/>
      </vt:variant>
      <vt:variant>
        <vt:lpwstr>Γ_2_1</vt:lpwstr>
      </vt:variant>
      <vt:variant>
        <vt:i4>6226867</vt:i4>
      </vt:variant>
      <vt:variant>
        <vt:i4>69</vt:i4>
      </vt:variant>
      <vt:variant>
        <vt:i4>0</vt:i4>
      </vt:variant>
      <vt:variant>
        <vt:i4>5</vt:i4>
      </vt:variant>
      <vt:variant>
        <vt:lpwstr/>
      </vt:variant>
      <vt:variant>
        <vt:lpwstr>Γ_2</vt:lpwstr>
      </vt:variant>
      <vt:variant>
        <vt:i4>898</vt:i4>
      </vt:variant>
      <vt:variant>
        <vt:i4>66</vt:i4>
      </vt:variant>
      <vt:variant>
        <vt:i4>0</vt:i4>
      </vt:variant>
      <vt:variant>
        <vt:i4>5</vt:i4>
      </vt:variant>
      <vt:variant>
        <vt:lpwstr/>
      </vt:variant>
      <vt:variant>
        <vt:lpwstr>Γ_1_2</vt:lpwstr>
      </vt:variant>
      <vt:variant>
        <vt:i4>898</vt:i4>
      </vt:variant>
      <vt:variant>
        <vt:i4>63</vt:i4>
      </vt:variant>
      <vt:variant>
        <vt:i4>0</vt:i4>
      </vt:variant>
      <vt:variant>
        <vt:i4>5</vt:i4>
      </vt:variant>
      <vt:variant>
        <vt:lpwstr/>
      </vt:variant>
      <vt:variant>
        <vt:lpwstr>Γ_1_1</vt:lpwstr>
      </vt:variant>
      <vt:variant>
        <vt:i4>6226867</vt:i4>
      </vt:variant>
      <vt:variant>
        <vt:i4>60</vt:i4>
      </vt:variant>
      <vt:variant>
        <vt:i4>0</vt:i4>
      </vt:variant>
      <vt:variant>
        <vt:i4>5</vt:i4>
      </vt:variant>
      <vt:variant>
        <vt:lpwstr/>
      </vt:variant>
      <vt:variant>
        <vt:lpwstr>Γ_1</vt:lpwstr>
      </vt:variant>
      <vt:variant>
        <vt:i4>179</vt:i4>
      </vt:variant>
      <vt:variant>
        <vt:i4>57</vt:i4>
      </vt:variant>
      <vt:variant>
        <vt:i4>0</vt:i4>
      </vt:variant>
      <vt:variant>
        <vt:i4>5</vt:i4>
      </vt:variant>
      <vt:variant>
        <vt:lpwstr/>
      </vt:variant>
      <vt:variant>
        <vt:lpwstr>Γ</vt:lpwstr>
      </vt:variant>
      <vt:variant>
        <vt:i4>6226018</vt:i4>
      </vt:variant>
      <vt:variant>
        <vt:i4>54</vt:i4>
      </vt:variant>
      <vt:variant>
        <vt:i4>0</vt:i4>
      </vt:variant>
      <vt:variant>
        <vt:i4>5</vt:i4>
      </vt:variant>
      <vt:variant>
        <vt:lpwstr/>
      </vt:variant>
      <vt:variant>
        <vt:lpwstr>B_3</vt:lpwstr>
      </vt:variant>
      <vt:variant>
        <vt:i4>899</vt:i4>
      </vt:variant>
      <vt:variant>
        <vt:i4>51</vt:i4>
      </vt:variant>
      <vt:variant>
        <vt:i4>0</vt:i4>
      </vt:variant>
      <vt:variant>
        <vt:i4>5</vt:i4>
      </vt:variant>
      <vt:variant>
        <vt:lpwstr/>
      </vt:variant>
      <vt:variant>
        <vt:lpwstr>Α_2_2</vt:lpwstr>
      </vt:variant>
      <vt:variant>
        <vt:i4>80</vt:i4>
      </vt:variant>
      <vt:variant>
        <vt:i4>48</vt:i4>
      </vt:variant>
      <vt:variant>
        <vt:i4>0</vt:i4>
      </vt:variant>
      <vt:variant>
        <vt:i4>5</vt:i4>
      </vt:variant>
      <vt:variant>
        <vt:lpwstr/>
      </vt:variant>
      <vt:variant>
        <vt:lpwstr>B_2_1</vt:lpwstr>
      </vt:variant>
      <vt:variant>
        <vt:i4>6226018</vt:i4>
      </vt:variant>
      <vt:variant>
        <vt:i4>45</vt:i4>
      </vt:variant>
      <vt:variant>
        <vt:i4>0</vt:i4>
      </vt:variant>
      <vt:variant>
        <vt:i4>5</vt:i4>
      </vt:variant>
      <vt:variant>
        <vt:lpwstr/>
      </vt:variant>
      <vt:variant>
        <vt:lpwstr>B_2</vt:lpwstr>
      </vt:variant>
      <vt:variant>
        <vt:i4>83</vt:i4>
      </vt:variant>
      <vt:variant>
        <vt:i4>42</vt:i4>
      </vt:variant>
      <vt:variant>
        <vt:i4>0</vt:i4>
      </vt:variant>
      <vt:variant>
        <vt:i4>5</vt:i4>
      </vt:variant>
      <vt:variant>
        <vt:lpwstr/>
      </vt:variant>
      <vt:variant>
        <vt:lpwstr>B_1_2</vt:lpwstr>
      </vt:variant>
      <vt:variant>
        <vt:i4>6226018</vt:i4>
      </vt:variant>
      <vt:variant>
        <vt:i4>39</vt:i4>
      </vt:variant>
      <vt:variant>
        <vt:i4>0</vt:i4>
      </vt:variant>
      <vt:variant>
        <vt:i4>5</vt:i4>
      </vt:variant>
      <vt:variant>
        <vt:lpwstr/>
      </vt:variant>
      <vt:variant>
        <vt:lpwstr>B_1_1_1</vt:lpwstr>
      </vt:variant>
      <vt:variant>
        <vt:i4>6226018</vt:i4>
      </vt:variant>
      <vt:variant>
        <vt:i4>36</vt:i4>
      </vt:variant>
      <vt:variant>
        <vt:i4>0</vt:i4>
      </vt:variant>
      <vt:variant>
        <vt:i4>5</vt:i4>
      </vt:variant>
      <vt:variant>
        <vt:lpwstr/>
      </vt:variant>
      <vt:variant>
        <vt:lpwstr>B_1_1_1</vt:lpwstr>
      </vt:variant>
      <vt:variant>
        <vt:i4>898</vt:i4>
      </vt:variant>
      <vt:variant>
        <vt:i4>33</vt:i4>
      </vt:variant>
      <vt:variant>
        <vt:i4>0</vt:i4>
      </vt:variant>
      <vt:variant>
        <vt:i4>5</vt:i4>
      </vt:variant>
      <vt:variant>
        <vt:lpwstr/>
      </vt:variant>
      <vt:variant>
        <vt:lpwstr>Α_3_3</vt:lpwstr>
      </vt:variant>
      <vt:variant>
        <vt:i4>898</vt:i4>
      </vt:variant>
      <vt:variant>
        <vt:i4>30</vt:i4>
      </vt:variant>
      <vt:variant>
        <vt:i4>0</vt:i4>
      </vt:variant>
      <vt:variant>
        <vt:i4>5</vt:i4>
      </vt:variant>
      <vt:variant>
        <vt:lpwstr/>
      </vt:variant>
      <vt:variant>
        <vt:lpwstr>Α_3_2</vt:lpwstr>
      </vt:variant>
      <vt:variant>
        <vt:i4>6226865</vt:i4>
      </vt:variant>
      <vt:variant>
        <vt:i4>27</vt:i4>
      </vt:variant>
      <vt:variant>
        <vt:i4>0</vt:i4>
      </vt:variant>
      <vt:variant>
        <vt:i4>5</vt:i4>
      </vt:variant>
      <vt:variant>
        <vt:lpwstr/>
      </vt:variant>
      <vt:variant>
        <vt:lpwstr>Α_3_3_1</vt:lpwstr>
      </vt:variant>
      <vt:variant>
        <vt:i4>6226865</vt:i4>
      </vt:variant>
      <vt:variant>
        <vt:i4>24</vt:i4>
      </vt:variant>
      <vt:variant>
        <vt:i4>0</vt:i4>
      </vt:variant>
      <vt:variant>
        <vt:i4>5</vt:i4>
      </vt:variant>
      <vt:variant>
        <vt:lpwstr/>
      </vt:variant>
      <vt:variant>
        <vt:lpwstr>Α_3_3_1</vt:lpwstr>
      </vt:variant>
      <vt:variant>
        <vt:i4>899</vt:i4>
      </vt:variant>
      <vt:variant>
        <vt:i4>21</vt:i4>
      </vt:variant>
      <vt:variant>
        <vt:i4>0</vt:i4>
      </vt:variant>
      <vt:variant>
        <vt:i4>5</vt:i4>
      </vt:variant>
      <vt:variant>
        <vt:lpwstr/>
      </vt:variant>
      <vt:variant>
        <vt:lpwstr>Α_2_4</vt:lpwstr>
      </vt:variant>
      <vt:variant>
        <vt:i4>899</vt:i4>
      </vt:variant>
      <vt:variant>
        <vt:i4>18</vt:i4>
      </vt:variant>
      <vt:variant>
        <vt:i4>0</vt:i4>
      </vt:variant>
      <vt:variant>
        <vt:i4>5</vt:i4>
      </vt:variant>
      <vt:variant>
        <vt:lpwstr/>
      </vt:variant>
      <vt:variant>
        <vt:lpwstr>Α_2_3</vt:lpwstr>
      </vt:variant>
      <vt:variant>
        <vt:i4>899</vt:i4>
      </vt:variant>
      <vt:variant>
        <vt:i4>15</vt:i4>
      </vt:variant>
      <vt:variant>
        <vt:i4>0</vt:i4>
      </vt:variant>
      <vt:variant>
        <vt:i4>5</vt:i4>
      </vt:variant>
      <vt:variant>
        <vt:lpwstr/>
      </vt:variant>
      <vt:variant>
        <vt:lpwstr>Α_2_2</vt:lpwstr>
      </vt:variant>
      <vt:variant>
        <vt:i4>3211361</vt:i4>
      </vt:variant>
      <vt:variant>
        <vt:i4>12</vt:i4>
      </vt:variant>
      <vt:variant>
        <vt:i4>0</vt:i4>
      </vt:variant>
      <vt:variant>
        <vt:i4>5</vt:i4>
      </vt:variant>
      <vt:variant>
        <vt:lpwstr/>
      </vt:variant>
      <vt:variant>
        <vt:lpwstr>A2_2_1</vt:lpwstr>
      </vt:variant>
      <vt:variant>
        <vt:i4>3276897</vt:i4>
      </vt:variant>
      <vt:variant>
        <vt:i4>9</vt:i4>
      </vt:variant>
      <vt:variant>
        <vt:i4>0</vt:i4>
      </vt:variant>
      <vt:variant>
        <vt:i4>5</vt:i4>
      </vt:variant>
      <vt:variant>
        <vt:lpwstr/>
      </vt:variant>
      <vt:variant>
        <vt:lpwstr>A2</vt:lpwstr>
      </vt:variant>
      <vt:variant>
        <vt:i4>62</vt:i4>
      </vt:variant>
      <vt:variant>
        <vt:i4>6</vt:i4>
      </vt:variant>
      <vt:variant>
        <vt:i4>0</vt:i4>
      </vt:variant>
      <vt:variant>
        <vt:i4>5</vt:i4>
      </vt:variant>
      <vt:variant>
        <vt:lpwstr/>
      </vt:variant>
      <vt:variant>
        <vt:lpwstr>A1_1</vt:lpwstr>
      </vt:variant>
      <vt:variant>
        <vt:i4>5242882</vt:i4>
      </vt:variant>
      <vt:variant>
        <vt:i4>3</vt:i4>
      </vt:variant>
      <vt:variant>
        <vt:i4>0</vt:i4>
      </vt:variant>
      <vt:variant>
        <vt:i4>5</vt:i4>
      </vt:variant>
      <vt:variant>
        <vt:lpwstr/>
      </vt:variant>
      <vt:variant>
        <vt:lpwstr>A_kai_A1</vt:lpwstr>
      </vt:variant>
      <vt:variant>
        <vt:i4>5242882</vt:i4>
      </vt:variant>
      <vt:variant>
        <vt:i4>0</vt:i4>
      </vt:variant>
      <vt:variant>
        <vt:i4>0</vt:i4>
      </vt:variant>
      <vt:variant>
        <vt:i4>5</vt:i4>
      </vt:variant>
      <vt:variant>
        <vt:lpwstr/>
      </vt:variant>
      <vt:variant>
        <vt:lpwstr>A_kai_A1</vt:lpwstr>
      </vt:variant>
      <vt:variant>
        <vt:i4>7798834</vt:i4>
      </vt:variant>
      <vt:variant>
        <vt:i4>30</vt:i4>
      </vt:variant>
      <vt:variant>
        <vt:i4>0</vt:i4>
      </vt:variant>
      <vt:variant>
        <vt:i4>5</vt:i4>
      </vt:variant>
      <vt:variant>
        <vt:lpwstr>https://www.naac.org.cy/uploads/f7770fbe48.pdf</vt:lpwstr>
      </vt:variant>
      <vt:variant>
        <vt:lpwstr/>
      </vt:variant>
      <vt:variant>
        <vt:i4>7012474</vt:i4>
      </vt:variant>
      <vt:variant>
        <vt:i4>27</vt:i4>
      </vt:variant>
      <vt:variant>
        <vt:i4>0</vt:i4>
      </vt:variant>
      <vt:variant>
        <vt:i4>5</vt:i4>
      </vt:variant>
      <vt:variant>
        <vt:lpwstr>https://flic.cy/kassianos-b-meros/</vt:lpwstr>
      </vt:variant>
      <vt:variant>
        <vt:lpwstr/>
      </vt:variant>
      <vt:variant>
        <vt:i4>3538987</vt:i4>
      </vt:variant>
      <vt:variant>
        <vt:i4>24</vt:i4>
      </vt:variant>
      <vt:variant>
        <vt:i4>0</vt:i4>
      </vt:variant>
      <vt:variant>
        <vt:i4>5</vt:i4>
      </vt:variant>
      <vt:variant>
        <vt:lpwstr>https://pelop.gr/cavino-pos-i-oinopoiia-tou-aigiou-egine-kyriarchos-stin-agora-tou-krasiou/</vt:lpwstr>
      </vt:variant>
      <vt:variant>
        <vt:lpwstr/>
      </vt:variant>
      <vt:variant>
        <vt:i4>1507445</vt:i4>
      </vt:variant>
      <vt:variant>
        <vt:i4>21</vt:i4>
      </vt:variant>
      <vt:variant>
        <vt:i4>0</vt:i4>
      </vt:variant>
      <vt:variant>
        <vt:i4>5</vt:i4>
      </vt:variant>
      <vt:variant>
        <vt:lpwstr>https://www.researchgate.net/publication/334198782_Cyprus's_Wine_Market_Influencing_Factors_of_Consumer_Behaviour_as_Part_of_Destination_Marketing</vt:lpwstr>
      </vt:variant>
      <vt:variant>
        <vt:lpwstr/>
      </vt:variant>
      <vt:variant>
        <vt:i4>5111900</vt:i4>
      </vt:variant>
      <vt:variant>
        <vt:i4>18</vt:i4>
      </vt:variant>
      <vt:variant>
        <vt:i4>0</vt:i4>
      </vt:variant>
      <vt:variant>
        <vt:i4>5</vt:i4>
      </vt:variant>
      <vt:variant>
        <vt:lpwstr>https://www.agro24.gr/agrotika/proionta/georgia/ampeli/i-pagkosmia-viomihania-krasioy-ligo-pio-aisiodoxi-2024</vt:lpwstr>
      </vt:variant>
      <vt:variant>
        <vt:lpwstr/>
      </vt:variant>
      <vt:variant>
        <vt:i4>3670097</vt:i4>
      </vt:variant>
      <vt:variant>
        <vt:i4>15</vt:i4>
      </vt:variant>
      <vt:variant>
        <vt:i4>0</vt:i4>
      </vt:variant>
      <vt:variant>
        <vt:i4>5</vt:i4>
      </vt:variant>
      <vt:variant>
        <vt:lpwstr>https://health.ec.europa.eu/document/download/3f9d55be-9e36-43d9-99ad-b96ac63a5b9b_el?filename=2022_healthatglance_rep_en_0.pdf</vt:lpwstr>
      </vt:variant>
      <vt:variant>
        <vt:lpwstr/>
      </vt:variant>
      <vt:variant>
        <vt:i4>589890</vt:i4>
      </vt:variant>
      <vt:variant>
        <vt:i4>12</vt:i4>
      </vt:variant>
      <vt:variant>
        <vt:i4>0</vt:i4>
      </vt:variant>
      <vt:variant>
        <vt:i4>5</vt:i4>
      </vt:variant>
      <vt:variant>
        <vt:lpwstr>https://www.agro24.gr/agrotika/proionta/georgia/ampeli/istoriki-ptosi-3514-simeiose-i-elliniki-oinoparagogi-2023/2024</vt:lpwstr>
      </vt:variant>
      <vt:variant>
        <vt:lpwstr/>
      </vt:variant>
      <vt:variant>
        <vt:i4>6357116</vt:i4>
      </vt:variant>
      <vt:variant>
        <vt:i4>9</vt:i4>
      </vt:variant>
      <vt:variant>
        <vt:i4>0</vt:i4>
      </vt:variant>
      <vt:variant>
        <vt:i4>5</vt:i4>
      </vt:variant>
      <vt:variant>
        <vt:lpwstr>https://vinehealth.com.au/wp-content/uploads/Riverland-report-2022.pdf</vt:lpwstr>
      </vt:variant>
      <vt:variant>
        <vt:lpwstr/>
      </vt:variant>
      <vt:variant>
        <vt:i4>3932221</vt:i4>
      </vt:variant>
      <vt:variant>
        <vt:i4>6</vt:i4>
      </vt:variant>
      <vt:variant>
        <vt:i4>0</vt:i4>
      </vt:variant>
      <vt:variant>
        <vt:i4>5</vt:i4>
      </vt:variant>
      <vt:variant>
        <vt:lpwstr>https://www.kathimerini.gr/world/562925713/o-kosmos-echei-poly-krasi-kai-oi-agrotes-xerizonoyn-ta-ampelia-toys/</vt:lpwstr>
      </vt:variant>
      <vt:variant>
        <vt:lpwstr/>
      </vt:variant>
      <vt:variant>
        <vt:i4>6029433</vt:i4>
      </vt:variant>
      <vt:variant>
        <vt:i4>3</vt:i4>
      </vt:variant>
      <vt:variant>
        <vt:i4>0</vt:i4>
      </vt:variant>
      <vt:variant>
        <vt:i4>5</vt:i4>
      </vt:variant>
      <vt:variant>
        <vt:lpwstr>https://polynoe.lib.uniwa.gr/xmlui/bitstream/handle/11400/2748/Patiniotis_718161086.pdf?sequence=1&amp;isAllowed=y</vt:lpwstr>
      </vt:variant>
      <vt:variant>
        <vt:lpwstr/>
      </vt:variant>
      <vt:variant>
        <vt:i4>3997747</vt:i4>
      </vt:variant>
      <vt:variant>
        <vt:i4>0</vt:i4>
      </vt:variant>
      <vt:variant>
        <vt:i4>0</vt:i4>
      </vt:variant>
      <vt:variant>
        <vt:i4>5</vt:i4>
      </vt:variant>
      <vt:variant>
        <vt:lpwstr>https://www.comparethemarket.com.au/travel-insurance/features/holiday-destinations-for-wine-lovers/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κυπριακη αγορα κρασιου</dc:title>
  <dc:creator>Γραφείο Οικονομικών &amp; Εμπορικών Υποθέσεων</dc:creator>
  <cp:lastModifiedBy>Vardis Nikolidakis</cp:lastModifiedBy>
  <cp:revision>3</cp:revision>
  <cp:lastPrinted>2024-06-10T13:18:00Z</cp:lastPrinted>
  <dcterms:created xsi:type="dcterms:W3CDTF">2024-08-26T07:30:00Z</dcterms:created>
  <dcterms:modified xsi:type="dcterms:W3CDTF">2024-08-26T07:31:00Z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Office Word 2007</vt:lpwstr>
  </property>
  <property fmtid="{D5CDD505-2E9C-101B-9397-08002B2CF9AE}" pid="4" name="LastSaved">
    <vt:filetime>2023-11-16T00:00:00Z</vt:filetime>
  </property>
  <property fmtid="{D5CDD505-2E9C-101B-9397-08002B2CF9AE}" pid="5" name="Producer">
    <vt:lpwstr>Microsoft® Office Word 2007</vt:lpwstr>
  </property>
  <property fmtid="{D5CDD505-2E9C-101B-9397-08002B2CF9AE}" pid="6" name="ContentTypeId">
    <vt:lpwstr>0x01010098A11B7AE96DD74DA9332A818889F674</vt:lpwstr>
  </property>
</Properties>
</file>