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1617" w14:textId="1792FC18" w:rsidR="00D86BC6" w:rsidRPr="006669C0" w:rsidRDefault="006669C0" w:rsidP="006669C0">
      <w:pPr>
        <w:keepNext/>
        <w:widowControl w:val="0"/>
        <w:spacing w:line="240" w:lineRule="auto"/>
        <w:jc w:val="center"/>
        <w:rPr>
          <w:rFonts w:cstheme="minorHAnsi"/>
          <w:snapToGrid w:val="0"/>
          <w:sz w:val="24"/>
          <w:szCs w:val="24"/>
        </w:rPr>
      </w:pPr>
      <w:r w:rsidRPr="00E07274">
        <w:rPr>
          <w:rFonts w:ascii="Arial" w:hAnsi="Arial" w:cs="Arial"/>
          <w:noProof/>
          <w:sz w:val="20"/>
          <w:szCs w:val="20"/>
          <w:lang w:val="en-US"/>
        </w:rPr>
        <w:drawing>
          <wp:inline distT="0" distB="0" distL="0" distR="0" wp14:anchorId="38569D2A" wp14:editId="6DD821BB">
            <wp:extent cx="648577" cy="657225"/>
            <wp:effectExtent l="19050" t="0" r="0" b="0"/>
            <wp:docPr id="2"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8" cstate="print"/>
                    <a:srcRect/>
                    <a:stretch>
                      <a:fillRect/>
                    </a:stretch>
                  </pic:blipFill>
                  <pic:spPr bwMode="auto">
                    <a:xfrm>
                      <a:off x="0" y="0"/>
                      <a:ext cx="648577" cy="657225"/>
                    </a:xfrm>
                    <a:prstGeom prst="rect">
                      <a:avLst/>
                    </a:prstGeom>
                    <a:noFill/>
                    <a:ln w="9525">
                      <a:noFill/>
                      <a:miter lim="800000"/>
                      <a:headEnd/>
                      <a:tailEnd/>
                    </a:ln>
                  </pic:spPr>
                </pic:pic>
              </a:graphicData>
            </a:graphic>
          </wp:inline>
        </w:drawing>
      </w:r>
    </w:p>
    <w:p w14:paraId="248E3A3D" w14:textId="77777777" w:rsidR="001E11A9" w:rsidRPr="003D26E0" w:rsidRDefault="001E11A9" w:rsidP="003F066F">
      <w:pPr>
        <w:pStyle w:val="Heading3"/>
        <w:rPr>
          <w:snapToGrid/>
          <w:color w:val="000000"/>
          <w:sz w:val="20"/>
          <w:lang w:val="el-GR" w:eastAsia="el-GR"/>
        </w:rPr>
      </w:pPr>
      <w:r w:rsidRPr="003D26E0">
        <w:rPr>
          <w:snapToGrid/>
          <w:color w:val="000000"/>
          <w:sz w:val="20"/>
          <w:lang w:val="el-GR" w:eastAsia="el-GR"/>
        </w:rPr>
        <w:t>ΓΕΝΙΚΟ ΠΡΟΞΕΝΕΙΟ ΤΗΣ ΕΛΛΑΔΟΣ ΣΤΟ ΤΟΡΟΝΤΟ</w:t>
      </w:r>
    </w:p>
    <w:p w14:paraId="7F5CED61" w14:textId="77777777" w:rsidR="001E11A9" w:rsidRPr="003D26E0" w:rsidRDefault="001E11A9" w:rsidP="003F066F">
      <w:pPr>
        <w:widowControl w:val="0"/>
        <w:spacing w:after="0" w:line="240" w:lineRule="auto"/>
        <w:jc w:val="center"/>
        <w:rPr>
          <w:rFonts w:ascii="Times New Roman" w:hAnsi="Times New Roman" w:cs="Times New Roman"/>
          <w:b/>
          <w:color w:val="000000"/>
          <w:sz w:val="20"/>
          <w:szCs w:val="20"/>
          <w:lang w:val="el-GR" w:eastAsia="el-GR"/>
        </w:rPr>
      </w:pPr>
      <w:r w:rsidRPr="003D26E0">
        <w:rPr>
          <w:rFonts w:ascii="Times New Roman" w:hAnsi="Times New Roman" w:cs="Times New Roman"/>
          <w:b/>
          <w:color w:val="000000"/>
          <w:sz w:val="20"/>
          <w:szCs w:val="20"/>
          <w:lang w:val="el-GR" w:eastAsia="el-GR"/>
        </w:rPr>
        <w:t xml:space="preserve"> ΓΡΑΦΕΙΟ ΟΙΚΟΝΟΜΙΚΩΝ ΚΑΙ ΕΜΠΟΡΙΚΩΝ ΥΠΟΘΕΣΕΩΝ</w:t>
      </w:r>
    </w:p>
    <w:p w14:paraId="2B0B9D6C" w14:textId="77777777" w:rsidR="001E11A9" w:rsidRPr="003D26E0" w:rsidRDefault="00D86BC6" w:rsidP="003F066F">
      <w:pPr>
        <w:widowControl w:val="0"/>
        <w:spacing w:after="0" w:line="240" w:lineRule="auto"/>
        <w:jc w:val="center"/>
        <w:rPr>
          <w:rFonts w:ascii="Times New Roman" w:hAnsi="Times New Roman" w:cs="Times New Roman"/>
          <w:color w:val="000000"/>
          <w:sz w:val="20"/>
          <w:szCs w:val="20"/>
          <w:lang w:val="el-GR" w:eastAsia="el-GR"/>
        </w:rPr>
      </w:pPr>
      <w:r w:rsidRPr="003D26E0">
        <w:rPr>
          <w:rFonts w:ascii="Times New Roman" w:hAnsi="Times New Roman" w:cs="Times New Roman"/>
          <w:color w:val="000000"/>
          <w:sz w:val="20"/>
          <w:szCs w:val="20"/>
          <w:lang w:val="el-GR" w:eastAsia="el-GR"/>
        </w:rPr>
        <w:t>600-</w:t>
      </w:r>
      <w:r w:rsidR="001E11A9" w:rsidRPr="003D26E0">
        <w:rPr>
          <w:rFonts w:ascii="Times New Roman" w:hAnsi="Times New Roman" w:cs="Times New Roman"/>
          <w:color w:val="000000"/>
          <w:sz w:val="20"/>
          <w:szCs w:val="20"/>
          <w:lang w:val="el-GR" w:eastAsia="el-GR"/>
        </w:rPr>
        <w:t xml:space="preserve">1075 </w:t>
      </w:r>
      <w:r w:rsidR="001E11A9" w:rsidRPr="003D26E0">
        <w:rPr>
          <w:rFonts w:ascii="Times New Roman" w:hAnsi="Times New Roman" w:cs="Times New Roman"/>
          <w:color w:val="000000"/>
          <w:sz w:val="20"/>
          <w:szCs w:val="20"/>
          <w:lang w:eastAsia="el-GR"/>
        </w:rPr>
        <w:t>Bay</w:t>
      </w:r>
      <w:r w:rsidR="001E11A9" w:rsidRPr="003D26E0">
        <w:rPr>
          <w:rFonts w:ascii="Times New Roman" w:hAnsi="Times New Roman" w:cs="Times New Roman"/>
          <w:color w:val="000000"/>
          <w:sz w:val="20"/>
          <w:szCs w:val="20"/>
          <w:lang w:val="el-GR" w:eastAsia="el-GR"/>
        </w:rPr>
        <w:t xml:space="preserve"> </w:t>
      </w:r>
      <w:r w:rsidR="001E11A9" w:rsidRPr="003D26E0">
        <w:rPr>
          <w:rFonts w:ascii="Times New Roman" w:hAnsi="Times New Roman" w:cs="Times New Roman"/>
          <w:color w:val="000000"/>
          <w:sz w:val="20"/>
          <w:szCs w:val="20"/>
          <w:lang w:eastAsia="el-GR"/>
        </w:rPr>
        <w:t>Street</w:t>
      </w:r>
      <w:r w:rsidR="001E11A9" w:rsidRPr="003D26E0">
        <w:rPr>
          <w:rFonts w:ascii="Times New Roman" w:hAnsi="Times New Roman" w:cs="Times New Roman"/>
          <w:color w:val="000000"/>
          <w:sz w:val="20"/>
          <w:szCs w:val="20"/>
          <w:lang w:val="el-GR" w:eastAsia="el-GR"/>
        </w:rPr>
        <w:t>,</w:t>
      </w:r>
      <w:r w:rsidRPr="003D26E0">
        <w:rPr>
          <w:rFonts w:ascii="Times New Roman" w:hAnsi="Times New Roman" w:cs="Times New Roman"/>
          <w:color w:val="000000"/>
          <w:sz w:val="20"/>
          <w:szCs w:val="20"/>
          <w:lang w:val="el-GR" w:eastAsia="el-GR"/>
        </w:rPr>
        <w:t xml:space="preserve"> </w:t>
      </w:r>
      <w:r w:rsidR="001E11A9" w:rsidRPr="003D26E0">
        <w:rPr>
          <w:rFonts w:ascii="Times New Roman" w:hAnsi="Times New Roman" w:cs="Times New Roman"/>
          <w:color w:val="000000"/>
          <w:sz w:val="20"/>
          <w:szCs w:val="20"/>
          <w:lang w:eastAsia="el-GR"/>
        </w:rPr>
        <w:t>Toronto</w:t>
      </w:r>
      <w:r w:rsidR="001E11A9" w:rsidRPr="003D26E0">
        <w:rPr>
          <w:rFonts w:ascii="Times New Roman" w:hAnsi="Times New Roman" w:cs="Times New Roman"/>
          <w:color w:val="000000"/>
          <w:sz w:val="20"/>
          <w:szCs w:val="20"/>
          <w:lang w:val="el-GR" w:eastAsia="el-GR"/>
        </w:rPr>
        <w:t xml:space="preserve">, </w:t>
      </w:r>
      <w:r w:rsidR="001E11A9" w:rsidRPr="003D26E0">
        <w:rPr>
          <w:rFonts w:ascii="Times New Roman" w:hAnsi="Times New Roman" w:cs="Times New Roman"/>
          <w:color w:val="000000"/>
          <w:sz w:val="20"/>
          <w:szCs w:val="20"/>
          <w:lang w:eastAsia="el-GR"/>
        </w:rPr>
        <w:t>O</w:t>
      </w:r>
      <w:r w:rsidRPr="003D26E0">
        <w:rPr>
          <w:rFonts w:ascii="Times New Roman" w:hAnsi="Times New Roman" w:cs="Times New Roman"/>
          <w:color w:val="000000"/>
          <w:sz w:val="20"/>
          <w:szCs w:val="20"/>
          <w:lang w:val="el-GR" w:eastAsia="el-GR"/>
        </w:rPr>
        <w:t>Ν,</w:t>
      </w:r>
      <w:r w:rsidR="001E11A9" w:rsidRPr="003D26E0">
        <w:rPr>
          <w:rFonts w:ascii="Times New Roman" w:hAnsi="Times New Roman" w:cs="Times New Roman"/>
          <w:color w:val="000000"/>
          <w:sz w:val="20"/>
          <w:szCs w:val="20"/>
          <w:lang w:val="el-GR" w:eastAsia="el-GR"/>
        </w:rPr>
        <w:t xml:space="preserve"> </w:t>
      </w:r>
      <w:r w:rsidR="001E11A9" w:rsidRPr="003D26E0">
        <w:rPr>
          <w:rFonts w:ascii="Times New Roman" w:hAnsi="Times New Roman" w:cs="Times New Roman"/>
          <w:color w:val="000000"/>
          <w:sz w:val="20"/>
          <w:szCs w:val="20"/>
          <w:lang w:eastAsia="el-GR"/>
        </w:rPr>
        <w:t>M</w:t>
      </w:r>
      <w:r w:rsidR="001E11A9" w:rsidRPr="003D26E0">
        <w:rPr>
          <w:rFonts w:ascii="Times New Roman" w:hAnsi="Times New Roman" w:cs="Times New Roman"/>
          <w:color w:val="000000"/>
          <w:sz w:val="20"/>
          <w:szCs w:val="20"/>
          <w:lang w:val="el-GR" w:eastAsia="el-GR"/>
        </w:rPr>
        <w:t>5</w:t>
      </w:r>
      <w:r w:rsidR="001E11A9" w:rsidRPr="003D26E0">
        <w:rPr>
          <w:rFonts w:ascii="Times New Roman" w:hAnsi="Times New Roman" w:cs="Times New Roman"/>
          <w:color w:val="000000"/>
          <w:sz w:val="20"/>
          <w:szCs w:val="20"/>
          <w:lang w:eastAsia="el-GR"/>
        </w:rPr>
        <w:t>S</w:t>
      </w:r>
      <w:r w:rsidR="001E11A9" w:rsidRPr="003D26E0">
        <w:rPr>
          <w:rFonts w:ascii="Times New Roman" w:hAnsi="Times New Roman" w:cs="Times New Roman"/>
          <w:color w:val="000000"/>
          <w:sz w:val="20"/>
          <w:szCs w:val="20"/>
          <w:lang w:val="el-GR" w:eastAsia="el-GR"/>
        </w:rPr>
        <w:t xml:space="preserve"> 2</w:t>
      </w:r>
      <w:r w:rsidR="001E11A9" w:rsidRPr="003D26E0">
        <w:rPr>
          <w:rFonts w:ascii="Times New Roman" w:hAnsi="Times New Roman" w:cs="Times New Roman"/>
          <w:color w:val="000000"/>
          <w:sz w:val="20"/>
          <w:szCs w:val="20"/>
          <w:lang w:eastAsia="el-GR"/>
        </w:rPr>
        <w:t>B</w:t>
      </w:r>
      <w:r w:rsidR="001E11A9" w:rsidRPr="003D26E0">
        <w:rPr>
          <w:rFonts w:ascii="Times New Roman" w:hAnsi="Times New Roman" w:cs="Times New Roman"/>
          <w:color w:val="000000"/>
          <w:sz w:val="20"/>
          <w:szCs w:val="20"/>
          <w:lang w:val="el-GR" w:eastAsia="el-GR"/>
        </w:rPr>
        <w:t xml:space="preserve">1 </w:t>
      </w:r>
      <w:r w:rsidR="001E11A9" w:rsidRPr="003D26E0">
        <w:rPr>
          <w:rFonts w:ascii="Times New Roman" w:hAnsi="Times New Roman" w:cs="Times New Roman"/>
          <w:color w:val="000000"/>
          <w:sz w:val="20"/>
          <w:szCs w:val="20"/>
          <w:lang w:eastAsia="el-GR"/>
        </w:rPr>
        <w:t>C</w:t>
      </w:r>
      <w:r w:rsidRPr="003D26E0">
        <w:rPr>
          <w:rFonts w:ascii="Times New Roman" w:hAnsi="Times New Roman" w:cs="Times New Roman"/>
          <w:color w:val="000000"/>
          <w:sz w:val="20"/>
          <w:szCs w:val="20"/>
          <w:lang w:eastAsia="el-GR"/>
        </w:rPr>
        <w:t>anada</w:t>
      </w:r>
      <w:r w:rsidR="001E11A9" w:rsidRPr="003D26E0">
        <w:rPr>
          <w:rFonts w:ascii="Times New Roman" w:hAnsi="Times New Roman" w:cs="Times New Roman"/>
          <w:color w:val="000000"/>
          <w:sz w:val="20"/>
          <w:szCs w:val="20"/>
          <w:lang w:val="el-GR" w:eastAsia="el-GR"/>
        </w:rPr>
        <w:t xml:space="preserve">                                       </w:t>
      </w:r>
    </w:p>
    <w:p w14:paraId="77A30362" w14:textId="77777777" w:rsidR="001E11A9" w:rsidRPr="003D26E0" w:rsidRDefault="00D86BC6" w:rsidP="006D5D37">
      <w:pPr>
        <w:spacing w:after="240" w:line="240" w:lineRule="auto"/>
        <w:jc w:val="center"/>
        <w:rPr>
          <w:rFonts w:ascii="Times New Roman" w:hAnsi="Times New Roman" w:cs="Times New Roman"/>
          <w:color w:val="000000"/>
          <w:sz w:val="20"/>
          <w:szCs w:val="20"/>
          <w:lang w:eastAsia="el-GR"/>
        </w:rPr>
      </w:pPr>
      <w:proofErr w:type="spellStart"/>
      <w:r w:rsidRPr="003D26E0">
        <w:rPr>
          <w:rFonts w:ascii="Times New Roman" w:hAnsi="Times New Roman" w:cs="Times New Roman"/>
          <w:color w:val="000000"/>
          <w:sz w:val="20"/>
          <w:szCs w:val="20"/>
          <w:lang w:val="el-GR" w:eastAsia="el-GR"/>
        </w:rPr>
        <w:t>Τηλ</w:t>
      </w:r>
      <w:proofErr w:type="spellEnd"/>
      <w:r w:rsidRPr="003D26E0">
        <w:rPr>
          <w:rFonts w:ascii="Times New Roman" w:hAnsi="Times New Roman" w:cs="Times New Roman"/>
          <w:color w:val="000000"/>
          <w:sz w:val="20"/>
          <w:szCs w:val="20"/>
          <w:lang w:eastAsia="el-GR"/>
        </w:rPr>
        <w:t>.</w:t>
      </w:r>
      <w:r w:rsidR="001E11A9" w:rsidRPr="003D26E0">
        <w:rPr>
          <w:rFonts w:ascii="Times New Roman" w:hAnsi="Times New Roman" w:cs="Times New Roman"/>
          <w:color w:val="000000"/>
          <w:sz w:val="20"/>
          <w:szCs w:val="20"/>
          <w:lang w:eastAsia="el-GR"/>
        </w:rPr>
        <w:t xml:space="preserve"> </w:t>
      </w:r>
      <w:r w:rsidRPr="003D26E0">
        <w:rPr>
          <w:rFonts w:ascii="Times New Roman" w:hAnsi="Times New Roman" w:cs="Times New Roman"/>
          <w:color w:val="000000"/>
          <w:sz w:val="20"/>
          <w:szCs w:val="20"/>
          <w:lang w:eastAsia="el-GR"/>
        </w:rPr>
        <w:t xml:space="preserve">+1 </w:t>
      </w:r>
      <w:r w:rsidR="001E11A9" w:rsidRPr="003D26E0">
        <w:rPr>
          <w:rFonts w:ascii="Times New Roman" w:hAnsi="Times New Roman" w:cs="Times New Roman"/>
          <w:color w:val="000000"/>
          <w:sz w:val="20"/>
          <w:szCs w:val="20"/>
          <w:lang w:eastAsia="el-GR"/>
        </w:rPr>
        <w:t>(416) 515 01 32</w:t>
      </w:r>
      <w:r w:rsidR="00E77A52" w:rsidRPr="003D26E0">
        <w:rPr>
          <w:rFonts w:ascii="Times New Roman" w:hAnsi="Times New Roman" w:cs="Times New Roman"/>
          <w:color w:val="000000"/>
          <w:sz w:val="20"/>
          <w:szCs w:val="20"/>
          <w:lang w:eastAsia="el-GR"/>
        </w:rPr>
        <w:t>, Ε</w:t>
      </w:r>
      <w:r w:rsidR="001E11A9" w:rsidRPr="003D26E0">
        <w:rPr>
          <w:rFonts w:ascii="Times New Roman" w:hAnsi="Times New Roman" w:cs="Times New Roman"/>
          <w:color w:val="000000"/>
          <w:sz w:val="20"/>
          <w:szCs w:val="20"/>
          <w:lang w:eastAsia="el-GR"/>
        </w:rPr>
        <w:t xml:space="preserve">-mail: </w:t>
      </w:r>
      <w:hyperlink r:id="rId9" w:history="1">
        <w:r w:rsidR="001E11A9" w:rsidRPr="003D26E0">
          <w:rPr>
            <w:rFonts w:ascii="Times New Roman" w:hAnsi="Times New Roman" w:cs="Times New Roman"/>
            <w:color w:val="000000"/>
            <w:sz w:val="20"/>
            <w:szCs w:val="20"/>
            <w:lang w:eastAsia="el-GR"/>
          </w:rPr>
          <w:t>ecocom-toronto@mfa.gr</w:t>
        </w:r>
      </w:hyperlink>
    </w:p>
    <w:p w14:paraId="4E51CFAD" w14:textId="77777777" w:rsidR="005357CF" w:rsidRDefault="005357CF" w:rsidP="003F066F">
      <w:pPr>
        <w:tabs>
          <w:tab w:val="left" w:pos="4395"/>
          <w:tab w:val="left" w:pos="5387"/>
        </w:tabs>
        <w:spacing w:after="0" w:line="240" w:lineRule="auto"/>
        <w:ind w:left="5387"/>
        <w:jc w:val="right"/>
        <w:rPr>
          <w:rFonts w:ascii="Arial" w:eastAsia="Times New Roman" w:hAnsi="Arial" w:cs="Arial"/>
          <w:color w:val="000000"/>
          <w:sz w:val="20"/>
          <w:szCs w:val="20"/>
          <w:lang w:val="el-GR" w:eastAsia="el-GR"/>
        </w:rPr>
      </w:pPr>
    </w:p>
    <w:p w14:paraId="1679B260" w14:textId="149FB790" w:rsidR="003E2DE4" w:rsidRPr="0091410B" w:rsidRDefault="003E2DE4" w:rsidP="003F066F">
      <w:pPr>
        <w:tabs>
          <w:tab w:val="left" w:pos="4395"/>
          <w:tab w:val="left" w:pos="5387"/>
        </w:tabs>
        <w:spacing w:after="0" w:line="240" w:lineRule="auto"/>
        <w:ind w:left="5387"/>
        <w:jc w:val="right"/>
        <w:rPr>
          <w:rFonts w:ascii="Arial" w:eastAsia="Times New Roman" w:hAnsi="Arial" w:cs="Arial"/>
          <w:color w:val="000000"/>
          <w:sz w:val="20"/>
          <w:szCs w:val="20"/>
          <w:lang w:val="el-GR" w:eastAsia="el-GR"/>
        </w:rPr>
      </w:pPr>
      <w:r w:rsidRPr="00293AD9">
        <w:rPr>
          <w:rFonts w:ascii="Arial" w:eastAsia="Times New Roman" w:hAnsi="Arial" w:cs="Arial"/>
          <w:color w:val="000000"/>
          <w:sz w:val="20"/>
          <w:szCs w:val="20"/>
          <w:lang w:val="el-GR" w:eastAsia="el-GR"/>
        </w:rPr>
        <w:t xml:space="preserve">Τορόντο, </w:t>
      </w:r>
      <w:r w:rsidR="00DC4D0F">
        <w:rPr>
          <w:rFonts w:ascii="Arial" w:eastAsia="Times New Roman" w:hAnsi="Arial" w:cs="Arial"/>
          <w:color w:val="000000"/>
          <w:sz w:val="20"/>
          <w:szCs w:val="20"/>
          <w:lang w:val="el-GR" w:eastAsia="el-GR"/>
        </w:rPr>
        <w:t>1</w:t>
      </w:r>
      <w:r w:rsidR="005F4F38">
        <w:rPr>
          <w:rFonts w:ascii="Arial" w:eastAsia="Times New Roman" w:hAnsi="Arial" w:cs="Arial"/>
          <w:color w:val="000000"/>
          <w:sz w:val="20"/>
          <w:szCs w:val="20"/>
          <w:lang w:val="el-GR" w:eastAsia="el-GR"/>
        </w:rPr>
        <w:t>7</w:t>
      </w:r>
      <w:r w:rsidR="00336D11">
        <w:rPr>
          <w:rFonts w:ascii="Arial" w:eastAsia="Times New Roman" w:hAnsi="Arial" w:cs="Arial"/>
          <w:color w:val="000000"/>
          <w:sz w:val="20"/>
          <w:szCs w:val="20"/>
          <w:lang w:val="el-GR" w:eastAsia="el-GR"/>
        </w:rPr>
        <w:t xml:space="preserve"> </w:t>
      </w:r>
      <w:r w:rsidR="0055286B">
        <w:rPr>
          <w:rFonts w:ascii="Arial" w:eastAsia="Times New Roman" w:hAnsi="Arial" w:cs="Arial"/>
          <w:color w:val="000000"/>
          <w:sz w:val="20"/>
          <w:szCs w:val="20"/>
          <w:lang w:val="el-GR" w:eastAsia="el-GR"/>
        </w:rPr>
        <w:t>Μαΐου</w:t>
      </w:r>
      <w:r w:rsidR="009E1AD0">
        <w:rPr>
          <w:rFonts w:ascii="Arial" w:eastAsia="Times New Roman" w:hAnsi="Arial" w:cs="Arial"/>
          <w:color w:val="000000"/>
          <w:sz w:val="20"/>
          <w:szCs w:val="20"/>
          <w:lang w:val="el-GR" w:eastAsia="el-GR"/>
        </w:rPr>
        <w:t xml:space="preserve"> </w:t>
      </w:r>
      <w:r w:rsidRPr="00293AD9">
        <w:rPr>
          <w:rFonts w:ascii="Arial" w:eastAsia="Times New Roman" w:hAnsi="Arial" w:cs="Arial"/>
          <w:color w:val="000000"/>
          <w:sz w:val="20"/>
          <w:szCs w:val="20"/>
          <w:lang w:val="el-GR" w:eastAsia="el-GR"/>
        </w:rPr>
        <w:t>202</w:t>
      </w:r>
      <w:r w:rsidR="009E1AD0">
        <w:rPr>
          <w:rFonts w:ascii="Arial" w:eastAsia="Times New Roman" w:hAnsi="Arial" w:cs="Arial"/>
          <w:color w:val="000000"/>
          <w:sz w:val="20"/>
          <w:szCs w:val="20"/>
          <w:lang w:val="el-GR" w:eastAsia="el-GR"/>
        </w:rPr>
        <w:t>3</w:t>
      </w:r>
    </w:p>
    <w:p w14:paraId="454E8E29" w14:textId="69C7A727" w:rsidR="00820259" w:rsidRDefault="00F13627" w:rsidP="005357CF">
      <w:pPr>
        <w:spacing w:after="0" w:line="240" w:lineRule="auto"/>
        <w:rPr>
          <w:rFonts w:ascii="Arial" w:eastAsia="Times New Roman" w:hAnsi="Arial" w:cs="Arial"/>
          <w:b/>
          <w:color w:val="000000"/>
          <w:sz w:val="20"/>
          <w:szCs w:val="20"/>
          <w:lang w:val="el-GR" w:eastAsia="el-GR"/>
        </w:rPr>
      </w:pPr>
      <w:r w:rsidRPr="00813A09">
        <w:rPr>
          <w:rFonts w:ascii="Arial" w:eastAsia="Times New Roman" w:hAnsi="Arial" w:cs="Arial"/>
          <w:b/>
          <w:color w:val="000000"/>
          <w:sz w:val="20"/>
          <w:szCs w:val="20"/>
          <w:lang w:val="el-GR" w:eastAsia="el-GR"/>
        </w:rPr>
        <w:t xml:space="preserve">        </w:t>
      </w:r>
    </w:p>
    <w:p w14:paraId="48CBD3CC" w14:textId="77777777" w:rsidR="005357CF" w:rsidRDefault="005357CF" w:rsidP="005357CF">
      <w:pPr>
        <w:spacing w:after="0" w:line="240" w:lineRule="auto"/>
        <w:rPr>
          <w:rFonts w:ascii="Arial" w:eastAsia="Times New Roman" w:hAnsi="Arial" w:cs="Arial"/>
          <w:b/>
          <w:color w:val="000000"/>
          <w:sz w:val="20"/>
          <w:szCs w:val="20"/>
          <w:lang w:val="el-GR" w:eastAsia="el-GR"/>
        </w:rPr>
      </w:pPr>
    </w:p>
    <w:p w14:paraId="7C639D8A" w14:textId="77777777" w:rsidR="005357CF" w:rsidRDefault="005357CF" w:rsidP="005357CF">
      <w:pPr>
        <w:spacing w:after="0" w:line="240" w:lineRule="auto"/>
        <w:rPr>
          <w:rFonts w:ascii="Arial" w:eastAsia="Times New Roman" w:hAnsi="Arial" w:cs="Arial"/>
          <w:b/>
          <w:color w:val="000000"/>
          <w:sz w:val="20"/>
          <w:szCs w:val="20"/>
          <w:lang w:val="el-GR" w:eastAsia="el-GR"/>
        </w:rPr>
      </w:pPr>
    </w:p>
    <w:p w14:paraId="277DBA4F" w14:textId="158D97FC" w:rsidR="003F066F" w:rsidRPr="005F4F38" w:rsidRDefault="003F066F" w:rsidP="0055286B">
      <w:pPr>
        <w:tabs>
          <w:tab w:val="left" w:pos="851"/>
        </w:tabs>
        <w:spacing w:after="60" w:line="240" w:lineRule="auto"/>
        <w:jc w:val="both"/>
        <w:rPr>
          <w:rFonts w:ascii="Arial" w:eastAsia="Arial" w:hAnsi="Arial" w:cs="Arial"/>
          <w:bCs/>
          <w:sz w:val="20"/>
          <w:szCs w:val="20"/>
          <w:lang w:val="el-GR"/>
        </w:rPr>
      </w:pPr>
      <w:r w:rsidRPr="00C22A4B">
        <w:rPr>
          <w:rFonts w:ascii="Arial" w:eastAsia="Times New Roman" w:hAnsi="Arial" w:cs="Arial"/>
          <w:b/>
          <w:color w:val="000000"/>
          <w:sz w:val="20"/>
          <w:szCs w:val="20"/>
          <w:lang w:val="el-GR" w:eastAsia="el-GR"/>
        </w:rPr>
        <w:t>Θέμα</w:t>
      </w:r>
      <w:r w:rsidR="001E11A9" w:rsidRPr="00C22A4B">
        <w:rPr>
          <w:rFonts w:ascii="Arial" w:eastAsia="Times New Roman" w:hAnsi="Arial" w:cs="Arial"/>
          <w:b/>
          <w:color w:val="000000"/>
          <w:sz w:val="20"/>
          <w:szCs w:val="20"/>
          <w:lang w:val="el-GR" w:eastAsia="el-GR"/>
        </w:rPr>
        <w:t>:</w:t>
      </w:r>
      <w:r w:rsidR="001E11A9" w:rsidRPr="00C22A4B">
        <w:rPr>
          <w:rFonts w:ascii="Arial" w:eastAsia="Times New Roman" w:hAnsi="Arial" w:cs="Arial"/>
          <w:color w:val="000000"/>
          <w:sz w:val="20"/>
          <w:szCs w:val="20"/>
          <w:lang w:val="el-GR" w:eastAsia="el-GR"/>
        </w:rPr>
        <w:t xml:space="preserve"> </w:t>
      </w:r>
      <w:r w:rsidR="00C22A4B" w:rsidRPr="00C22A4B">
        <w:rPr>
          <w:rFonts w:ascii="Arial" w:eastAsia="Times New Roman" w:hAnsi="Arial" w:cs="Arial"/>
          <w:color w:val="000000"/>
          <w:sz w:val="20"/>
          <w:szCs w:val="20"/>
          <w:lang w:val="el-GR" w:eastAsia="el-GR"/>
        </w:rPr>
        <w:t xml:space="preserve"> </w:t>
      </w:r>
      <w:r w:rsidR="005F4F38">
        <w:rPr>
          <w:rFonts w:ascii="Arial" w:eastAsia="Arial" w:hAnsi="Arial" w:cs="Arial"/>
          <w:bCs/>
          <w:sz w:val="20"/>
          <w:szCs w:val="20"/>
          <w:lang w:val="el-GR"/>
        </w:rPr>
        <w:t>Θετική εξέλιξη ελληνικών εξαγωγών οίνου στον Καναδά</w:t>
      </w:r>
    </w:p>
    <w:p w14:paraId="329FBF20" w14:textId="129DC3D9" w:rsidR="00820259" w:rsidRDefault="00820259" w:rsidP="0055286B">
      <w:pPr>
        <w:tabs>
          <w:tab w:val="left" w:pos="851"/>
        </w:tabs>
        <w:spacing w:after="60" w:line="240" w:lineRule="auto"/>
        <w:jc w:val="both"/>
        <w:rPr>
          <w:rFonts w:ascii="Arial" w:eastAsia="Times New Roman" w:hAnsi="Arial" w:cs="Arial"/>
          <w:bCs/>
          <w:color w:val="000000"/>
          <w:sz w:val="20"/>
          <w:szCs w:val="20"/>
          <w:lang w:val="el-GR" w:eastAsia="el-GR"/>
        </w:rPr>
      </w:pPr>
    </w:p>
    <w:p w14:paraId="3CD9A25E" w14:textId="34AA37AF" w:rsidR="005F4F38" w:rsidRDefault="006F5BFC" w:rsidP="005F4F38">
      <w:pPr>
        <w:tabs>
          <w:tab w:val="left" w:pos="851"/>
        </w:tabs>
        <w:spacing w:after="120" w:line="240" w:lineRule="auto"/>
        <w:jc w:val="both"/>
        <w:rPr>
          <w:rFonts w:ascii="Arial" w:hAnsi="Arial" w:cs="Arial"/>
          <w:bCs/>
          <w:color w:val="000000"/>
          <w:sz w:val="20"/>
          <w:szCs w:val="20"/>
          <w:lang w:val="el-GR" w:eastAsia="el-GR"/>
        </w:rPr>
      </w:pPr>
      <w:r w:rsidRPr="005F4F38">
        <w:rPr>
          <w:noProof/>
        </w:rPr>
        <w:drawing>
          <wp:anchor distT="0" distB="0" distL="114300" distR="114300" simplePos="0" relativeHeight="251658240" behindDoc="0" locked="0" layoutInCell="1" allowOverlap="1" wp14:anchorId="538FE054" wp14:editId="6C3F1432">
            <wp:simplePos x="0" y="0"/>
            <wp:positionH relativeFrom="column">
              <wp:posOffset>442768</wp:posOffset>
            </wp:positionH>
            <wp:positionV relativeFrom="paragraph">
              <wp:posOffset>930102</wp:posOffset>
            </wp:positionV>
            <wp:extent cx="4869815" cy="1343660"/>
            <wp:effectExtent l="0" t="0" r="6985"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9815"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F38">
        <w:rPr>
          <w:rFonts w:ascii="Arial" w:hAnsi="Arial" w:cs="Arial"/>
          <w:bCs/>
          <w:color w:val="000000"/>
          <w:sz w:val="20"/>
          <w:szCs w:val="20"/>
          <w:lang w:val="el-GR" w:eastAsia="el-GR"/>
        </w:rPr>
        <w:t>Αύξηση κατά 95% ως προς την αξίας σημείωσαν οι ελληνικές εξαγωγές οίνου στον Καναδά κατά το α’ τρίμηνο 2023, έναντι της αντίστοιχης περιόδου 2022. Η αύξηση ανήλθε σε 103% ειδικά για τις εξαγωγές προς την Επαρχία Κεμπέκ και 139% προς την Επαρχία Οντάριο.</w:t>
      </w:r>
      <w:r w:rsidR="0060659F">
        <w:rPr>
          <w:rFonts w:ascii="Arial" w:hAnsi="Arial" w:cs="Arial"/>
          <w:bCs/>
          <w:color w:val="000000"/>
          <w:sz w:val="20"/>
          <w:szCs w:val="20"/>
          <w:lang w:val="el-GR" w:eastAsia="el-GR"/>
        </w:rPr>
        <w:t xml:space="preserve"> Ο Καναδάς αποτελεί την 3</w:t>
      </w:r>
      <w:r w:rsidR="0060659F" w:rsidRPr="0060659F">
        <w:rPr>
          <w:rFonts w:ascii="Arial" w:hAnsi="Arial" w:cs="Arial"/>
          <w:bCs/>
          <w:color w:val="000000"/>
          <w:sz w:val="20"/>
          <w:szCs w:val="20"/>
          <w:vertAlign w:val="superscript"/>
          <w:lang w:val="el-GR" w:eastAsia="el-GR"/>
        </w:rPr>
        <w:t>η</w:t>
      </w:r>
      <w:r w:rsidR="0060659F">
        <w:rPr>
          <w:rFonts w:ascii="Arial" w:hAnsi="Arial" w:cs="Arial"/>
          <w:bCs/>
          <w:color w:val="000000"/>
          <w:sz w:val="20"/>
          <w:szCs w:val="20"/>
          <w:lang w:val="el-GR" w:eastAsia="el-GR"/>
        </w:rPr>
        <w:t xml:space="preserve"> καλύτερη αγορά για τους ελληνικούς οίνους μετά από την Γερμανία και τις ΗΠΑ και πριν από την Κύπρο και την Γαλλία.</w:t>
      </w:r>
    </w:p>
    <w:p w14:paraId="19A842CE" w14:textId="6257775D" w:rsidR="006F5BFC" w:rsidRDefault="006F5BFC" w:rsidP="005F4F38">
      <w:pPr>
        <w:tabs>
          <w:tab w:val="left" w:pos="851"/>
        </w:tabs>
        <w:spacing w:after="120" w:line="240" w:lineRule="auto"/>
        <w:jc w:val="both"/>
        <w:rPr>
          <w:rFonts w:ascii="Arial" w:hAnsi="Arial" w:cs="Arial"/>
          <w:bCs/>
          <w:color w:val="000000"/>
          <w:sz w:val="20"/>
          <w:szCs w:val="20"/>
          <w:lang w:val="el-GR" w:eastAsia="el-GR"/>
        </w:rPr>
      </w:pPr>
    </w:p>
    <w:p w14:paraId="7E7F81D6" w14:textId="42CFB046" w:rsidR="005F4F38" w:rsidRDefault="005F4F38" w:rsidP="006F5BFC">
      <w:pPr>
        <w:tabs>
          <w:tab w:val="left" w:pos="851"/>
        </w:tabs>
        <w:spacing w:after="60"/>
        <w:jc w:val="both"/>
        <w:rPr>
          <w:rFonts w:ascii="Arial" w:hAnsi="Arial" w:cs="Arial"/>
          <w:bCs/>
          <w:color w:val="000000"/>
          <w:sz w:val="20"/>
          <w:szCs w:val="20"/>
          <w:lang w:val="el-GR" w:eastAsia="el-GR"/>
        </w:rPr>
      </w:pPr>
      <w:r>
        <w:rPr>
          <w:rFonts w:ascii="Arial" w:hAnsi="Arial" w:cs="Arial"/>
          <w:bCs/>
          <w:color w:val="000000"/>
          <w:sz w:val="20"/>
          <w:szCs w:val="20"/>
          <w:lang w:val="el-GR" w:eastAsia="el-GR"/>
        </w:rPr>
        <w:t xml:space="preserve">Σε απόλυτα μεγέθη, οι ελληνικές εξαγωγές </w:t>
      </w:r>
      <w:r w:rsidR="0060659F">
        <w:rPr>
          <w:rFonts w:ascii="Arial" w:hAnsi="Arial" w:cs="Arial"/>
          <w:bCs/>
          <w:color w:val="000000"/>
          <w:sz w:val="20"/>
          <w:szCs w:val="20"/>
          <w:lang w:val="el-GR" w:eastAsia="el-GR"/>
        </w:rPr>
        <w:t xml:space="preserve">στον Καναδά </w:t>
      </w:r>
      <w:r>
        <w:rPr>
          <w:rFonts w:ascii="Arial" w:hAnsi="Arial" w:cs="Arial"/>
          <w:bCs/>
          <w:color w:val="000000"/>
          <w:sz w:val="20"/>
          <w:szCs w:val="20"/>
          <w:lang w:val="el-GR" w:eastAsia="el-GR"/>
        </w:rPr>
        <w:t xml:space="preserve">ανήλθαν </w:t>
      </w:r>
      <w:r w:rsidR="0060659F">
        <w:rPr>
          <w:rFonts w:ascii="Arial" w:hAnsi="Arial" w:cs="Arial"/>
          <w:bCs/>
          <w:color w:val="000000"/>
          <w:sz w:val="20"/>
          <w:szCs w:val="20"/>
          <w:lang w:val="el-GR" w:eastAsia="el-GR"/>
        </w:rPr>
        <w:t xml:space="preserve">συνολικά </w:t>
      </w:r>
      <w:r>
        <w:rPr>
          <w:rFonts w:ascii="Arial" w:hAnsi="Arial" w:cs="Arial"/>
          <w:bCs/>
          <w:color w:val="000000"/>
          <w:sz w:val="20"/>
          <w:szCs w:val="20"/>
          <w:lang w:val="el-GR" w:eastAsia="el-GR"/>
        </w:rPr>
        <w:t xml:space="preserve">σε </w:t>
      </w:r>
      <w:r w:rsidR="0060659F">
        <w:rPr>
          <w:rFonts w:ascii="Arial" w:hAnsi="Arial" w:cs="Arial"/>
          <w:bCs/>
          <w:color w:val="000000"/>
          <w:sz w:val="20"/>
          <w:szCs w:val="20"/>
          <w:lang w:val="el-GR" w:eastAsia="el-GR"/>
        </w:rPr>
        <w:t>3,5 εκ. Καν.$ το α’ τρίμηνο 2023 έναντι 1,8 εκ. Καν.$ κατά την περυσινή περίοδο. Οι εξαγωγές προς το Οντάριο αντιπροσωπεύουν το 28% των εξαγωγών προς το Κεμπέκ, ποσοστό που έχει βελτιωθεί μεν αλλά παραμένει χαμηλό</w:t>
      </w:r>
      <w:r w:rsidR="006F5BFC">
        <w:rPr>
          <w:rFonts w:ascii="Arial" w:hAnsi="Arial" w:cs="Arial"/>
          <w:bCs/>
          <w:color w:val="000000"/>
          <w:sz w:val="20"/>
          <w:szCs w:val="20"/>
          <w:lang w:val="el-GR" w:eastAsia="el-GR"/>
        </w:rPr>
        <w:t>.</w:t>
      </w:r>
    </w:p>
    <w:p w14:paraId="2BF0F000" w14:textId="6F94637E" w:rsidR="006F5BFC" w:rsidRPr="00B30097" w:rsidRDefault="006F5BFC" w:rsidP="006F5BFC">
      <w:pPr>
        <w:tabs>
          <w:tab w:val="left" w:pos="851"/>
        </w:tabs>
        <w:spacing w:after="60"/>
        <w:jc w:val="both"/>
        <w:rPr>
          <w:rFonts w:ascii="Arial" w:hAnsi="Arial" w:cs="Arial"/>
          <w:bCs/>
          <w:color w:val="000000"/>
          <w:sz w:val="20"/>
          <w:szCs w:val="20"/>
          <w:lang w:val="el-GR" w:eastAsia="el-GR"/>
        </w:rPr>
      </w:pPr>
      <w:r>
        <w:rPr>
          <w:rFonts w:ascii="Arial" w:hAnsi="Arial" w:cs="Arial"/>
          <w:bCs/>
          <w:color w:val="000000"/>
          <w:sz w:val="20"/>
          <w:szCs w:val="20"/>
          <w:lang w:val="el-GR" w:eastAsia="el-GR"/>
        </w:rPr>
        <w:t>Οι δυνατότητες περαιτέρω μεγάλης αύξησης προκύπτουν από τα εξής</w:t>
      </w:r>
      <w:r w:rsidR="00904B75" w:rsidRPr="00904B75">
        <w:rPr>
          <w:rFonts w:ascii="Arial" w:hAnsi="Arial" w:cs="Arial"/>
          <w:bCs/>
          <w:color w:val="000000"/>
          <w:sz w:val="20"/>
          <w:szCs w:val="20"/>
          <w:lang w:val="el-GR" w:eastAsia="el-GR"/>
        </w:rPr>
        <w:t>:</w:t>
      </w:r>
    </w:p>
    <w:p w14:paraId="6E6A1C4A" w14:textId="48A99FE7" w:rsidR="00904B75" w:rsidRDefault="006F5BFC" w:rsidP="008A35ED">
      <w:pPr>
        <w:pStyle w:val="ListParagraph"/>
        <w:numPr>
          <w:ilvl w:val="0"/>
          <w:numId w:val="14"/>
        </w:numPr>
        <w:spacing w:after="120"/>
        <w:ind w:left="568" w:hanging="284"/>
        <w:contextualSpacing w:val="0"/>
        <w:jc w:val="both"/>
        <w:rPr>
          <w:rFonts w:ascii="Arial" w:hAnsi="Arial" w:cs="Arial"/>
          <w:bCs/>
          <w:color w:val="000000"/>
          <w:sz w:val="20"/>
          <w:szCs w:val="20"/>
          <w:lang w:eastAsia="el-GR"/>
        </w:rPr>
      </w:pPr>
      <w:r>
        <w:rPr>
          <w:rFonts w:ascii="Arial" w:hAnsi="Arial" w:cs="Arial"/>
          <w:bCs/>
          <w:color w:val="000000"/>
          <w:sz w:val="20"/>
          <w:szCs w:val="20"/>
          <w:lang w:eastAsia="el-GR"/>
        </w:rPr>
        <w:t>Στο Κεμπέκ</w:t>
      </w:r>
      <w:r w:rsidR="00904B75">
        <w:rPr>
          <w:rFonts w:ascii="Arial" w:hAnsi="Arial" w:cs="Arial"/>
          <w:bCs/>
          <w:color w:val="000000"/>
          <w:sz w:val="20"/>
          <w:szCs w:val="20"/>
          <w:lang w:eastAsia="el-GR"/>
        </w:rPr>
        <w:t>, το 2022,</w:t>
      </w:r>
      <w:r>
        <w:rPr>
          <w:rFonts w:ascii="Arial" w:hAnsi="Arial" w:cs="Arial"/>
          <w:bCs/>
          <w:color w:val="000000"/>
          <w:sz w:val="20"/>
          <w:szCs w:val="20"/>
          <w:lang w:eastAsia="el-GR"/>
        </w:rPr>
        <w:t xml:space="preserve"> οι εξαγωγές μας </w:t>
      </w:r>
      <w:r w:rsidR="00904B75">
        <w:rPr>
          <w:rFonts w:ascii="Arial" w:hAnsi="Arial" w:cs="Arial"/>
          <w:bCs/>
          <w:color w:val="000000"/>
          <w:sz w:val="20"/>
          <w:szCs w:val="20"/>
          <w:lang w:eastAsia="el-GR"/>
        </w:rPr>
        <w:t>αντιπροσώπευαν</w:t>
      </w:r>
      <w:r>
        <w:rPr>
          <w:rFonts w:ascii="Arial" w:hAnsi="Arial" w:cs="Arial"/>
          <w:bCs/>
          <w:color w:val="000000"/>
          <w:sz w:val="20"/>
          <w:szCs w:val="20"/>
          <w:lang w:eastAsia="el-GR"/>
        </w:rPr>
        <w:t xml:space="preserve"> το 0,28% των συνολικών εισαγωγών οίνου και δεν έχουμε </w:t>
      </w:r>
      <w:r w:rsidR="00904B75">
        <w:rPr>
          <w:rFonts w:ascii="Arial" w:hAnsi="Arial" w:cs="Arial"/>
          <w:bCs/>
          <w:color w:val="000000"/>
          <w:sz w:val="20"/>
          <w:szCs w:val="20"/>
          <w:lang w:eastAsia="el-GR"/>
        </w:rPr>
        <w:t>υλοποιήσει πρόγραμμα προβολής της Ελλάδας ως χώρας παραγωγής από το 2018.</w:t>
      </w:r>
    </w:p>
    <w:p w14:paraId="6F5E99AB" w14:textId="239AC80F" w:rsidR="00904B75" w:rsidRDefault="00904B75" w:rsidP="006836DF">
      <w:pPr>
        <w:pStyle w:val="ListParagraph"/>
        <w:numPr>
          <w:ilvl w:val="0"/>
          <w:numId w:val="14"/>
        </w:numPr>
        <w:spacing w:after="240"/>
        <w:ind w:left="568" w:hanging="284"/>
        <w:contextualSpacing w:val="0"/>
        <w:jc w:val="both"/>
        <w:rPr>
          <w:rFonts w:ascii="Arial" w:hAnsi="Arial" w:cs="Arial"/>
          <w:bCs/>
          <w:color w:val="000000"/>
          <w:sz w:val="20"/>
          <w:szCs w:val="20"/>
          <w:lang w:eastAsia="el-GR"/>
        </w:rPr>
      </w:pPr>
      <w:r>
        <w:rPr>
          <w:rFonts w:ascii="Arial" w:hAnsi="Arial" w:cs="Arial"/>
          <w:bCs/>
          <w:color w:val="000000"/>
          <w:sz w:val="20"/>
          <w:szCs w:val="20"/>
          <w:lang w:eastAsia="el-GR"/>
        </w:rPr>
        <w:t>Σ</w:t>
      </w:r>
      <w:r w:rsidR="006F5BFC" w:rsidRPr="006F5BFC">
        <w:rPr>
          <w:rFonts w:ascii="Arial" w:hAnsi="Arial" w:cs="Arial"/>
          <w:bCs/>
          <w:color w:val="000000"/>
          <w:sz w:val="20"/>
          <w:szCs w:val="20"/>
          <w:lang w:eastAsia="el-GR"/>
        </w:rPr>
        <w:t xml:space="preserve">το </w:t>
      </w:r>
      <w:r>
        <w:rPr>
          <w:rFonts w:ascii="Arial" w:hAnsi="Arial" w:cs="Arial"/>
          <w:bCs/>
          <w:color w:val="000000"/>
          <w:sz w:val="20"/>
          <w:szCs w:val="20"/>
          <w:lang w:eastAsia="el-GR"/>
        </w:rPr>
        <w:t xml:space="preserve">Οντάριο οι εξαγωγές μας </w:t>
      </w:r>
      <w:proofErr w:type="spellStart"/>
      <w:r>
        <w:rPr>
          <w:rFonts w:ascii="Arial" w:hAnsi="Arial" w:cs="Arial"/>
          <w:bCs/>
          <w:color w:val="000000"/>
          <w:sz w:val="20"/>
          <w:szCs w:val="20"/>
          <w:lang w:eastAsia="el-GR"/>
        </w:rPr>
        <w:t>ανιπροσώπευαν</w:t>
      </w:r>
      <w:proofErr w:type="spellEnd"/>
      <w:r>
        <w:rPr>
          <w:rFonts w:ascii="Arial" w:hAnsi="Arial" w:cs="Arial"/>
          <w:bCs/>
          <w:color w:val="000000"/>
          <w:sz w:val="20"/>
          <w:szCs w:val="20"/>
          <w:lang w:eastAsia="el-GR"/>
        </w:rPr>
        <w:t xml:space="preserve"> μόλις το 0,08% των συνολικών εισαγωγών οίνου</w:t>
      </w:r>
      <w:r w:rsidRPr="00904B75">
        <w:rPr>
          <w:rFonts w:ascii="Arial" w:hAnsi="Arial" w:cs="Arial"/>
          <w:bCs/>
          <w:color w:val="000000"/>
          <w:sz w:val="20"/>
          <w:szCs w:val="20"/>
          <w:lang w:eastAsia="el-GR"/>
        </w:rPr>
        <w:t>.</w:t>
      </w:r>
      <w:r w:rsidR="00EC7618">
        <w:rPr>
          <w:rFonts w:ascii="Arial" w:hAnsi="Arial" w:cs="Arial"/>
          <w:bCs/>
          <w:color w:val="000000"/>
          <w:sz w:val="20"/>
          <w:szCs w:val="20"/>
          <w:lang w:eastAsia="el-GR"/>
        </w:rPr>
        <w:t xml:space="preserve"> Σε εξέλιξη βρίσκεται μεγάλο πρόγραμμα παραγγελιών που θα οδηγήσει σε νέα αύξηση τους επόμενους μήνες, ενώ </w:t>
      </w:r>
      <w:r w:rsidR="008A35ED">
        <w:rPr>
          <w:rFonts w:ascii="Arial" w:hAnsi="Arial" w:cs="Arial"/>
          <w:bCs/>
          <w:color w:val="000000"/>
          <w:sz w:val="20"/>
          <w:szCs w:val="20"/>
          <w:lang w:eastAsia="el-GR"/>
        </w:rPr>
        <w:t xml:space="preserve">η διοίκησή του έχει δηλώσει ότι θεωρεί πως η Ελλάδα μπορεί να αποτελέσει την νέα Πορτογαλία, η οποία έχει </w:t>
      </w:r>
      <w:proofErr w:type="spellStart"/>
      <w:r w:rsidR="008A35ED">
        <w:rPr>
          <w:rFonts w:ascii="Arial" w:hAnsi="Arial" w:cs="Arial"/>
          <w:bCs/>
          <w:color w:val="000000"/>
          <w:sz w:val="20"/>
          <w:szCs w:val="20"/>
          <w:lang w:eastAsia="el-GR"/>
        </w:rPr>
        <w:t>πολλαπλάσεις</w:t>
      </w:r>
      <w:proofErr w:type="spellEnd"/>
      <w:r w:rsidR="008A35ED">
        <w:rPr>
          <w:rFonts w:ascii="Arial" w:hAnsi="Arial" w:cs="Arial"/>
          <w:bCs/>
          <w:color w:val="000000"/>
          <w:sz w:val="20"/>
          <w:szCs w:val="20"/>
          <w:lang w:eastAsia="el-GR"/>
        </w:rPr>
        <w:t xml:space="preserve"> εξαγωγές οίνου στον Καναδά απ’ ό,τι η χώρα μας. </w:t>
      </w:r>
    </w:p>
    <w:p w14:paraId="71B49FEC" w14:textId="7810E2BF" w:rsidR="006836DF" w:rsidRDefault="006836DF" w:rsidP="006836DF">
      <w:pPr>
        <w:spacing w:after="60"/>
        <w:jc w:val="both"/>
        <w:rPr>
          <w:rFonts w:ascii="Arial" w:hAnsi="Arial" w:cs="Arial"/>
          <w:bCs/>
          <w:color w:val="000000"/>
          <w:sz w:val="20"/>
          <w:szCs w:val="20"/>
          <w:lang w:val="en-US" w:eastAsia="el-GR"/>
        </w:rPr>
      </w:pPr>
      <w:r>
        <w:rPr>
          <w:rFonts w:ascii="Arial" w:hAnsi="Arial" w:cs="Arial"/>
          <w:bCs/>
          <w:color w:val="000000"/>
          <w:sz w:val="20"/>
          <w:szCs w:val="20"/>
          <w:lang w:val="el-GR" w:eastAsia="el-GR"/>
        </w:rPr>
        <w:t>Επόμενες δράσεις προώθησης</w:t>
      </w:r>
      <w:r>
        <w:rPr>
          <w:rFonts w:ascii="Arial" w:hAnsi="Arial" w:cs="Arial"/>
          <w:bCs/>
          <w:color w:val="000000"/>
          <w:sz w:val="20"/>
          <w:szCs w:val="20"/>
          <w:lang w:val="en-US" w:eastAsia="el-GR"/>
        </w:rPr>
        <w:t>:</w:t>
      </w:r>
    </w:p>
    <w:p w14:paraId="7F317C08" w14:textId="37D01841" w:rsidR="006836DF" w:rsidRDefault="006836DF" w:rsidP="0069376C">
      <w:pPr>
        <w:pStyle w:val="ListParagraph"/>
        <w:numPr>
          <w:ilvl w:val="0"/>
          <w:numId w:val="14"/>
        </w:numPr>
        <w:spacing w:after="60"/>
        <w:ind w:left="568" w:hanging="284"/>
        <w:contextualSpacing w:val="0"/>
        <w:jc w:val="both"/>
        <w:rPr>
          <w:rFonts w:ascii="Arial" w:hAnsi="Arial" w:cs="Arial"/>
          <w:bCs/>
          <w:color w:val="000000"/>
          <w:sz w:val="20"/>
          <w:szCs w:val="20"/>
          <w:lang w:eastAsia="el-GR"/>
        </w:rPr>
      </w:pPr>
      <w:r>
        <w:rPr>
          <w:rFonts w:ascii="Arial" w:hAnsi="Arial" w:cs="Arial"/>
          <w:bCs/>
          <w:color w:val="000000"/>
          <w:sz w:val="20"/>
          <w:szCs w:val="20"/>
          <w:lang w:eastAsia="el-GR"/>
        </w:rPr>
        <w:t>Εκκρεμεί η απόφαση της αρμόδιας διεύθυνσης του ΥΠΑΑΤ επί πρότασης της ΕΔΟΑΟ για πρόγραμμα προώθησης του ελληνικού οίνου στον Καναδά. Δεδομένου ότι το πρόγραμμα θα έπρεπε να υλοποιηθεί έως τα τέλη Αυγούστου, εκτιμούμε ότι απομένον διάστημα καθιστά μη ρεαλιστική τυχόν υλοποίησή του</w:t>
      </w:r>
    </w:p>
    <w:p w14:paraId="260F06E3" w14:textId="78B7178E" w:rsidR="006836DF" w:rsidRDefault="006836DF" w:rsidP="0069376C">
      <w:pPr>
        <w:pStyle w:val="ListParagraph"/>
        <w:numPr>
          <w:ilvl w:val="0"/>
          <w:numId w:val="14"/>
        </w:numPr>
        <w:spacing w:after="60"/>
        <w:ind w:left="568" w:hanging="284"/>
        <w:contextualSpacing w:val="0"/>
        <w:jc w:val="both"/>
        <w:rPr>
          <w:rFonts w:ascii="Arial" w:hAnsi="Arial" w:cs="Arial"/>
          <w:bCs/>
          <w:color w:val="000000"/>
          <w:sz w:val="20"/>
          <w:szCs w:val="20"/>
          <w:lang w:eastAsia="el-GR"/>
        </w:rPr>
      </w:pPr>
      <w:r>
        <w:rPr>
          <w:rFonts w:ascii="Arial" w:hAnsi="Arial" w:cs="Arial"/>
          <w:bCs/>
          <w:color w:val="000000"/>
          <w:sz w:val="20"/>
          <w:szCs w:val="20"/>
          <w:lang w:eastAsia="el-GR"/>
        </w:rPr>
        <w:t>Στις 29-30/5 θα πραγματοποιηθούν στο Μόντρεαλ δράσεις προώθησης των οίνων ΠΓΕ Αττική με την συμμετοχή 20 οινοποιείων, εκ των οποίων έξι διαθέτουν εισαγωγέα στον Καναδά, έξι δεν διαθέτουν και για τα υπόλοιπα οκτώ θα γνωρίζουμε εντός των επομένων ημερών, ώστε να καταβάλουμε συνολική προσπάθεια ανεύρεσης ενδιαφερομένων εισαγωγικών εταιρειών</w:t>
      </w:r>
    </w:p>
    <w:p w14:paraId="4DC691A5" w14:textId="7F23D423" w:rsidR="006836DF" w:rsidRDefault="006836DF" w:rsidP="0069376C">
      <w:pPr>
        <w:pStyle w:val="ListParagraph"/>
        <w:numPr>
          <w:ilvl w:val="0"/>
          <w:numId w:val="14"/>
        </w:numPr>
        <w:spacing w:after="60"/>
        <w:ind w:left="568" w:hanging="284"/>
        <w:contextualSpacing w:val="0"/>
        <w:jc w:val="both"/>
        <w:rPr>
          <w:rFonts w:ascii="Arial" w:hAnsi="Arial" w:cs="Arial"/>
          <w:bCs/>
          <w:color w:val="000000"/>
          <w:sz w:val="20"/>
          <w:szCs w:val="20"/>
          <w:lang w:eastAsia="el-GR"/>
        </w:rPr>
      </w:pPr>
      <w:r>
        <w:rPr>
          <w:rFonts w:ascii="Arial" w:hAnsi="Arial" w:cs="Arial"/>
          <w:bCs/>
          <w:color w:val="000000"/>
          <w:sz w:val="20"/>
          <w:szCs w:val="20"/>
          <w:lang w:eastAsia="el-GR"/>
        </w:rPr>
        <w:lastRenderedPageBreak/>
        <w:t xml:space="preserve">Τα </w:t>
      </w:r>
      <w:proofErr w:type="spellStart"/>
      <w:r>
        <w:rPr>
          <w:rFonts w:ascii="Arial" w:hAnsi="Arial" w:cs="Arial"/>
          <w:bCs/>
          <w:color w:val="000000"/>
          <w:sz w:val="20"/>
          <w:szCs w:val="20"/>
          <w:lang w:eastAsia="el-GR"/>
        </w:rPr>
        <w:t>οινοποεία</w:t>
      </w:r>
      <w:proofErr w:type="spellEnd"/>
      <w:r>
        <w:rPr>
          <w:rFonts w:ascii="Arial" w:hAnsi="Arial" w:cs="Arial"/>
          <w:bCs/>
          <w:color w:val="000000"/>
          <w:sz w:val="20"/>
          <w:szCs w:val="20"/>
          <w:lang w:eastAsia="el-GR"/>
        </w:rPr>
        <w:t xml:space="preserve"> Κυρ-Γιάννη και Άλφα υλοποιούν ανεξάρτητα προγράμματα προώθησης. Η Κυρ-Γιάννη ΑΕ θα πραγματοποιήσει δράσεις προβολής σε </w:t>
      </w:r>
      <w:r w:rsidRPr="0069376C">
        <w:rPr>
          <w:rFonts w:ascii="Arial" w:hAnsi="Arial" w:cs="Arial"/>
          <w:bCs/>
          <w:color w:val="000000"/>
          <w:sz w:val="20"/>
          <w:szCs w:val="20"/>
          <w:lang w:eastAsia="el-GR"/>
        </w:rPr>
        <w:t>35 καταστήματα </w:t>
      </w:r>
      <w:r w:rsidR="0069376C" w:rsidRPr="0069376C">
        <w:rPr>
          <w:rFonts w:ascii="Arial" w:hAnsi="Arial" w:cs="Arial"/>
          <w:bCs/>
          <w:color w:val="000000"/>
          <w:sz w:val="20"/>
          <w:szCs w:val="20"/>
          <w:lang w:eastAsia="el-GR"/>
        </w:rPr>
        <w:t xml:space="preserve">του Επαρχιακού Μονοπωλίου </w:t>
      </w:r>
      <w:r w:rsidRPr="0069376C">
        <w:rPr>
          <w:rFonts w:ascii="Arial" w:hAnsi="Arial" w:cs="Arial"/>
          <w:bCs/>
          <w:color w:val="000000"/>
          <w:sz w:val="20"/>
          <w:szCs w:val="20"/>
          <w:lang w:eastAsia="el-GR"/>
        </w:rPr>
        <w:t>SAQ στις περιοχές Μόντ</w:t>
      </w:r>
      <w:r w:rsidR="0069376C" w:rsidRPr="0069376C">
        <w:rPr>
          <w:rFonts w:ascii="Arial" w:hAnsi="Arial" w:cs="Arial"/>
          <w:bCs/>
          <w:color w:val="000000"/>
          <w:sz w:val="20"/>
          <w:szCs w:val="20"/>
          <w:lang w:eastAsia="el-GR"/>
        </w:rPr>
        <w:t>ρ</w:t>
      </w:r>
      <w:r w:rsidRPr="0069376C">
        <w:rPr>
          <w:rFonts w:ascii="Arial" w:hAnsi="Arial" w:cs="Arial"/>
          <w:bCs/>
          <w:color w:val="000000"/>
          <w:sz w:val="20"/>
          <w:szCs w:val="20"/>
          <w:lang w:eastAsia="el-GR"/>
        </w:rPr>
        <w:t>εαλ και Κεμπέκ, κατά το διάστημα 19/05/2023 – 20/06/2023</w:t>
      </w:r>
      <w:r w:rsidR="0069376C" w:rsidRPr="0069376C">
        <w:rPr>
          <w:rFonts w:ascii="Arial" w:hAnsi="Arial" w:cs="Arial"/>
          <w:bCs/>
          <w:color w:val="000000"/>
          <w:sz w:val="20"/>
          <w:szCs w:val="20"/>
          <w:lang w:eastAsia="el-GR"/>
        </w:rPr>
        <w:t xml:space="preserve">. </w:t>
      </w:r>
      <w:r w:rsidRPr="0069376C">
        <w:rPr>
          <w:rFonts w:ascii="Arial" w:hAnsi="Arial" w:cs="Arial"/>
          <w:bCs/>
          <w:color w:val="000000"/>
          <w:sz w:val="20"/>
          <w:szCs w:val="20"/>
          <w:lang w:eastAsia="el-GR"/>
        </w:rPr>
        <w:t xml:space="preserve">Κατά τη διάρκεια της ενημέρωσης καταναλωτικού κοινού οι οίνοι θα τοποθετηθούν σε προνομιακή θέση στα καταστήματα με τη χρήση </w:t>
      </w:r>
      <w:proofErr w:type="spellStart"/>
      <w:r w:rsidRPr="0069376C">
        <w:rPr>
          <w:rFonts w:ascii="Arial" w:hAnsi="Arial" w:cs="Arial"/>
          <w:bCs/>
          <w:color w:val="000000"/>
          <w:sz w:val="20"/>
          <w:szCs w:val="20"/>
          <w:lang w:eastAsia="el-GR"/>
        </w:rPr>
        <w:t>shelf</w:t>
      </w:r>
      <w:proofErr w:type="spellEnd"/>
      <w:r w:rsidRPr="0069376C">
        <w:rPr>
          <w:rFonts w:ascii="Arial" w:hAnsi="Arial" w:cs="Arial"/>
          <w:bCs/>
          <w:color w:val="000000"/>
          <w:sz w:val="20"/>
          <w:szCs w:val="20"/>
          <w:lang w:eastAsia="el-GR"/>
        </w:rPr>
        <w:t xml:space="preserve"> </w:t>
      </w:r>
      <w:proofErr w:type="spellStart"/>
      <w:r w:rsidRPr="0069376C">
        <w:rPr>
          <w:rFonts w:ascii="Arial" w:hAnsi="Arial" w:cs="Arial"/>
          <w:bCs/>
          <w:color w:val="000000"/>
          <w:sz w:val="20"/>
          <w:szCs w:val="20"/>
          <w:lang w:eastAsia="el-GR"/>
        </w:rPr>
        <w:t>talkers</w:t>
      </w:r>
      <w:proofErr w:type="spellEnd"/>
      <w:r w:rsidRPr="0069376C">
        <w:rPr>
          <w:rFonts w:ascii="Arial" w:hAnsi="Arial" w:cs="Arial"/>
          <w:bCs/>
          <w:color w:val="000000"/>
          <w:sz w:val="20"/>
          <w:szCs w:val="20"/>
          <w:lang w:eastAsia="el-GR"/>
        </w:rPr>
        <w:t xml:space="preserve"> (καρτέλες ενημέρωσης στο ράφι), </w:t>
      </w:r>
      <w:proofErr w:type="spellStart"/>
      <w:r w:rsidRPr="0069376C">
        <w:rPr>
          <w:rFonts w:ascii="Arial" w:hAnsi="Arial" w:cs="Arial"/>
          <w:bCs/>
          <w:color w:val="000000"/>
          <w:sz w:val="20"/>
          <w:szCs w:val="20"/>
          <w:lang w:eastAsia="el-GR"/>
        </w:rPr>
        <w:t>shelf</w:t>
      </w:r>
      <w:proofErr w:type="spellEnd"/>
      <w:r w:rsidRPr="0069376C">
        <w:rPr>
          <w:rFonts w:ascii="Arial" w:hAnsi="Arial" w:cs="Arial"/>
          <w:bCs/>
          <w:color w:val="000000"/>
          <w:sz w:val="20"/>
          <w:szCs w:val="20"/>
          <w:lang w:eastAsia="el-GR"/>
        </w:rPr>
        <w:t xml:space="preserve"> </w:t>
      </w:r>
      <w:proofErr w:type="spellStart"/>
      <w:r w:rsidRPr="0069376C">
        <w:rPr>
          <w:rFonts w:ascii="Arial" w:hAnsi="Arial" w:cs="Arial"/>
          <w:bCs/>
          <w:color w:val="000000"/>
          <w:sz w:val="20"/>
          <w:szCs w:val="20"/>
          <w:lang w:eastAsia="el-GR"/>
        </w:rPr>
        <w:t>extenders</w:t>
      </w:r>
      <w:proofErr w:type="spellEnd"/>
      <w:r w:rsidRPr="0069376C">
        <w:rPr>
          <w:rFonts w:ascii="Arial" w:hAnsi="Arial" w:cs="Arial"/>
          <w:bCs/>
          <w:color w:val="000000"/>
          <w:sz w:val="20"/>
          <w:szCs w:val="20"/>
          <w:lang w:eastAsia="el-GR"/>
        </w:rPr>
        <w:t xml:space="preserve"> (προεκτάσεις τοποθέτησης στο ράφι), </w:t>
      </w:r>
      <w:proofErr w:type="spellStart"/>
      <w:r w:rsidRPr="0069376C">
        <w:rPr>
          <w:rFonts w:ascii="Arial" w:hAnsi="Arial" w:cs="Arial"/>
          <w:bCs/>
          <w:color w:val="000000"/>
          <w:sz w:val="20"/>
          <w:szCs w:val="20"/>
          <w:lang w:eastAsia="el-GR"/>
        </w:rPr>
        <w:t>regular</w:t>
      </w:r>
      <w:proofErr w:type="spellEnd"/>
      <w:r w:rsidRPr="0069376C">
        <w:rPr>
          <w:rFonts w:ascii="Arial" w:hAnsi="Arial" w:cs="Arial"/>
          <w:bCs/>
          <w:color w:val="000000"/>
          <w:sz w:val="20"/>
          <w:szCs w:val="20"/>
          <w:lang w:eastAsia="el-GR"/>
        </w:rPr>
        <w:t xml:space="preserve"> </w:t>
      </w:r>
      <w:proofErr w:type="spellStart"/>
      <w:r w:rsidRPr="0069376C">
        <w:rPr>
          <w:rFonts w:ascii="Arial" w:hAnsi="Arial" w:cs="Arial"/>
          <w:bCs/>
          <w:color w:val="000000"/>
          <w:sz w:val="20"/>
          <w:szCs w:val="20"/>
          <w:lang w:eastAsia="el-GR"/>
        </w:rPr>
        <w:t>displays</w:t>
      </w:r>
      <w:proofErr w:type="spellEnd"/>
      <w:r w:rsidRPr="0069376C">
        <w:rPr>
          <w:rFonts w:ascii="Arial" w:hAnsi="Arial" w:cs="Arial"/>
          <w:bCs/>
          <w:color w:val="000000"/>
          <w:sz w:val="20"/>
          <w:szCs w:val="20"/>
          <w:lang w:eastAsia="el-GR"/>
        </w:rPr>
        <w:t xml:space="preserve"> (προθήκες) και </w:t>
      </w:r>
      <w:proofErr w:type="spellStart"/>
      <w:r w:rsidRPr="0069376C">
        <w:rPr>
          <w:rFonts w:ascii="Arial" w:hAnsi="Arial" w:cs="Arial"/>
          <w:bCs/>
          <w:color w:val="000000"/>
          <w:sz w:val="20"/>
          <w:szCs w:val="20"/>
          <w:lang w:eastAsia="el-GR"/>
        </w:rPr>
        <w:t>fridge</w:t>
      </w:r>
      <w:proofErr w:type="spellEnd"/>
      <w:r w:rsidRPr="0069376C">
        <w:rPr>
          <w:rFonts w:ascii="Arial" w:hAnsi="Arial" w:cs="Arial"/>
          <w:bCs/>
          <w:color w:val="000000"/>
          <w:sz w:val="20"/>
          <w:szCs w:val="20"/>
          <w:lang w:eastAsia="el-GR"/>
        </w:rPr>
        <w:t xml:space="preserve"> </w:t>
      </w:r>
      <w:proofErr w:type="spellStart"/>
      <w:r w:rsidRPr="0069376C">
        <w:rPr>
          <w:rFonts w:ascii="Arial" w:hAnsi="Arial" w:cs="Arial"/>
          <w:bCs/>
          <w:color w:val="000000"/>
          <w:sz w:val="20"/>
          <w:szCs w:val="20"/>
          <w:lang w:eastAsia="el-GR"/>
        </w:rPr>
        <w:t>placement</w:t>
      </w:r>
      <w:proofErr w:type="spellEnd"/>
      <w:r w:rsidRPr="0069376C">
        <w:rPr>
          <w:rFonts w:ascii="Arial" w:hAnsi="Arial" w:cs="Arial"/>
          <w:bCs/>
          <w:color w:val="000000"/>
          <w:sz w:val="20"/>
          <w:szCs w:val="20"/>
          <w:lang w:eastAsia="el-GR"/>
        </w:rPr>
        <w:t xml:space="preserve"> (τοποθέτηση σε ψυγεία).</w:t>
      </w:r>
      <w:r w:rsidR="0069376C" w:rsidRPr="0069376C">
        <w:rPr>
          <w:rFonts w:ascii="Arial" w:hAnsi="Arial" w:cs="Arial"/>
          <w:bCs/>
          <w:color w:val="000000"/>
          <w:sz w:val="20"/>
          <w:szCs w:val="20"/>
          <w:lang w:eastAsia="el-GR"/>
        </w:rPr>
        <w:t xml:space="preserve"> Το Οινοποιείο </w:t>
      </w:r>
      <w:proofErr w:type="spellStart"/>
      <w:r w:rsidR="0069376C" w:rsidRPr="0069376C">
        <w:rPr>
          <w:rFonts w:ascii="Arial" w:hAnsi="Arial" w:cs="Arial"/>
          <w:bCs/>
          <w:color w:val="000000"/>
          <w:sz w:val="20"/>
          <w:szCs w:val="20"/>
          <w:lang w:eastAsia="el-GR"/>
        </w:rPr>
        <w:t>Αλφα</w:t>
      </w:r>
      <w:proofErr w:type="spellEnd"/>
      <w:r w:rsidR="0069376C" w:rsidRPr="0069376C">
        <w:rPr>
          <w:rFonts w:ascii="Arial" w:hAnsi="Arial" w:cs="Arial"/>
          <w:bCs/>
          <w:color w:val="000000"/>
          <w:sz w:val="20"/>
          <w:szCs w:val="20"/>
          <w:lang w:eastAsia="el-GR"/>
        </w:rPr>
        <w:t xml:space="preserve"> πραγματοποιεί ήδη δράσεις προβολής στο Οντάριο και ιδίως στο Τορόντο που θα </w:t>
      </w:r>
      <w:proofErr w:type="spellStart"/>
      <w:r w:rsidR="0069376C" w:rsidRPr="0069376C">
        <w:rPr>
          <w:rFonts w:ascii="Arial" w:hAnsi="Arial" w:cs="Arial"/>
          <w:bCs/>
          <w:color w:val="000000"/>
          <w:sz w:val="20"/>
          <w:szCs w:val="20"/>
          <w:lang w:eastAsia="el-GR"/>
        </w:rPr>
        <w:t>ολοκληρθωθούν</w:t>
      </w:r>
      <w:proofErr w:type="spellEnd"/>
      <w:r w:rsidR="0069376C" w:rsidRPr="0069376C">
        <w:rPr>
          <w:rFonts w:ascii="Arial" w:hAnsi="Arial" w:cs="Arial"/>
          <w:bCs/>
          <w:color w:val="000000"/>
          <w:sz w:val="20"/>
          <w:szCs w:val="20"/>
          <w:lang w:eastAsia="el-GR"/>
        </w:rPr>
        <w:t xml:space="preserve"> στις 31/5, ενώ παράλληλα θα είναι χορηγός στο ετήσιο </w:t>
      </w:r>
      <w:proofErr w:type="spellStart"/>
      <w:r w:rsidR="0069376C" w:rsidRPr="0069376C">
        <w:rPr>
          <w:rFonts w:ascii="Arial" w:hAnsi="Arial" w:cs="Arial"/>
          <w:bCs/>
          <w:color w:val="000000"/>
          <w:sz w:val="20"/>
          <w:szCs w:val="20"/>
          <w:lang w:eastAsia="el-GR"/>
        </w:rPr>
        <w:t>gala</w:t>
      </w:r>
      <w:proofErr w:type="spellEnd"/>
      <w:r w:rsidR="0069376C" w:rsidRPr="0069376C">
        <w:rPr>
          <w:rFonts w:ascii="Arial" w:hAnsi="Arial" w:cs="Arial"/>
          <w:bCs/>
          <w:color w:val="000000"/>
          <w:sz w:val="20"/>
          <w:szCs w:val="20"/>
          <w:lang w:eastAsia="el-GR"/>
        </w:rPr>
        <w:t xml:space="preserve"> του Hellenic </w:t>
      </w:r>
      <w:proofErr w:type="spellStart"/>
      <w:r w:rsidR="0069376C" w:rsidRPr="0069376C">
        <w:rPr>
          <w:rFonts w:ascii="Arial" w:hAnsi="Arial" w:cs="Arial"/>
          <w:bCs/>
          <w:color w:val="000000"/>
          <w:sz w:val="20"/>
          <w:szCs w:val="20"/>
          <w:lang w:eastAsia="el-GR"/>
        </w:rPr>
        <w:t>Heritage</w:t>
      </w:r>
      <w:proofErr w:type="spellEnd"/>
      <w:r w:rsidR="0069376C" w:rsidRPr="0069376C">
        <w:rPr>
          <w:rFonts w:ascii="Arial" w:hAnsi="Arial" w:cs="Arial"/>
          <w:bCs/>
          <w:color w:val="000000"/>
          <w:sz w:val="20"/>
          <w:szCs w:val="20"/>
          <w:lang w:eastAsia="el-GR"/>
        </w:rPr>
        <w:t xml:space="preserve"> </w:t>
      </w:r>
      <w:proofErr w:type="spellStart"/>
      <w:r w:rsidR="0069376C" w:rsidRPr="0069376C">
        <w:rPr>
          <w:rFonts w:ascii="Arial" w:hAnsi="Arial" w:cs="Arial"/>
          <w:bCs/>
          <w:color w:val="000000"/>
          <w:sz w:val="20"/>
          <w:szCs w:val="20"/>
          <w:lang w:eastAsia="el-GR"/>
        </w:rPr>
        <w:t>Foundation</w:t>
      </w:r>
      <w:proofErr w:type="spellEnd"/>
      <w:r w:rsidR="0069376C" w:rsidRPr="0069376C">
        <w:rPr>
          <w:rFonts w:ascii="Arial" w:hAnsi="Arial" w:cs="Arial"/>
          <w:bCs/>
          <w:color w:val="000000"/>
          <w:sz w:val="20"/>
          <w:szCs w:val="20"/>
          <w:lang w:eastAsia="el-GR"/>
        </w:rPr>
        <w:t xml:space="preserve"> (27/5).</w:t>
      </w:r>
    </w:p>
    <w:p w14:paraId="071B0309" w14:textId="4B0CEC5F" w:rsidR="0069376C" w:rsidRDefault="0069376C" w:rsidP="008A35ED">
      <w:pPr>
        <w:pStyle w:val="ListParagraph"/>
        <w:numPr>
          <w:ilvl w:val="0"/>
          <w:numId w:val="14"/>
        </w:numPr>
        <w:spacing w:after="120"/>
        <w:ind w:left="568" w:hanging="284"/>
        <w:contextualSpacing w:val="0"/>
        <w:jc w:val="both"/>
        <w:rPr>
          <w:rFonts w:ascii="Arial" w:hAnsi="Arial" w:cs="Arial"/>
          <w:bCs/>
          <w:color w:val="000000"/>
          <w:sz w:val="20"/>
          <w:szCs w:val="20"/>
          <w:lang w:eastAsia="el-GR"/>
        </w:rPr>
      </w:pPr>
      <w:r>
        <w:rPr>
          <w:rFonts w:ascii="Arial" w:hAnsi="Arial" w:cs="Arial"/>
          <w:bCs/>
          <w:color w:val="000000"/>
          <w:sz w:val="20"/>
          <w:szCs w:val="20"/>
          <w:lang w:eastAsia="el-GR"/>
        </w:rPr>
        <w:t xml:space="preserve">Κατά το διάστημα 11-13/8 θα πραγματοποιηθεί το φεστιβάλ </w:t>
      </w:r>
      <w:r>
        <w:rPr>
          <w:rFonts w:ascii="Arial" w:hAnsi="Arial" w:cs="Arial"/>
          <w:bCs/>
          <w:color w:val="000000"/>
          <w:sz w:val="20"/>
          <w:szCs w:val="20"/>
          <w:lang w:val="en-US" w:eastAsia="el-GR"/>
        </w:rPr>
        <w:t>Taste</w:t>
      </w:r>
      <w:r w:rsidRPr="0069376C">
        <w:rPr>
          <w:rFonts w:ascii="Arial" w:hAnsi="Arial" w:cs="Arial"/>
          <w:bCs/>
          <w:color w:val="000000"/>
          <w:sz w:val="20"/>
          <w:szCs w:val="20"/>
          <w:lang w:eastAsia="el-GR"/>
        </w:rPr>
        <w:t xml:space="preserve"> </w:t>
      </w:r>
      <w:r>
        <w:rPr>
          <w:rFonts w:ascii="Arial" w:hAnsi="Arial" w:cs="Arial"/>
          <w:bCs/>
          <w:color w:val="000000"/>
          <w:sz w:val="20"/>
          <w:szCs w:val="20"/>
          <w:lang w:val="en-US" w:eastAsia="el-GR"/>
        </w:rPr>
        <w:t>of</w:t>
      </w:r>
      <w:r w:rsidRPr="0069376C">
        <w:rPr>
          <w:rFonts w:ascii="Arial" w:hAnsi="Arial" w:cs="Arial"/>
          <w:bCs/>
          <w:color w:val="000000"/>
          <w:sz w:val="20"/>
          <w:szCs w:val="20"/>
          <w:lang w:eastAsia="el-GR"/>
        </w:rPr>
        <w:t xml:space="preserve"> </w:t>
      </w:r>
      <w:r>
        <w:rPr>
          <w:rFonts w:ascii="Arial" w:hAnsi="Arial" w:cs="Arial"/>
          <w:bCs/>
          <w:color w:val="000000"/>
          <w:sz w:val="20"/>
          <w:szCs w:val="20"/>
          <w:lang w:val="en-US" w:eastAsia="el-GR"/>
        </w:rPr>
        <w:t>the</w:t>
      </w:r>
      <w:r w:rsidRPr="0069376C">
        <w:rPr>
          <w:rFonts w:ascii="Arial" w:hAnsi="Arial" w:cs="Arial"/>
          <w:bCs/>
          <w:color w:val="000000"/>
          <w:sz w:val="20"/>
          <w:szCs w:val="20"/>
          <w:lang w:eastAsia="el-GR"/>
        </w:rPr>
        <w:t xml:space="preserve"> </w:t>
      </w:r>
      <w:r>
        <w:rPr>
          <w:rFonts w:ascii="Arial" w:hAnsi="Arial" w:cs="Arial"/>
          <w:bCs/>
          <w:color w:val="000000"/>
          <w:sz w:val="20"/>
          <w:szCs w:val="20"/>
          <w:lang w:val="en-US" w:eastAsia="el-GR"/>
        </w:rPr>
        <w:t>Danforth</w:t>
      </w:r>
      <w:r w:rsidRPr="0069376C">
        <w:rPr>
          <w:rFonts w:ascii="Arial" w:hAnsi="Arial" w:cs="Arial"/>
          <w:bCs/>
          <w:color w:val="000000"/>
          <w:sz w:val="20"/>
          <w:szCs w:val="20"/>
          <w:lang w:eastAsia="el-GR"/>
        </w:rPr>
        <w:t xml:space="preserve">, </w:t>
      </w:r>
      <w:r>
        <w:rPr>
          <w:rFonts w:ascii="Arial" w:hAnsi="Arial" w:cs="Arial"/>
          <w:bCs/>
          <w:color w:val="000000"/>
          <w:sz w:val="20"/>
          <w:szCs w:val="20"/>
          <w:lang w:eastAsia="el-GR"/>
        </w:rPr>
        <w:t xml:space="preserve">στον ομώνυμο κεντρικό δρόμο της θεωρούμενης ως ελληνικής συνοικίας του Τορόντο. Το Γραφείο μας έχει αναλάβει να συντονίσει τους ενδιαφερόμενους εισαγωγείς και το </w:t>
      </w:r>
      <w:r>
        <w:rPr>
          <w:rFonts w:ascii="Arial" w:hAnsi="Arial" w:cs="Arial"/>
          <w:bCs/>
          <w:color w:val="000000"/>
          <w:sz w:val="20"/>
          <w:szCs w:val="20"/>
          <w:lang w:val="en-US" w:eastAsia="el-GR"/>
        </w:rPr>
        <w:t>LCBO</w:t>
      </w:r>
      <w:r w:rsidRPr="0069376C">
        <w:rPr>
          <w:rFonts w:ascii="Arial" w:hAnsi="Arial" w:cs="Arial"/>
          <w:bCs/>
          <w:color w:val="000000"/>
          <w:sz w:val="20"/>
          <w:szCs w:val="20"/>
          <w:lang w:eastAsia="el-GR"/>
        </w:rPr>
        <w:t xml:space="preserve">. </w:t>
      </w:r>
      <w:r>
        <w:rPr>
          <w:rFonts w:ascii="Arial" w:hAnsi="Arial" w:cs="Arial"/>
          <w:bCs/>
          <w:color w:val="000000"/>
          <w:sz w:val="20"/>
          <w:szCs w:val="20"/>
          <w:lang w:eastAsia="el-GR"/>
        </w:rPr>
        <w:t>Επαρχιακό Μονοπώλιο</w:t>
      </w:r>
      <w:r w:rsidRPr="0069376C">
        <w:rPr>
          <w:rFonts w:ascii="Arial" w:hAnsi="Arial" w:cs="Arial"/>
          <w:bCs/>
          <w:color w:val="000000"/>
          <w:sz w:val="20"/>
          <w:szCs w:val="20"/>
          <w:lang w:eastAsia="el-GR"/>
        </w:rPr>
        <w:t xml:space="preserve"> </w:t>
      </w:r>
      <w:r>
        <w:rPr>
          <w:rFonts w:ascii="Arial" w:hAnsi="Arial" w:cs="Arial"/>
          <w:bCs/>
          <w:color w:val="000000"/>
          <w:sz w:val="20"/>
          <w:szCs w:val="20"/>
          <w:lang w:eastAsia="el-GR"/>
        </w:rPr>
        <w:t xml:space="preserve">Οντάριο, ώστε να δοθεί άδεια από το </w:t>
      </w:r>
      <w:proofErr w:type="spellStart"/>
      <w:r w:rsidRPr="0069376C">
        <w:rPr>
          <w:rFonts w:ascii="Arial" w:hAnsi="Arial" w:cs="Arial"/>
          <w:bCs/>
          <w:color w:val="000000"/>
          <w:sz w:val="20"/>
          <w:szCs w:val="20"/>
          <w:lang w:eastAsia="el-GR"/>
        </w:rPr>
        <w:t>Alcohol</w:t>
      </w:r>
      <w:proofErr w:type="spellEnd"/>
      <w:r w:rsidRPr="0069376C">
        <w:rPr>
          <w:rFonts w:ascii="Arial" w:hAnsi="Arial" w:cs="Arial"/>
          <w:bCs/>
          <w:color w:val="000000"/>
          <w:sz w:val="20"/>
          <w:szCs w:val="20"/>
          <w:lang w:eastAsia="el-GR"/>
        </w:rPr>
        <w:t xml:space="preserve"> and </w:t>
      </w:r>
      <w:proofErr w:type="spellStart"/>
      <w:r w:rsidRPr="0069376C">
        <w:rPr>
          <w:rFonts w:ascii="Arial" w:hAnsi="Arial" w:cs="Arial"/>
          <w:bCs/>
          <w:color w:val="000000"/>
          <w:sz w:val="20"/>
          <w:szCs w:val="20"/>
          <w:lang w:eastAsia="el-GR"/>
        </w:rPr>
        <w:t>Gaming</w:t>
      </w:r>
      <w:proofErr w:type="spellEnd"/>
      <w:r w:rsidRPr="0069376C">
        <w:rPr>
          <w:rFonts w:ascii="Arial" w:hAnsi="Arial" w:cs="Arial"/>
          <w:bCs/>
          <w:color w:val="000000"/>
          <w:sz w:val="20"/>
          <w:szCs w:val="20"/>
          <w:lang w:eastAsia="el-GR"/>
        </w:rPr>
        <w:t xml:space="preserve"> Commission of </w:t>
      </w:r>
      <w:proofErr w:type="spellStart"/>
      <w:r w:rsidRPr="0069376C">
        <w:rPr>
          <w:rFonts w:ascii="Arial" w:hAnsi="Arial" w:cs="Arial"/>
          <w:bCs/>
          <w:color w:val="000000"/>
          <w:sz w:val="20"/>
          <w:szCs w:val="20"/>
          <w:lang w:eastAsia="el-GR"/>
        </w:rPr>
        <w:t>Ontario</w:t>
      </w:r>
      <w:proofErr w:type="spellEnd"/>
      <w:r>
        <w:rPr>
          <w:rFonts w:ascii="Arial" w:hAnsi="Arial" w:cs="Arial"/>
          <w:bCs/>
          <w:color w:val="000000"/>
          <w:sz w:val="20"/>
          <w:szCs w:val="20"/>
          <w:lang w:eastAsia="el-GR"/>
        </w:rPr>
        <w:t xml:space="preserve"> προκειμένου να γίνεται επίδειξη ελληνικών οίνων έξω από το τοπικό κατάστημα του </w:t>
      </w:r>
      <w:r>
        <w:rPr>
          <w:rFonts w:ascii="Arial" w:hAnsi="Arial" w:cs="Arial"/>
          <w:bCs/>
          <w:color w:val="000000"/>
          <w:sz w:val="20"/>
          <w:szCs w:val="20"/>
          <w:lang w:val="en-US" w:eastAsia="el-GR"/>
        </w:rPr>
        <w:t>LCBO</w:t>
      </w:r>
      <w:r w:rsidRPr="0069376C">
        <w:rPr>
          <w:rFonts w:ascii="Arial" w:hAnsi="Arial" w:cs="Arial"/>
          <w:bCs/>
          <w:color w:val="000000"/>
          <w:sz w:val="20"/>
          <w:szCs w:val="20"/>
          <w:lang w:eastAsia="el-GR"/>
        </w:rPr>
        <w:t xml:space="preserve">. </w:t>
      </w:r>
      <w:proofErr w:type="spellStart"/>
      <w:r>
        <w:rPr>
          <w:rFonts w:ascii="Arial" w:hAnsi="Arial" w:cs="Arial"/>
          <w:bCs/>
          <w:color w:val="000000"/>
          <w:sz w:val="20"/>
          <w:szCs w:val="20"/>
          <w:lang w:eastAsia="el-GR"/>
        </w:rPr>
        <w:t>Σημειωτέον</w:t>
      </w:r>
      <w:proofErr w:type="spellEnd"/>
      <w:r>
        <w:rPr>
          <w:rFonts w:ascii="Arial" w:hAnsi="Arial" w:cs="Arial"/>
          <w:bCs/>
          <w:color w:val="000000"/>
          <w:sz w:val="20"/>
          <w:szCs w:val="20"/>
          <w:lang w:eastAsia="el-GR"/>
        </w:rPr>
        <w:t xml:space="preserve"> ότι το φεστιβάλ αναμένεται να επισκεφθούν τουλάχιστον 1,6 εκ. άτομα. </w:t>
      </w:r>
    </w:p>
    <w:p w14:paraId="3A7528BD" w14:textId="18018539" w:rsidR="0055286B" w:rsidRDefault="0069376C" w:rsidP="005357CF">
      <w:pPr>
        <w:spacing w:after="60"/>
        <w:jc w:val="both"/>
        <w:rPr>
          <w:rFonts w:ascii="Arial" w:hAnsi="Arial" w:cs="Arial"/>
          <w:bCs/>
          <w:color w:val="000000"/>
          <w:sz w:val="20"/>
          <w:szCs w:val="20"/>
          <w:lang w:val="el-GR" w:eastAsia="el-GR"/>
        </w:rPr>
      </w:pPr>
      <w:r>
        <w:rPr>
          <w:rFonts w:ascii="Arial" w:hAnsi="Arial" w:cs="Arial"/>
          <w:bCs/>
          <w:color w:val="000000"/>
          <w:sz w:val="20"/>
          <w:szCs w:val="20"/>
          <w:lang w:val="el-GR" w:eastAsia="el-GR"/>
        </w:rPr>
        <w:t>Δράσεις προώθησης κατά το τελευταίο διάστημα υλοποίησαν 4 οινοποιεία της Σαντορίνης (</w:t>
      </w:r>
      <w:r>
        <w:rPr>
          <w:rFonts w:ascii="Arial" w:hAnsi="Arial" w:cs="Arial"/>
          <w:bCs/>
          <w:color w:val="000000"/>
          <w:sz w:val="20"/>
          <w:szCs w:val="20"/>
          <w:lang w:eastAsia="el-GR"/>
        </w:rPr>
        <w:t>Santo</w:t>
      </w:r>
      <w:r w:rsidRPr="0069376C">
        <w:rPr>
          <w:rFonts w:ascii="Arial" w:hAnsi="Arial" w:cs="Arial"/>
          <w:bCs/>
          <w:color w:val="000000"/>
          <w:sz w:val="20"/>
          <w:szCs w:val="20"/>
          <w:lang w:val="el-GR" w:eastAsia="el-GR"/>
        </w:rPr>
        <w:t xml:space="preserve">, </w:t>
      </w:r>
      <w:r>
        <w:rPr>
          <w:rFonts w:ascii="Arial" w:hAnsi="Arial" w:cs="Arial"/>
          <w:bCs/>
          <w:color w:val="000000"/>
          <w:sz w:val="20"/>
          <w:szCs w:val="20"/>
          <w:lang w:val="el-GR" w:eastAsia="el-GR"/>
        </w:rPr>
        <w:t xml:space="preserve">ΓΑΙΑ, Σιγάλας, Αργυρός) στις 3-4/5 </w:t>
      </w:r>
      <w:r w:rsidR="00B30097">
        <w:rPr>
          <w:rFonts w:ascii="Arial" w:hAnsi="Arial" w:cs="Arial"/>
          <w:bCs/>
          <w:color w:val="000000"/>
          <w:sz w:val="20"/>
          <w:szCs w:val="20"/>
          <w:lang w:val="el-GR" w:eastAsia="el-GR"/>
        </w:rPr>
        <w:t>σε Μόντρεαλ και Τορόντο</w:t>
      </w:r>
      <w:r w:rsidR="000B2B09">
        <w:rPr>
          <w:rFonts w:ascii="Arial" w:hAnsi="Arial" w:cs="Arial"/>
          <w:bCs/>
          <w:color w:val="000000"/>
          <w:sz w:val="20"/>
          <w:szCs w:val="20"/>
          <w:lang w:val="el-GR" w:eastAsia="el-GR"/>
        </w:rPr>
        <w:t xml:space="preserve">, ενώ ακολουθεί επίσκεψη στην Ελλάδα ειδικών του οίνου στα τέλη </w:t>
      </w:r>
      <w:proofErr w:type="spellStart"/>
      <w:r w:rsidR="000B2B09">
        <w:rPr>
          <w:rFonts w:ascii="Arial" w:hAnsi="Arial" w:cs="Arial"/>
          <w:bCs/>
          <w:color w:val="000000"/>
          <w:sz w:val="20"/>
          <w:szCs w:val="20"/>
          <w:lang w:val="el-GR" w:eastAsia="el-GR"/>
        </w:rPr>
        <w:t>Μαίου</w:t>
      </w:r>
      <w:proofErr w:type="spellEnd"/>
      <w:r w:rsidR="000B2B09">
        <w:rPr>
          <w:rFonts w:ascii="Arial" w:hAnsi="Arial" w:cs="Arial"/>
          <w:bCs/>
          <w:color w:val="000000"/>
          <w:sz w:val="20"/>
          <w:szCs w:val="20"/>
          <w:lang w:val="el-GR" w:eastAsia="el-GR"/>
        </w:rPr>
        <w:t xml:space="preserve">. Επίσης, </w:t>
      </w:r>
      <w:r>
        <w:rPr>
          <w:rFonts w:ascii="Arial" w:hAnsi="Arial" w:cs="Arial"/>
          <w:bCs/>
          <w:color w:val="000000"/>
          <w:sz w:val="20"/>
          <w:szCs w:val="20"/>
          <w:lang w:val="el-GR" w:eastAsia="el-GR"/>
        </w:rPr>
        <w:t xml:space="preserve">3 </w:t>
      </w:r>
      <w:r w:rsidR="00B30097">
        <w:rPr>
          <w:rFonts w:ascii="Arial" w:hAnsi="Arial" w:cs="Arial"/>
          <w:bCs/>
          <w:color w:val="000000"/>
          <w:sz w:val="20"/>
          <w:szCs w:val="20"/>
          <w:lang w:val="el-GR" w:eastAsia="el-GR"/>
        </w:rPr>
        <w:t>οινοποιεία</w:t>
      </w:r>
      <w:r>
        <w:rPr>
          <w:rFonts w:ascii="Arial" w:hAnsi="Arial" w:cs="Arial"/>
          <w:bCs/>
          <w:color w:val="000000"/>
          <w:sz w:val="20"/>
          <w:szCs w:val="20"/>
          <w:lang w:val="el-GR" w:eastAsia="el-GR"/>
        </w:rPr>
        <w:t xml:space="preserve"> με γυναίκες οινοποιούς (</w:t>
      </w:r>
      <w:proofErr w:type="spellStart"/>
      <w:r>
        <w:rPr>
          <w:rFonts w:ascii="Arial" w:hAnsi="Arial" w:cs="Arial"/>
          <w:bCs/>
          <w:color w:val="000000"/>
          <w:sz w:val="20"/>
          <w:szCs w:val="20"/>
          <w:lang w:val="el-GR" w:eastAsia="el-GR"/>
        </w:rPr>
        <w:t>Ρούβαλης</w:t>
      </w:r>
      <w:proofErr w:type="spellEnd"/>
      <w:r>
        <w:rPr>
          <w:rFonts w:ascii="Arial" w:hAnsi="Arial" w:cs="Arial"/>
          <w:bCs/>
          <w:color w:val="000000"/>
          <w:sz w:val="20"/>
          <w:szCs w:val="20"/>
          <w:lang w:val="el-GR" w:eastAsia="el-GR"/>
        </w:rPr>
        <w:t xml:space="preserve">, Αχαϊκή και </w:t>
      </w:r>
      <w:proofErr w:type="spellStart"/>
      <w:r>
        <w:rPr>
          <w:rFonts w:ascii="Arial" w:hAnsi="Arial" w:cs="Arial"/>
          <w:bCs/>
          <w:color w:val="000000"/>
          <w:sz w:val="20"/>
          <w:szCs w:val="20"/>
          <w:lang w:val="el-GR" w:eastAsia="el-GR"/>
        </w:rPr>
        <w:t>Βοσσινάκης</w:t>
      </w:r>
      <w:proofErr w:type="spellEnd"/>
      <w:r>
        <w:rPr>
          <w:rFonts w:ascii="Arial" w:hAnsi="Arial" w:cs="Arial"/>
          <w:bCs/>
          <w:color w:val="000000"/>
          <w:sz w:val="20"/>
          <w:szCs w:val="20"/>
          <w:lang w:val="el-GR" w:eastAsia="el-GR"/>
        </w:rPr>
        <w:t xml:space="preserve">) </w:t>
      </w:r>
      <w:r w:rsidR="00B30097">
        <w:rPr>
          <w:rFonts w:ascii="Arial" w:hAnsi="Arial" w:cs="Arial"/>
          <w:bCs/>
          <w:color w:val="000000"/>
          <w:sz w:val="20"/>
          <w:szCs w:val="20"/>
          <w:lang w:val="el-GR" w:eastAsia="el-GR"/>
        </w:rPr>
        <w:t xml:space="preserve">στις 15/5. </w:t>
      </w:r>
    </w:p>
    <w:p w14:paraId="4DD77EEF" w14:textId="77777777" w:rsidR="005357CF" w:rsidRDefault="005357CF" w:rsidP="005357CF">
      <w:pPr>
        <w:spacing w:after="60"/>
        <w:jc w:val="both"/>
        <w:rPr>
          <w:rFonts w:ascii="Arial" w:hAnsi="Arial" w:cs="Arial"/>
          <w:bCs/>
          <w:color w:val="000000"/>
          <w:sz w:val="20"/>
          <w:szCs w:val="20"/>
          <w:lang w:val="el-GR" w:eastAsia="el-GR"/>
        </w:rPr>
      </w:pPr>
    </w:p>
    <w:p w14:paraId="4AC81BF4" w14:textId="28D27B0A" w:rsidR="003F066F" w:rsidRPr="00293AD9" w:rsidRDefault="003F066F" w:rsidP="005357CF">
      <w:pPr>
        <w:tabs>
          <w:tab w:val="center" w:pos="6237"/>
        </w:tabs>
        <w:spacing w:after="0" w:line="240" w:lineRule="auto"/>
        <w:rPr>
          <w:rFonts w:ascii="Arial" w:eastAsia="Times New Roman" w:hAnsi="Arial" w:cs="Arial"/>
          <w:color w:val="000000"/>
          <w:sz w:val="20"/>
          <w:szCs w:val="20"/>
          <w:lang w:val="el-GR" w:eastAsia="el-GR"/>
        </w:rPr>
      </w:pPr>
      <w:r w:rsidRPr="00293AD9">
        <w:rPr>
          <w:rFonts w:ascii="Arial" w:eastAsia="Times New Roman" w:hAnsi="Arial" w:cs="Arial"/>
          <w:color w:val="000000"/>
          <w:sz w:val="20"/>
          <w:szCs w:val="20"/>
          <w:lang w:val="el-GR" w:eastAsia="el-GR"/>
        </w:rPr>
        <w:t>Διονύσης Πρωτοπαπάς</w:t>
      </w:r>
    </w:p>
    <w:p w14:paraId="24E670A6" w14:textId="2DC7016E" w:rsidR="00153AAE" w:rsidRPr="000F2D69" w:rsidRDefault="008C5214" w:rsidP="00893F90">
      <w:pPr>
        <w:tabs>
          <w:tab w:val="center" w:pos="6237"/>
        </w:tabs>
        <w:spacing w:after="0" w:line="240" w:lineRule="auto"/>
        <w:jc w:val="both"/>
        <w:rPr>
          <w:rFonts w:ascii="Arial" w:eastAsia="Times New Roman" w:hAnsi="Arial" w:cs="Arial"/>
          <w:color w:val="000000"/>
          <w:sz w:val="20"/>
          <w:szCs w:val="20"/>
          <w:lang w:val="el-GR" w:eastAsia="el-GR"/>
        </w:rPr>
      </w:pPr>
      <w:r w:rsidRPr="00293AD9">
        <w:rPr>
          <w:rFonts w:ascii="Arial" w:eastAsia="Times New Roman" w:hAnsi="Arial" w:cs="Arial"/>
          <w:color w:val="000000"/>
          <w:sz w:val="20"/>
          <w:szCs w:val="20"/>
          <w:lang w:val="el-GR" w:eastAsia="el-GR"/>
        </w:rPr>
        <w:t>Σύμβουλος ΟΕΥ Α’</w:t>
      </w:r>
    </w:p>
    <w:sectPr w:rsidR="00153AAE" w:rsidRPr="000F2D69" w:rsidSect="00DC1273">
      <w:pgSz w:w="12240" w:h="15840"/>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A715" w14:textId="77777777" w:rsidR="001A4BA0" w:rsidRDefault="001A4BA0" w:rsidP="00C22A4B">
      <w:pPr>
        <w:spacing w:after="0" w:line="240" w:lineRule="auto"/>
      </w:pPr>
      <w:r>
        <w:separator/>
      </w:r>
    </w:p>
  </w:endnote>
  <w:endnote w:type="continuationSeparator" w:id="0">
    <w:p w14:paraId="764FCB37" w14:textId="77777777" w:rsidR="001A4BA0" w:rsidRDefault="001A4BA0" w:rsidP="00C2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8458" w14:textId="77777777" w:rsidR="001A4BA0" w:rsidRDefault="001A4BA0" w:rsidP="00C22A4B">
      <w:pPr>
        <w:spacing w:after="0" w:line="240" w:lineRule="auto"/>
      </w:pPr>
      <w:r>
        <w:separator/>
      </w:r>
    </w:p>
  </w:footnote>
  <w:footnote w:type="continuationSeparator" w:id="0">
    <w:p w14:paraId="2BD10242" w14:textId="77777777" w:rsidR="001A4BA0" w:rsidRDefault="001A4BA0" w:rsidP="00C22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780"/>
    <w:multiLevelType w:val="hybridMultilevel"/>
    <w:tmpl w:val="C952C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191DA6"/>
    <w:multiLevelType w:val="hybridMultilevel"/>
    <w:tmpl w:val="3006DE74"/>
    <w:lvl w:ilvl="0" w:tplc="C8C6F1CC">
      <w:start w:val="1"/>
      <w:numFmt w:val="bullet"/>
      <w:lvlText w:val="-"/>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421470">
      <w:start w:val="1"/>
      <w:numFmt w:val="bullet"/>
      <w:lvlText w:val="o"/>
      <w:lvlJc w:val="left"/>
      <w:pPr>
        <w:ind w:left="2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AAC8F6">
      <w:start w:val="1"/>
      <w:numFmt w:val="bullet"/>
      <w:lvlText w:val="▪"/>
      <w:lvlJc w:val="left"/>
      <w:pPr>
        <w:ind w:left="3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2BBD2">
      <w:start w:val="1"/>
      <w:numFmt w:val="bullet"/>
      <w:lvlText w:val="•"/>
      <w:lvlJc w:val="left"/>
      <w:pPr>
        <w:ind w:left="4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EEDC7E">
      <w:start w:val="1"/>
      <w:numFmt w:val="bullet"/>
      <w:lvlText w:val="o"/>
      <w:lvlJc w:val="left"/>
      <w:pPr>
        <w:ind w:left="4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9E8EBE">
      <w:start w:val="1"/>
      <w:numFmt w:val="bullet"/>
      <w:lvlText w:val="▪"/>
      <w:lvlJc w:val="left"/>
      <w:pPr>
        <w:ind w:left="5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649A2E">
      <w:start w:val="1"/>
      <w:numFmt w:val="bullet"/>
      <w:lvlText w:val="•"/>
      <w:lvlJc w:val="left"/>
      <w:pPr>
        <w:ind w:left="6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30F818">
      <w:start w:val="1"/>
      <w:numFmt w:val="bullet"/>
      <w:lvlText w:val="o"/>
      <w:lvlJc w:val="left"/>
      <w:pPr>
        <w:ind w:left="6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18ED88">
      <w:start w:val="1"/>
      <w:numFmt w:val="bullet"/>
      <w:lvlText w:val="▪"/>
      <w:lvlJc w:val="left"/>
      <w:pPr>
        <w:ind w:left="7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C359CF"/>
    <w:multiLevelType w:val="hybridMultilevel"/>
    <w:tmpl w:val="481A84DE"/>
    <w:lvl w:ilvl="0" w:tplc="C8C6F1CC">
      <w:start w:val="1"/>
      <w:numFmt w:val="bullet"/>
      <w:lvlText w:val="-"/>
      <w:lvlJc w:val="left"/>
      <w:pPr>
        <w:ind w:left="161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090003">
      <w:start w:val="1"/>
      <w:numFmt w:val="bullet"/>
      <w:lvlText w:val="o"/>
      <w:lvlJc w:val="left"/>
      <w:pPr>
        <w:ind w:left="2337" w:hanging="360"/>
      </w:pPr>
      <w:rPr>
        <w:rFonts w:ascii="Courier New" w:hAnsi="Courier New" w:cs="Courier New" w:hint="default"/>
      </w:rPr>
    </w:lvl>
    <w:lvl w:ilvl="2" w:tplc="10090005" w:tentative="1">
      <w:start w:val="1"/>
      <w:numFmt w:val="bullet"/>
      <w:lvlText w:val=""/>
      <w:lvlJc w:val="left"/>
      <w:pPr>
        <w:ind w:left="3057" w:hanging="360"/>
      </w:pPr>
      <w:rPr>
        <w:rFonts w:ascii="Wingdings" w:hAnsi="Wingdings" w:hint="default"/>
      </w:rPr>
    </w:lvl>
    <w:lvl w:ilvl="3" w:tplc="10090001" w:tentative="1">
      <w:start w:val="1"/>
      <w:numFmt w:val="bullet"/>
      <w:lvlText w:val=""/>
      <w:lvlJc w:val="left"/>
      <w:pPr>
        <w:ind w:left="3777" w:hanging="360"/>
      </w:pPr>
      <w:rPr>
        <w:rFonts w:ascii="Symbol" w:hAnsi="Symbol" w:hint="default"/>
      </w:rPr>
    </w:lvl>
    <w:lvl w:ilvl="4" w:tplc="10090003" w:tentative="1">
      <w:start w:val="1"/>
      <w:numFmt w:val="bullet"/>
      <w:lvlText w:val="o"/>
      <w:lvlJc w:val="left"/>
      <w:pPr>
        <w:ind w:left="4497" w:hanging="360"/>
      </w:pPr>
      <w:rPr>
        <w:rFonts w:ascii="Courier New" w:hAnsi="Courier New" w:cs="Courier New" w:hint="default"/>
      </w:rPr>
    </w:lvl>
    <w:lvl w:ilvl="5" w:tplc="10090005" w:tentative="1">
      <w:start w:val="1"/>
      <w:numFmt w:val="bullet"/>
      <w:lvlText w:val=""/>
      <w:lvlJc w:val="left"/>
      <w:pPr>
        <w:ind w:left="5217" w:hanging="360"/>
      </w:pPr>
      <w:rPr>
        <w:rFonts w:ascii="Wingdings" w:hAnsi="Wingdings" w:hint="default"/>
      </w:rPr>
    </w:lvl>
    <w:lvl w:ilvl="6" w:tplc="10090001" w:tentative="1">
      <w:start w:val="1"/>
      <w:numFmt w:val="bullet"/>
      <w:lvlText w:val=""/>
      <w:lvlJc w:val="left"/>
      <w:pPr>
        <w:ind w:left="5937" w:hanging="360"/>
      </w:pPr>
      <w:rPr>
        <w:rFonts w:ascii="Symbol" w:hAnsi="Symbol" w:hint="default"/>
      </w:rPr>
    </w:lvl>
    <w:lvl w:ilvl="7" w:tplc="10090003" w:tentative="1">
      <w:start w:val="1"/>
      <w:numFmt w:val="bullet"/>
      <w:lvlText w:val="o"/>
      <w:lvlJc w:val="left"/>
      <w:pPr>
        <w:ind w:left="6657" w:hanging="360"/>
      </w:pPr>
      <w:rPr>
        <w:rFonts w:ascii="Courier New" w:hAnsi="Courier New" w:cs="Courier New" w:hint="default"/>
      </w:rPr>
    </w:lvl>
    <w:lvl w:ilvl="8" w:tplc="10090005" w:tentative="1">
      <w:start w:val="1"/>
      <w:numFmt w:val="bullet"/>
      <w:lvlText w:val=""/>
      <w:lvlJc w:val="left"/>
      <w:pPr>
        <w:ind w:left="7377" w:hanging="360"/>
      </w:pPr>
      <w:rPr>
        <w:rFonts w:ascii="Wingdings" w:hAnsi="Wingdings" w:hint="default"/>
      </w:rPr>
    </w:lvl>
  </w:abstractNum>
  <w:abstractNum w:abstractNumId="3" w15:restartNumberingAfterBreak="0">
    <w:nsid w:val="21F97A36"/>
    <w:multiLevelType w:val="hybridMultilevel"/>
    <w:tmpl w:val="59DCB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32A2C93"/>
    <w:multiLevelType w:val="hybridMultilevel"/>
    <w:tmpl w:val="77BA8848"/>
    <w:lvl w:ilvl="0" w:tplc="C8C6F1C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A44BE5"/>
    <w:multiLevelType w:val="hybridMultilevel"/>
    <w:tmpl w:val="CE78787A"/>
    <w:lvl w:ilvl="0" w:tplc="C8C6F1CC">
      <w:start w:val="1"/>
      <w:numFmt w:val="bullet"/>
      <w:lvlText w:val="-"/>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5F4EFE"/>
    <w:multiLevelType w:val="hybridMultilevel"/>
    <w:tmpl w:val="4E42BF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B830096"/>
    <w:multiLevelType w:val="hybridMultilevel"/>
    <w:tmpl w:val="BB9A7FF0"/>
    <w:lvl w:ilvl="0" w:tplc="9DD435D6">
      <w:start w:val="5"/>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DB5A51"/>
    <w:multiLevelType w:val="multilevel"/>
    <w:tmpl w:val="52FC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1B6E0C"/>
    <w:multiLevelType w:val="hybridMultilevel"/>
    <w:tmpl w:val="24D08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6F77349"/>
    <w:multiLevelType w:val="hybridMultilevel"/>
    <w:tmpl w:val="7F181F4C"/>
    <w:lvl w:ilvl="0" w:tplc="C816A410">
      <w:start w:val="5"/>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573352"/>
    <w:multiLevelType w:val="hybridMultilevel"/>
    <w:tmpl w:val="FEB89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2A699F"/>
    <w:multiLevelType w:val="hybridMultilevel"/>
    <w:tmpl w:val="AB02DB4C"/>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13" w15:restartNumberingAfterBreak="0">
    <w:nsid w:val="65B21869"/>
    <w:multiLevelType w:val="hybridMultilevel"/>
    <w:tmpl w:val="13B0C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7D0618B"/>
    <w:multiLevelType w:val="hybridMultilevel"/>
    <w:tmpl w:val="BFE0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B7A8C"/>
    <w:multiLevelType w:val="hybridMultilevel"/>
    <w:tmpl w:val="343C5C30"/>
    <w:lvl w:ilvl="0" w:tplc="0C545B4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8179A9"/>
    <w:multiLevelType w:val="multilevel"/>
    <w:tmpl w:val="5C6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6761732">
    <w:abstractNumId w:val="13"/>
  </w:num>
  <w:num w:numId="2" w16cid:durableId="2125809265">
    <w:abstractNumId w:val="12"/>
  </w:num>
  <w:num w:numId="3" w16cid:durableId="667755844">
    <w:abstractNumId w:val="11"/>
  </w:num>
  <w:num w:numId="4" w16cid:durableId="421606410">
    <w:abstractNumId w:val="7"/>
  </w:num>
  <w:num w:numId="5" w16cid:durableId="1074355284">
    <w:abstractNumId w:val="10"/>
  </w:num>
  <w:num w:numId="6" w16cid:durableId="1165048388">
    <w:abstractNumId w:val="8"/>
  </w:num>
  <w:num w:numId="7" w16cid:durableId="452748990">
    <w:abstractNumId w:val="16"/>
  </w:num>
  <w:num w:numId="8" w16cid:durableId="1380323568">
    <w:abstractNumId w:val="6"/>
  </w:num>
  <w:num w:numId="9" w16cid:durableId="880483965">
    <w:abstractNumId w:val="3"/>
  </w:num>
  <w:num w:numId="10" w16cid:durableId="1214386156">
    <w:abstractNumId w:val="9"/>
  </w:num>
  <w:num w:numId="11" w16cid:durableId="1205141584">
    <w:abstractNumId w:val="0"/>
  </w:num>
  <w:num w:numId="12" w16cid:durableId="2074355706">
    <w:abstractNumId w:val="14"/>
  </w:num>
  <w:num w:numId="13" w16cid:durableId="92475325">
    <w:abstractNumId w:val="15"/>
  </w:num>
  <w:num w:numId="14" w16cid:durableId="789054934">
    <w:abstractNumId w:val="1"/>
  </w:num>
  <w:num w:numId="15" w16cid:durableId="108207933">
    <w:abstractNumId w:val="5"/>
  </w:num>
  <w:num w:numId="16" w16cid:durableId="1811709513">
    <w:abstractNumId w:val="2"/>
  </w:num>
  <w:num w:numId="17" w16cid:durableId="807818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7D9"/>
    <w:rsid w:val="0003092C"/>
    <w:rsid w:val="00056003"/>
    <w:rsid w:val="00060023"/>
    <w:rsid w:val="00072E9E"/>
    <w:rsid w:val="00074F0F"/>
    <w:rsid w:val="00085BB5"/>
    <w:rsid w:val="00093C44"/>
    <w:rsid w:val="00095DEA"/>
    <w:rsid w:val="000A22B6"/>
    <w:rsid w:val="000A5D88"/>
    <w:rsid w:val="000B2B09"/>
    <w:rsid w:val="000D2B02"/>
    <w:rsid w:val="000D4354"/>
    <w:rsid w:val="000F2D69"/>
    <w:rsid w:val="00122F2D"/>
    <w:rsid w:val="001341FE"/>
    <w:rsid w:val="001363A4"/>
    <w:rsid w:val="00141A83"/>
    <w:rsid w:val="00153AAE"/>
    <w:rsid w:val="00167E74"/>
    <w:rsid w:val="001756BC"/>
    <w:rsid w:val="00192E58"/>
    <w:rsid w:val="00194BB2"/>
    <w:rsid w:val="001974BE"/>
    <w:rsid w:val="001A4BA0"/>
    <w:rsid w:val="001A66D2"/>
    <w:rsid w:val="001D65EE"/>
    <w:rsid w:val="001E11A9"/>
    <w:rsid w:val="001F2034"/>
    <w:rsid w:val="00204056"/>
    <w:rsid w:val="0020431B"/>
    <w:rsid w:val="00221164"/>
    <w:rsid w:val="00247161"/>
    <w:rsid w:val="00272B74"/>
    <w:rsid w:val="00293AD9"/>
    <w:rsid w:val="002A1381"/>
    <w:rsid w:val="002C77D8"/>
    <w:rsid w:val="002F462B"/>
    <w:rsid w:val="002F6E05"/>
    <w:rsid w:val="00323800"/>
    <w:rsid w:val="003246FA"/>
    <w:rsid w:val="00336D11"/>
    <w:rsid w:val="00346CF5"/>
    <w:rsid w:val="00350C7D"/>
    <w:rsid w:val="00381347"/>
    <w:rsid w:val="00393DEF"/>
    <w:rsid w:val="003A6635"/>
    <w:rsid w:val="003B010D"/>
    <w:rsid w:val="003B1D42"/>
    <w:rsid w:val="003D26E0"/>
    <w:rsid w:val="003D5E3C"/>
    <w:rsid w:val="003E2DE4"/>
    <w:rsid w:val="003F066F"/>
    <w:rsid w:val="004037AF"/>
    <w:rsid w:val="00412339"/>
    <w:rsid w:val="00434AF3"/>
    <w:rsid w:val="0045125F"/>
    <w:rsid w:val="0046002F"/>
    <w:rsid w:val="0047339F"/>
    <w:rsid w:val="00477C7A"/>
    <w:rsid w:val="0049479A"/>
    <w:rsid w:val="004970B1"/>
    <w:rsid w:val="004A7864"/>
    <w:rsid w:val="004C20E3"/>
    <w:rsid w:val="004E794F"/>
    <w:rsid w:val="004F5A7E"/>
    <w:rsid w:val="005357CF"/>
    <w:rsid w:val="005423A1"/>
    <w:rsid w:val="00542D03"/>
    <w:rsid w:val="00543786"/>
    <w:rsid w:val="0055286B"/>
    <w:rsid w:val="0057752B"/>
    <w:rsid w:val="005817E3"/>
    <w:rsid w:val="00583E58"/>
    <w:rsid w:val="005A068F"/>
    <w:rsid w:val="005A5025"/>
    <w:rsid w:val="005A5F4B"/>
    <w:rsid w:val="005F4F38"/>
    <w:rsid w:val="0060181E"/>
    <w:rsid w:val="0060659F"/>
    <w:rsid w:val="0061387E"/>
    <w:rsid w:val="00620CA7"/>
    <w:rsid w:val="00655004"/>
    <w:rsid w:val="00662EB4"/>
    <w:rsid w:val="006669C0"/>
    <w:rsid w:val="00676DF5"/>
    <w:rsid w:val="006836DF"/>
    <w:rsid w:val="0069376C"/>
    <w:rsid w:val="006B08AB"/>
    <w:rsid w:val="006D2FB9"/>
    <w:rsid w:val="006D4E62"/>
    <w:rsid w:val="006D5D37"/>
    <w:rsid w:val="006E54DF"/>
    <w:rsid w:val="006F5BFC"/>
    <w:rsid w:val="00701FFD"/>
    <w:rsid w:val="00752507"/>
    <w:rsid w:val="00764D41"/>
    <w:rsid w:val="007801D3"/>
    <w:rsid w:val="007C3EF1"/>
    <w:rsid w:val="007D5A73"/>
    <w:rsid w:val="007E1AD5"/>
    <w:rsid w:val="007F04E4"/>
    <w:rsid w:val="00804185"/>
    <w:rsid w:val="00812BD9"/>
    <w:rsid w:val="00813A09"/>
    <w:rsid w:val="00820259"/>
    <w:rsid w:val="00836139"/>
    <w:rsid w:val="00862214"/>
    <w:rsid w:val="00876380"/>
    <w:rsid w:val="00893F90"/>
    <w:rsid w:val="008962A2"/>
    <w:rsid w:val="008A2DF5"/>
    <w:rsid w:val="008A35ED"/>
    <w:rsid w:val="008C5214"/>
    <w:rsid w:val="008D4847"/>
    <w:rsid w:val="008E5956"/>
    <w:rsid w:val="00904B75"/>
    <w:rsid w:val="0091410B"/>
    <w:rsid w:val="00923C08"/>
    <w:rsid w:val="00934D87"/>
    <w:rsid w:val="00982211"/>
    <w:rsid w:val="0098252E"/>
    <w:rsid w:val="00983066"/>
    <w:rsid w:val="009B2F0C"/>
    <w:rsid w:val="009C4ED6"/>
    <w:rsid w:val="009E1AD0"/>
    <w:rsid w:val="009E35DF"/>
    <w:rsid w:val="00A26D4A"/>
    <w:rsid w:val="00A30C27"/>
    <w:rsid w:val="00A40672"/>
    <w:rsid w:val="00A83C88"/>
    <w:rsid w:val="00A97439"/>
    <w:rsid w:val="00AA4066"/>
    <w:rsid w:val="00AB7681"/>
    <w:rsid w:val="00B015F2"/>
    <w:rsid w:val="00B11228"/>
    <w:rsid w:val="00B30097"/>
    <w:rsid w:val="00B416CC"/>
    <w:rsid w:val="00B44DDC"/>
    <w:rsid w:val="00B947D9"/>
    <w:rsid w:val="00BB7109"/>
    <w:rsid w:val="00BB7CD5"/>
    <w:rsid w:val="00BC5AB1"/>
    <w:rsid w:val="00BD4D23"/>
    <w:rsid w:val="00BE4841"/>
    <w:rsid w:val="00BE784F"/>
    <w:rsid w:val="00BF1FAB"/>
    <w:rsid w:val="00C0406B"/>
    <w:rsid w:val="00C046D2"/>
    <w:rsid w:val="00C13D36"/>
    <w:rsid w:val="00C13F7B"/>
    <w:rsid w:val="00C22A4B"/>
    <w:rsid w:val="00C26454"/>
    <w:rsid w:val="00C671B4"/>
    <w:rsid w:val="00CA31E6"/>
    <w:rsid w:val="00CE3729"/>
    <w:rsid w:val="00D02D9C"/>
    <w:rsid w:val="00D43EC0"/>
    <w:rsid w:val="00D84C75"/>
    <w:rsid w:val="00D86BC6"/>
    <w:rsid w:val="00DA135C"/>
    <w:rsid w:val="00DB4EBC"/>
    <w:rsid w:val="00DC1273"/>
    <w:rsid w:val="00DC4D0F"/>
    <w:rsid w:val="00DE2780"/>
    <w:rsid w:val="00DF1D7B"/>
    <w:rsid w:val="00E100CD"/>
    <w:rsid w:val="00E17CFA"/>
    <w:rsid w:val="00E20ACB"/>
    <w:rsid w:val="00E33949"/>
    <w:rsid w:val="00E643D3"/>
    <w:rsid w:val="00E77A52"/>
    <w:rsid w:val="00E969FB"/>
    <w:rsid w:val="00EC7618"/>
    <w:rsid w:val="00F13627"/>
    <w:rsid w:val="00F30A24"/>
    <w:rsid w:val="00F42896"/>
    <w:rsid w:val="00F44537"/>
    <w:rsid w:val="00F52DCA"/>
    <w:rsid w:val="00F52EC6"/>
    <w:rsid w:val="00F85781"/>
    <w:rsid w:val="00F946CE"/>
    <w:rsid w:val="00FA4758"/>
    <w:rsid w:val="00FC42EA"/>
    <w:rsid w:val="00FD01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EDA6"/>
  <w15:chartTrackingRefBased/>
  <w15:docId w15:val="{DED11759-55AA-45C3-A3A3-BC147955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94B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E11A9"/>
    <w:pPr>
      <w:keepNext/>
      <w:widowControl w:val="0"/>
      <w:spacing w:after="0" w:line="240" w:lineRule="auto"/>
      <w:jc w:val="center"/>
      <w:outlineLvl w:val="2"/>
    </w:pPr>
    <w:rPr>
      <w:rFonts w:ascii="Times New Roman" w:eastAsia="Times New Roman" w:hAnsi="Times New Roman" w:cs="Times New Roman"/>
      <w:b/>
      <w:snapToGrid w:val="0"/>
      <w:color w:val="00008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7D9"/>
    <w:rPr>
      <w:rFonts w:ascii="Segoe UI" w:hAnsi="Segoe UI" w:cs="Segoe UI"/>
      <w:sz w:val="18"/>
      <w:szCs w:val="18"/>
    </w:rPr>
  </w:style>
  <w:style w:type="paragraph" w:styleId="NormalWeb">
    <w:name w:val="Normal (Web)"/>
    <w:basedOn w:val="Normal"/>
    <w:uiPriority w:val="99"/>
    <w:unhideWhenUsed/>
    <w:rsid w:val="001756B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B44DDC"/>
    <w:pPr>
      <w:spacing w:after="0" w:line="240" w:lineRule="auto"/>
      <w:ind w:left="720"/>
      <w:contextualSpacing/>
    </w:pPr>
    <w:rPr>
      <w:rFonts w:ascii="Times New Roman" w:eastAsia="Times New Roman" w:hAnsi="Times New Roman" w:cs="Times New Roman"/>
      <w:sz w:val="24"/>
      <w:szCs w:val="24"/>
      <w:lang w:val="el-GR" w:eastAsia="en-CA"/>
    </w:rPr>
  </w:style>
  <w:style w:type="character" w:customStyle="1" w:styleId="Heading3Char">
    <w:name w:val="Heading 3 Char"/>
    <w:basedOn w:val="DefaultParagraphFont"/>
    <w:link w:val="Heading3"/>
    <w:rsid w:val="001E11A9"/>
    <w:rPr>
      <w:rFonts w:ascii="Times New Roman" w:eastAsia="Times New Roman" w:hAnsi="Times New Roman" w:cs="Times New Roman"/>
      <w:b/>
      <w:snapToGrid w:val="0"/>
      <w:color w:val="000080"/>
      <w:sz w:val="18"/>
      <w:szCs w:val="20"/>
      <w:lang w:val="en-US"/>
    </w:rPr>
  </w:style>
  <w:style w:type="table" w:styleId="TableGrid">
    <w:name w:val="Table Grid"/>
    <w:basedOn w:val="TableNormal"/>
    <w:rsid w:val="001E11A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autoRedefine/>
    <w:uiPriority w:val="39"/>
    <w:unhideWhenUsed/>
    <w:rsid w:val="00D02D9C"/>
    <w:pPr>
      <w:spacing w:after="0" w:line="240" w:lineRule="auto"/>
      <w:jc w:val="both"/>
    </w:pPr>
    <w:rPr>
      <w:rFonts w:ascii="Calibri" w:eastAsia="Times New Roman" w:hAnsi="Calibri" w:cs="Calibri"/>
      <w:color w:val="000000"/>
      <w:kern w:val="28"/>
      <w:lang w:val="en-US"/>
      <w14:ligatures w14:val="standard"/>
      <w14:cntxtAlts/>
    </w:rPr>
  </w:style>
  <w:style w:type="character" w:customStyle="1" w:styleId="Heading2Char">
    <w:name w:val="Heading 2 Char"/>
    <w:basedOn w:val="DefaultParagraphFont"/>
    <w:link w:val="Heading2"/>
    <w:uiPriority w:val="9"/>
    <w:semiHidden/>
    <w:rsid w:val="00194BB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D5A73"/>
    <w:rPr>
      <w:color w:val="0563C1" w:themeColor="hyperlink"/>
      <w:u w:val="single"/>
    </w:rPr>
  </w:style>
  <w:style w:type="character" w:styleId="UnresolvedMention">
    <w:name w:val="Unresolved Mention"/>
    <w:basedOn w:val="DefaultParagraphFont"/>
    <w:uiPriority w:val="99"/>
    <w:semiHidden/>
    <w:unhideWhenUsed/>
    <w:rsid w:val="007D5A73"/>
    <w:rPr>
      <w:color w:val="605E5C"/>
      <w:shd w:val="clear" w:color="auto" w:fill="E1DFDD"/>
    </w:rPr>
  </w:style>
  <w:style w:type="paragraph" w:customStyle="1" w:styleId="footnotedescription">
    <w:name w:val="footnote description"/>
    <w:next w:val="Normal"/>
    <w:link w:val="footnotedescriptionChar"/>
    <w:hidden/>
    <w:rsid w:val="00C22A4B"/>
    <w:pPr>
      <w:spacing w:after="0" w:line="246" w:lineRule="auto"/>
    </w:pPr>
    <w:rPr>
      <w:rFonts w:ascii="Calibri" w:eastAsia="Calibri" w:hAnsi="Calibri" w:cs="Calibri"/>
      <w:color w:val="000000"/>
      <w:sz w:val="20"/>
      <w:lang w:eastAsia="en-CA"/>
    </w:rPr>
  </w:style>
  <w:style w:type="character" w:customStyle="1" w:styleId="footnotedescriptionChar">
    <w:name w:val="footnote description Char"/>
    <w:link w:val="footnotedescription"/>
    <w:rsid w:val="00C22A4B"/>
    <w:rPr>
      <w:rFonts w:ascii="Calibri" w:eastAsia="Calibri" w:hAnsi="Calibri" w:cs="Calibri"/>
      <w:color w:val="000000"/>
      <w:sz w:val="20"/>
      <w:lang w:eastAsia="en-CA"/>
    </w:rPr>
  </w:style>
  <w:style w:type="character" w:customStyle="1" w:styleId="footnotemark">
    <w:name w:val="footnote mark"/>
    <w:hidden/>
    <w:rsid w:val="00C22A4B"/>
    <w:rPr>
      <w:rFonts w:ascii="Calibri" w:eastAsia="Calibri" w:hAnsi="Calibri" w:cs="Calibri"/>
      <w:color w:val="000000"/>
      <w:sz w:val="20"/>
      <w:vertAlign w:val="superscript"/>
    </w:rPr>
  </w:style>
  <w:style w:type="table" w:customStyle="1" w:styleId="TableGrid0">
    <w:name w:val="TableGrid"/>
    <w:rsid w:val="00C22A4B"/>
    <w:pPr>
      <w:spacing w:after="0" w:line="240" w:lineRule="auto"/>
    </w:pPr>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50138">
      <w:bodyDiv w:val="1"/>
      <w:marLeft w:val="0"/>
      <w:marRight w:val="0"/>
      <w:marTop w:val="0"/>
      <w:marBottom w:val="0"/>
      <w:divBdr>
        <w:top w:val="none" w:sz="0" w:space="0" w:color="auto"/>
        <w:left w:val="none" w:sz="0" w:space="0" w:color="auto"/>
        <w:bottom w:val="none" w:sz="0" w:space="0" w:color="auto"/>
        <w:right w:val="none" w:sz="0" w:space="0" w:color="auto"/>
      </w:divBdr>
    </w:div>
    <w:div w:id="450514777">
      <w:bodyDiv w:val="1"/>
      <w:marLeft w:val="0"/>
      <w:marRight w:val="0"/>
      <w:marTop w:val="0"/>
      <w:marBottom w:val="0"/>
      <w:divBdr>
        <w:top w:val="none" w:sz="0" w:space="0" w:color="auto"/>
        <w:left w:val="none" w:sz="0" w:space="0" w:color="auto"/>
        <w:bottom w:val="none" w:sz="0" w:space="0" w:color="auto"/>
        <w:right w:val="none" w:sz="0" w:space="0" w:color="auto"/>
      </w:divBdr>
    </w:div>
    <w:div w:id="450635429">
      <w:bodyDiv w:val="1"/>
      <w:marLeft w:val="0"/>
      <w:marRight w:val="0"/>
      <w:marTop w:val="0"/>
      <w:marBottom w:val="0"/>
      <w:divBdr>
        <w:top w:val="none" w:sz="0" w:space="0" w:color="auto"/>
        <w:left w:val="none" w:sz="0" w:space="0" w:color="auto"/>
        <w:bottom w:val="none" w:sz="0" w:space="0" w:color="auto"/>
        <w:right w:val="none" w:sz="0" w:space="0" w:color="auto"/>
      </w:divBdr>
    </w:div>
    <w:div w:id="1041784374">
      <w:bodyDiv w:val="1"/>
      <w:marLeft w:val="0"/>
      <w:marRight w:val="0"/>
      <w:marTop w:val="0"/>
      <w:marBottom w:val="0"/>
      <w:divBdr>
        <w:top w:val="none" w:sz="0" w:space="0" w:color="auto"/>
        <w:left w:val="none" w:sz="0" w:space="0" w:color="auto"/>
        <w:bottom w:val="none" w:sz="0" w:space="0" w:color="auto"/>
        <w:right w:val="none" w:sz="0" w:space="0" w:color="auto"/>
      </w:divBdr>
    </w:div>
    <w:div w:id="1046837757">
      <w:bodyDiv w:val="1"/>
      <w:marLeft w:val="0"/>
      <w:marRight w:val="0"/>
      <w:marTop w:val="0"/>
      <w:marBottom w:val="0"/>
      <w:divBdr>
        <w:top w:val="none" w:sz="0" w:space="0" w:color="auto"/>
        <w:left w:val="none" w:sz="0" w:space="0" w:color="auto"/>
        <w:bottom w:val="none" w:sz="0" w:space="0" w:color="auto"/>
        <w:right w:val="none" w:sz="0" w:space="0" w:color="auto"/>
      </w:divBdr>
    </w:div>
    <w:div w:id="1101225512">
      <w:bodyDiv w:val="1"/>
      <w:marLeft w:val="0"/>
      <w:marRight w:val="0"/>
      <w:marTop w:val="0"/>
      <w:marBottom w:val="0"/>
      <w:divBdr>
        <w:top w:val="none" w:sz="0" w:space="0" w:color="auto"/>
        <w:left w:val="none" w:sz="0" w:space="0" w:color="auto"/>
        <w:bottom w:val="none" w:sz="0" w:space="0" w:color="auto"/>
        <w:right w:val="none" w:sz="0" w:space="0" w:color="auto"/>
      </w:divBdr>
    </w:div>
    <w:div w:id="1128357016">
      <w:bodyDiv w:val="1"/>
      <w:marLeft w:val="0"/>
      <w:marRight w:val="0"/>
      <w:marTop w:val="0"/>
      <w:marBottom w:val="0"/>
      <w:divBdr>
        <w:top w:val="none" w:sz="0" w:space="0" w:color="auto"/>
        <w:left w:val="none" w:sz="0" w:space="0" w:color="auto"/>
        <w:bottom w:val="none" w:sz="0" w:space="0" w:color="auto"/>
        <w:right w:val="none" w:sz="0" w:space="0" w:color="auto"/>
      </w:divBdr>
    </w:div>
    <w:div w:id="1268732363">
      <w:bodyDiv w:val="1"/>
      <w:marLeft w:val="0"/>
      <w:marRight w:val="0"/>
      <w:marTop w:val="0"/>
      <w:marBottom w:val="0"/>
      <w:divBdr>
        <w:top w:val="none" w:sz="0" w:space="0" w:color="auto"/>
        <w:left w:val="none" w:sz="0" w:space="0" w:color="auto"/>
        <w:bottom w:val="none" w:sz="0" w:space="0" w:color="auto"/>
        <w:right w:val="none" w:sz="0" w:space="0" w:color="auto"/>
      </w:divBdr>
    </w:div>
    <w:div w:id="1361052640">
      <w:bodyDiv w:val="1"/>
      <w:marLeft w:val="0"/>
      <w:marRight w:val="0"/>
      <w:marTop w:val="0"/>
      <w:marBottom w:val="0"/>
      <w:divBdr>
        <w:top w:val="none" w:sz="0" w:space="0" w:color="auto"/>
        <w:left w:val="none" w:sz="0" w:space="0" w:color="auto"/>
        <w:bottom w:val="none" w:sz="0" w:space="0" w:color="auto"/>
        <w:right w:val="none" w:sz="0" w:space="0" w:color="auto"/>
      </w:divBdr>
    </w:div>
    <w:div w:id="1914000943">
      <w:bodyDiv w:val="1"/>
      <w:marLeft w:val="0"/>
      <w:marRight w:val="0"/>
      <w:marTop w:val="0"/>
      <w:marBottom w:val="0"/>
      <w:divBdr>
        <w:top w:val="none" w:sz="0" w:space="0" w:color="auto"/>
        <w:left w:val="none" w:sz="0" w:space="0" w:color="auto"/>
        <w:bottom w:val="none" w:sz="0" w:space="0" w:color="auto"/>
        <w:right w:val="none" w:sz="0" w:space="0" w:color="auto"/>
      </w:divBdr>
    </w:div>
    <w:div w:id="1944919756">
      <w:bodyDiv w:val="1"/>
      <w:marLeft w:val="0"/>
      <w:marRight w:val="0"/>
      <w:marTop w:val="0"/>
      <w:marBottom w:val="0"/>
      <w:divBdr>
        <w:top w:val="none" w:sz="0" w:space="0" w:color="auto"/>
        <w:left w:val="none" w:sz="0" w:space="0" w:color="auto"/>
        <w:bottom w:val="none" w:sz="0" w:space="0" w:color="auto"/>
        <w:right w:val="none" w:sz="0" w:space="0" w:color="auto"/>
      </w:divBdr>
    </w:div>
    <w:div w:id="20371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ecocom-toronto@mf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29CF-9B88-4D43-BEA2-19DE9A02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dc:creator>
  <cp:keywords/>
  <dc:description/>
  <cp:lastModifiedBy>Dionyssis Protopapas</cp:lastModifiedBy>
  <cp:revision>2</cp:revision>
  <cp:lastPrinted>2023-05-17T17:26:00Z</cp:lastPrinted>
  <dcterms:created xsi:type="dcterms:W3CDTF">2023-05-17T20:59:00Z</dcterms:created>
  <dcterms:modified xsi:type="dcterms:W3CDTF">2023-05-17T20:59:00Z</dcterms:modified>
</cp:coreProperties>
</file>